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7B6" w:rsidRDefault="002F27B6">
      <w:pPr>
        <w:jc w:val="left"/>
        <w:rPr>
          <w:rFonts w:asciiTheme="minorEastAsia" w:eastAsiaTheme="minorEastAsia" w:hAnsiTheme="minorEastAsia" w:cs="宋体"/>
          <w:sz w:val="44"/>
          <w:szCs w:val="44"/>
        </w:rPr>
      </w:pPr>
    </w:p>
    <w:p w:rsidR="002F27B6" w:rsidRDefault="002F27B6">
      <w:pPr>
        <w:jc w:val="left"/>
        <w:rPr>
          <w:rFonts w:asciiTheme="minorEastAsia" w:eastAsiaTheme="minorEastAsia" w:hAnsiTheme="minorEastAsia" w:cs="宋体"/>
          <w:sz w:val="44"/>
          <w:szCs w:val="44"/>
        </w:rPr>
      </w:pPr>
    </w:p>
    <w:p w:rsidR="002F27B6" w:rsidRDefault="002F27B6">
      <w:pPr>
        <w:snapToGrid w:val="0"/>
        <w:spacing w:line="360" w:lineRule="auto"/>
        <w:jc w:val="center"/>
        <w:rPr>
          <w:rFonts w:asciiTheme="minorEastAsia" w:eastAsiaTheme="minorEastAsia" w:hAnsiTheme="minorEastAsia" w:cs="黑体"/>
          <w:b/>
          <w:spacing w:val="170"/>
          <w:kern w:val="0"/>
          <w:sz w:val="84"/>
          <w:szCs w:val="84"/>
        </w:rPr>
      </w:pPr>
    </w:p>
    <w:p w:rsidR="002F27B6" w:rsidRDefault="002D69EF">
      <w:pPr>
        <w:snapToGrid w:val="0"/>
        <w:spacing w:line="360" w:lineRule="auto"/>
        <w:jc w:val="center"/>
        <w:rPr>
          <w:rFonts w:asciiTheme="minorEastAsia" w:eastAsiaTheme="minorEastAsia" w:hAnsiTheme="minorEastAsia" w:cs="黑体"/>
          <w:b/>
          <w:spacing w:val="170"/>
          <w:kern w:val="0"/>
          <w:sz w:val="84"/>
          <w:szCs w:val="84"/>
        </w:rPr>
      </w:pPr>
      <w:r>
        <w:rPr>
          <w:rFonts w:asciiTheme="minorEastAsia" w:eastAsiaTheme="minorEastAsia" w:hAnsiTheme="minorEastAsia" w:cs="黑体" w:hint="eastAsia"/>
          <w:b/>
          <w:spacing w:val="170"/>
          <w:kern w:val="0"/>
          <w:sz w:val="84"/>
          <w:szCs w:val="84"/>
        </w:rPr>
        <w:t>公开招标</w:t>
      </w:r>
      <w:r>
        <w:rPr>
          <w:rFonts w:asciiTheme="minorEastAsia" w:eastAsiaTheme="minorEastAsia" w:hAnsiTheme="minorEastAsia" w:hint="eastAsia"/>
          <w:b/>
          <w:spacing w:val="170"/>
          <w:sz w:val="84"/>
          <w:szCs w:val="84"/>
        </w:rPr>
        <w:t>文件</w:t>
      </w:r>
    </w:p>
    <w:p w:rsidR="002F27B6" w:rsidRDefault="002D69EF">
      <w:pPr>
        <w:tabs>
          <w:tab w:val="left" w:pos="2450"/>
        </w:tabs>
        <w:spacing w:line="680" w:lineRule="exact"/>
        <w:rPr>
          <w:rFonts w:asciiTheme="minorEastAsia" w:eastAsiaTheme="minorEastAsia" w:hAnsiTheme="minorEastAsia" w:cs="宋体"/>
          <w:sz w:val="44"/>
          <w:szCs w:val="44"/>
        </w:rPr>
      </w:pPr>
      <w:r>
        <w:rPr>
          <w:rFonts w:asciiTheme="minorEastAsia" w:eastAsiaTheme="minorEastAsia" w:hAnsiTheme="minorEastAsia" w:cs="宋体"/>
          <w:sz w:val="44"/>
          <w:szCs w:val="44"/>
        </w:rPr>
        <w:tab/>
      </w:r>
    </w:p>
    <w:p w:rsidR="002F27B6" w:rsidRDefault="002F27B6">
      <w:pPr>
        <w:adjustRightInd w:val="0"/>
        <w:snapToGrid w:val="0"/>
        <w:spacing w:line="800" w:lineRule="exact"/>
        <w:rPr>
          <w:rFonts w:asciiTheme="minorEastAsia" w:eastAsiaTheme="minorEastAsia" w:hAnsiTheme="minorEastAsia" w:cs="宋体"/>
          <w:sz w:val="44"/>
          <w:szCs w:val="44"/>
        </w:rPr>
      </w:pPr>
    </w:p>
    <w:p w:rsidR="002F27B6" w:rsidRDefault="002D69EF">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招标项目编号：</w:t>
      </w:r>
      <w:r>
        <w:rPr>
          <w:rFonts w:asciiTheme="minorEastAsia" w:eastAsiaTheme="minorEastAsia" w:hAnsiTheme="minorEastAsia"/>
          <w:bCs/>
          <w:sz w:val="28"/>
          <w:szCs w:val="32"/>
        </w:rPr>
        <w:t>CT-SG-2020</w:t>
      </w:r>
      <w:r w:rsidR="004A6954">
        <w:rPr>
          <w:rFonts w:asciiTheme="minorEastAsia" w:eastAsiaTheme="minorEastAsia" w:hAnsiTheme="minorEastAsia"/>
          <w:bCs/>
          <w:sz w:val="28"/>
          <w:szCs w:val="32"/>
        </w:rPr>
        <w:t>040</w:t>
      </w:r>
      <w:r w:rsidR="00872901">
        <w:rPr>
          <w:rFonts w:asciiTheme="minorEastAsia" w:eastAsiaTheme="minorEastAsia" w:hAnsiTheme="minorEastAsia"/>
          <w:bCs/>
          <w:sz w:val="28"/>
          <w:szCs w:val="32"/>
        </w:rPr>
        <w:t>-1</w:t>
      </w:r>
    </w:p>
    <w:p w:rsidR="002F27B6" w:rsidRDefault="002D69EF">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招标项目名称：牡丹水岸首府公共部位装修工程</w:t>
      </w:r>
    </w:p>
    <w:p w:rsidR="002F27B6" w:rsidRDefault="002D69EF">
      <w:pPr>
        <w:adjustRightInd w:val="0"/>
        <w:snapToGrid w:val="0"/>
        <w:spacing w:line="800" w:lineRule="exact"/>
        <w:ind w:firstLineChars="500" w:firstLine="1700"/>
        <w:rPr>
          <w:rFonts w:asciiTheme="minorEastAsia" w:eastAsiaTheme="minorEastAsia" w:hAnsiTheme="minorEastAsia"/>
          <w:bCs/>
          <w:sz w:val="28"/>
          <w:szCs w:val="32"/>
        </w:rPr>
      </w:pPr>
      <w:r>
        <w:rPr>
          <w:rFonts w:asciiTheme="minorEastAsia" w:eastAsiaTheme="minorEastAsia" w:hAnsiTheme="minorEastAsia" w:hint="eastAsia"/>
          <w:bCs/>
          <w:spacing w:val="30"/>
          <w:sz w:val="28"/>
          <w:szCs w:val="32"/>
        </w:rPr>
        <w:t>招标人名</w:t>
      </w:r>
      <w:r>
        <w:rPr>
          <w:rFonts w:asciiTheme="minorEastAsia" w:eastAsiaTheme="minorEastAsia" w:hAnsiTheme="minorEastAsia" w:hint="eastAsia"/>
          <w:bCs/>
          <w:sz w:val="28"/>
          <w:szCs w:val="32"/>
        </w:rPr>
        <w:t>称：常州达辉建设有限公司</w:t>
      </w:r>
    </w:p>
    <w:p w:rsidR="002F27B6" w:rsidRDefault="002F27B6">
      <w:pPr>
        <w:spacing w:line="680" w:lineRule="exact"/>
        <w:jc w:val="center"/>
        <w:rPr>
          <w:rFonts w:asciiTheme="minorEastAsia" w:eastAsiaTheme="minorEastAsia" w:hAnsiTheme="minorEastAsia" w:cs="宋体"/>
          <w:sz w:val="44"/>
          <w:szCs w:val="44"/>
        </w:rPr>
      </w:pPr>
    </w:p>
    <w:p w:rsidR="002F27B6" w:rsidRDefault="002F27B6">
      <w:pPr>
        <w:spacing w:line="680" w:lineRule="exact"/>
        <w:jc w:val="center"/>
        <w:rPr>
          <w:rFonts w:asciiTheme="minorEastAsia" w:eastAsiaTheme="minorEastAsia" w:hAnsiTheme="minorEastAsia" w:cs="宋体"/>
          <w:sz w:val="44"/>
          <w:szCs w:val="44"/>
        </w:rPr>
      </w:pPr>
    </w:p>
    <w:p w:rsidR="002F27B6" w:rsidRDefault="002F27B6">
      <w:pPr>
        <w:spacing w:line="480" w:lineRule="exact"/>
        <w:ind w:firstLineChars="250" w:firstLine="750"/>
        <w:jc w:val="center"/>
        <w:rPr>
          <w:rFonts w:asciiTheme="minorEastAsia" w:eastAsiaTheme="minorEastAsia" w:hAnsiTheme="minorEastAsia" w:cs="宋体"/>
          <w:sz w:val="30"/>
          <w:szCs w:val="30"/>
        </w:rPr>
      </w:pPr>
    </w:p>
    <w:p w:rsidR="002F27B6" w:rsidRDefault="002F27B6">
      <w:pPr>
        <w:spacing w:line="480" w:lineRule="exact"/>
        <w:jc w:val="center"/>
        <w:rPr>
          <w:rFonts w:asciiTheme="minorEastAsia" w:eastAsiaTheme="minorEastAsia" w:hAnsiTheme="minorEastAsia" w:cs="宋体"/>
          <w:sz w:val="36"/>
          <w:szCs w:val="36"/>
        </w:rPr>
      </w:pPr>
    </w:p>
    <w:p w:rsidR="002F27B6" w:rsidRDefault="002D69EF">
      <w:pPr>
        <w:spacing w:line="480" w:lineRule="exact"/>
        <w:jc w:val="center"/>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常州市城投建设工程招标有限公司</w:t>
      </w:r>
    </w:p>
    <w:p w:rsidR="002F27B6" w:rsidRDefault="002F27B6">
      <w:pPr>
        <w:jc w:val="center"/>
        <w:rPr>
          <w:rFonts w:asciiTheme="minorEastAsia" w:eastAsiaTheme="minorEastAsia" w:hAnsiTheme="minorEastAsia" w:cs="宋体"/>
          <w:sz w:val="36"/>
          <w:szCs w:val="36"/>
        </w:rPr>
      </w:pPr>
    </w:p>
    <w:p w:rsidR="002F27B6" w:rsidRDefault="002D69EF">
      <w:pPr>
        <w:jc w:val="center"/>
        <w:rPr>
          <w:rFonts w:asciiTheme="minorEastAsia" w:eastAsiaTheme="minorEastAsia" w:hAnsiTheme="minorEastAsia" w:cs="宋体"/>
          <w:b/>
          <w:sz w:val="30"/>
        </w:rPr>
      </w:pPr>
      <w:r>
        <w:rPr>
          <w:rFonts w:asciiTheme="minorEastAsia" w:eastAsiaTheme="minorEastAsia" w:hAnsiTheme="minorEastAsia" w:cs="宋体" w:hint="eastAsia"/>
          <w:w w:val="90"/>
          <w:sz w:val="44"/>
          <w:szCs w:val="44"/>
        </w:rPr>
        <w:t>二〇二〇年</w:t>
      </w:r>
      <w:r w:rsidR="00FA7822">
        <w:rPr>
          <w:rFonts w:asciiTheme="minorEastAsia" w:eastAsiaTheme="minorEastAsia" w:hAnsiTheme="minorEastAsia" w:cs="宋体" w:hint="eastAsia"/>
          <w:w w:val="90"/>
          <w:sz w:val="44"/>
          <w:szCs w:val="44"/>
        </w:rPr>
        <w:t>六</w:t>
      </w:r>
      <w:r>
        <w:rPr>
          <w:rFonts w:asciiTheme="minorEastAsia" w:eastAsiaTheme="minorEastAsia" w:hAnsiTheme="minorEastAsia" w:cs="宋体" w:hint="eastAsia"/>
          <w:w w:val="90"/>
          <w:sz w:val="44"/>
          <w:szCs w:val="44"/>
        </w:rPr>
        <w:t>月</w:t>
      </w:r>
    </w:p>
    <w:p w:rsidR="002F27B6" w:rsidRDefault="002F27B6">
      <w:pPr>
        <w:spacing w:before="100" w:after="240" w:line="500" w:lineRule="exact"/>
        <w:jc w:val="center"/>
        <w:rPr>
          <w:rFonts w:asciiTheme="minorEastAsia" w:eastAsiaTheme="minorEastAsia" w:hAnsiTheme="minorEastAsia" w:cs="宋体"/>
          <w:b/>
          <w:sz w:val="44"/>
          <w:szCs w:val="44"/>
        </w:rPr>
      </w:pPr>
    </w:p>
    <w:p w:rsidR="002F27B6" w:rsidRDefault="002F27B6">
      <w:pPr>
        <w:spacing w:before="100" w:after="240" w:line="500" w:lineRule="exact"/>
        <w:jc w:val="center"/>
        <w:rPr>
          <w:rFonts w:asciiTheme="minorEastAsia" w:eastAsiaTheme="minorEastAsia" w:hAnsiTheme="minorEastAsia" w:cs="宋体"/>
          <w:b/>
          <w:sz w:val="44"/>
          <w:szCs w:val="44"/>
        </w:rPr>
      </w:pPr>
    </w:p>
    <w:p w:rsidR="00671D83" w:rsidRDefault="00671D83">
      <w:pPr>
        <w:spacing w:before="100" w:after="240" w:line="500" w:lineRule="exact"/>
        <w:jc w:val="center"/>
        <w:rPr>
          <w:rFonts w:asciiTheme="minorEastAsia" w:eastAsiaTheme="minorEastAsia" w:hAnsiTheme="minorEastAsia" w:cs="宋体"/>
          <w:b/>
          <w:sz w:val="44"/>
          <w:szCs w:val="44"/>
        </w:rPr>
      </w:pPr>
    </w:p>
    <w:p w:rsidR="002F27B6" w:rsidRDefault="002D69EF">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hint="eastAsia"/>
          <w:b/>
          <w:sz w:val="44"/>
          <w:szCs w:val="44"/>
        </w:rPr>
        <w:t>目  录</w:t>
      </w:r>
    </w:p>
    <w:p w:rsidR="002F27B6" w:rsidRDefault="002F27B6">
      <w:pPr>
        <w:spacing w:before="100" w:after="240" w:line="500" w:lineRule="exact"/>
        <w:jc w:val="center"/>
        <w:rPr>
          <w:rFonts w:asciiTheme="minorEastAsia" w:eastAsiaTheme="minorEastAsia" w:hAnsiTheme="minorEastAsia" w:cs="宋体"/>
          <w:b/>
          <w:sz w:val="44"/>
          <w:szCs w:val="44"/>
        </w:rPr>
      </w:pPr>
    </w:p>
    <w:p w:rsidR="002F27B6" w:rsidRDefault="002D69EF" w:rsidP="00671D83">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招标公告………………………………………………</w:t>
      </w:r>
      <w:r w:rsidR="00671D83">
        <w:rPr>
          <w:rFonts w:asciiTheme="minorEastAsia" w:eastAsiaTheme="minorEastAsia" w:hAnsiTheme="minorEastAsia" w:cs="宋体" w:hint="eastAsia"/>
          <w:b/>
          <w:sz w:val="32"/>
          <w:szCs w:val="32"/>
        </w:rPr>
        <w:t>…</w:t>
      </w:r>
      <w:r>
        <w:rPr>
          <w:rFonts w:asciiTheme="minorEastAsia" w:eastAsiaTheme="minorEastAsia" w:hAnsiTheme="minorEastAsia" w:cs="宋体" w:hint="eastAsia"/>
          <w:b/>
          <w:sz w:val="32"/>
          <w:szCs w:val="32"/>
        </w:rPr>
        <w:t>3-</w:t>
      </w:r>
      <w:r w:rsidR="00671D83">
        <w:rPr>
          <w:rFonts w:asciiTheme="minorEastAsia" w:eastAsiaTheme="minorEastAsia" w:hAnsiTheme="minorEastAsia" w:cs="宋体"/>
          <w:b/>
          <w:sz w:val="32"/>
          <w:szCs w:val="32"/>
        </w:rPr>
        <w:t>5</w:t>
      </w:r>
    </w:p>
    <w:p w:rsidR="002F27B6" w:rsidRDefault="002D69EF" w:rsidP="00671D83">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第一章  总  则………………………………………</w:t>
      </w:r>
      <w:r w:rsidR="00671D83">
        <w:rPr>
          <w:rFonts w:asciiTheme="minorEastAsia" w:eastAsiaTheme="minorEastAsia" w:hAnsiTheme="minorEastAsia" w:cs="宋体" w:hint="eastAsia"/>
          <w:b/>
          <w:sz w:val="32"/>
          <w:szCs w:val="32"/>
        </w:rPr>
        <w:t>…</w:t>
      </w:r>
      <w:r w:rsidR="00671D83">
        <w:rPr>
          <w:rFonts w:asciiTheme="minorEastAsia" w:eastAsiaTheme="minorEastAsia" w:hAnsiTheme="minorEastAsia" w:cs="宋体"/>
          <w:b/>
          <w:sz w:val="32"/>
          <w:szCs w:val="32"/>
        </w:rPr>
        <w:t>6</w:t>
      </w:r>
      <w:r>
        <w:rPr>
          <w:rFonts w:asciiTheme="minorEastAsia" w:eastAsiaTheme="minorEastAsia" w:hAnsiTheme="minorEastAsia" w:cs="宋体" w:hint="eastAsia"/>
          <w:b/>
          <w:sz w:val="32"/>
          <w:szCs w:val="32"/>
        </w:rPr>
        <w:t>-1</w:t>
      </w:r>
      <w:r w:rsidR="00671D83">
        <w:rPr>
          <w:rFonts w:asciiTheme="minorEastAsia" w:eastAsiaTheme="minorEastAsia" w:hAnsiTheme="minorEastAsia" w:cs="宋体"/>
          <w:b/>
          <w:sz w:val="32"/>
          <w:szCs w:val="32"/>
        </w:rPr>
        <w:t>3</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第二章  招标项目及技术要求…………………………1</w:t>
      </w:r>
      <w:r w:rsidR="00671D83">
        <w:rPr>
          <w:rFonts w:asciiTheme="minorEastAsia" w:eastAsiaTheme="minorEastAsia" w:hAnsiTheme="minorEastAsia" w:cs="宋体"/>
          <w:b/>
          <w:sz w:val="32"/>
          <w:szCs w:val="32"/>
        </w:rPr>
        <w:t>4</w:t>
      </w:r>
      <w:r>
        <w:rPr>
          <w:rFonts w:asciiTheme="minorEastAsia" w:eastAsiaTheme="minorEastAsia" w:hAnsiTheme="minorEastAsia" w:cs="宋体"/>
          <w:b/>
          <w:sz w:val="32"/>
          <w:szCs w:val="32"/>
        </w:rPr>
        <w:t>-1</w:t>
      </w:r>
      <w:r w:rsidR="00671D83">
        <w:rPr>
          <w:rFonts w:asciiTheme="minorEastAsia" w:eastAsiaTheme="minorEastAsia" w:hAnsiTheme="minorEastAsia" w:cs="宋体"/>
          <w:b/>
          <w:sz w:val="32"/>
          <w:szCs w:val="32"/>
        </w:rPr>
        <w:t>5</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第三章  合同主要条款………………………………</w:t>
      </w:r>
      <w:r>
        <w:rPr>
          <w:rFonts w:asciiTheme="minorEastAsia" w:eastAsiaTheme="minorEastAsia" w:hAnsiTheme="minorEastAsia" w:cs="宋体"/>
          <w:b/>
          <w:sz w:val="32"/>
          <w:szCs w:val="32"/>
        </w:rPr>
        <w:t>1</w:t>
      </w:r>
      <w:r w:rsidR="00671D83">
        <w:rPr>
          <w:rFonts w:asciiTheme="minorEastAsia" w:eastAsiaTheme="minorEastAsia" w:hAnsiTheme="minorEastAsia" w:cs="宋体"/>
          <w:b/>
          <w:sz w:val="32"/>
          <w:szCs w:val="32"/>
        </w:rPr>
        <w:t>6</w:t>
      </w:r>
      <w:r>
        <w:rPr>
          <w:rFonts w:asciiTheme="minorEastAsia" w:eastAsiaTheme="minorEastAsia" w:hAnsiTheme="minorEastAsia" w:cs="宋体"/>
          <w:b/>
          <w:sz w:val="32"/>
          <w:szCs w:val="32"/>
        </w:rPr>
        <w:t>-</w:t>
      </w:r>
      <w:r w:rsidR="00671D83">
        <w:rPr>
          <w:rFonts w:asciiTheme="minorEastAsia" w:eastAsiaTheme="minorEastAsia" w:hAnsiTheme="minorEastAsia" w:cs="宋体"/>
          <w:b/>
          <w:sz w:val="32"/>
          <w:szCs w:val="32"/>
        </w:rPr>
        <w:t>35</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第四章  评标细则………………………………………</w:t>
      </w:r>
      <w:r w:rsidR="00671D83">
        <w:rPr>
          <w:rFonts w:asciiTheme="minorEastAsia" w:eastAsiaTheme="minorEastAsia" w:hAnsiTheme="minorEastAsia" w:cs="宋体"/>
          <w:b/>
          <w:sz w:val="32"/>
          <w:szCs w:val="32"/>
        </w:rPr>
        <w:t>36</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第五章  投标文件的组成………………………………</w:t>
      </w:r>
      <w:r w:rsidR="00671D83">
        <w:rPr>
          <w:rFonts w:asciiTheme="minorEastAsia" w:eastAsiaTheme="minorEastAsia" w:hAnsiTheme="minorEastAsia" w:cs="宋体" w:hint="eastAsia"/>
          <w:b/>
          <w:sz w:val="32"/>
          <w:szCs w:val="32"/>
        </w:rPr>
        <w:t>…</w:t>
      </w:r>
      <w:r w:rsidR="00671D83">
        <w:rPr>
          <w:rFonts w:asciiTheme="minorEastAsia" w:eastAsiaTheme="minorEastAsia" w:hAnsiTheme="minorEastAsia" w:cs="宋体"/>
          <w:b/>
          <w:sz w:val="32"/>
          <w:szCs w:val="32"/>
        </w:rPr>
        <w:t>37</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 xml:space="preserve">第六章   附  </w:t>
      </w:r>
      <w:r w:rsidR="00671D83">
        <w:rPr>
          <w:rFonts w:asciiTheme="minorEastAsia" w:eastAsiaTheme="minorEastAsia" w:hAnsiTheme="minorEastAsia" w:cs="宋体" w:hint="eastAsia"/>
          <w:b/>
          <w:sz w:val="32"/>
          <w:szCs w:val="32"/>
        </w:rPr>
        <w:t>件………………………………………38-45</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友情提醒 …………………………………………………</w:t>
      </w:r>
      <w:r w:rsidR="00671D83">
        <w:rPr>
          <w:rFonts w:asciiTheme="minorEastAsia" w:eastAsiaTheme="minorEastAsia" w:hAnsiTheme="minorEastAsia" w:cs="宋体" w:hint="eastAsia"/>
          <w:b/>
          <w:sz w:val="32"/>
          <w:szCs w:val="32"/>
        </w:rPr>
        <w:t>46</w:t>
      </w:r>
    </w:p>
    <w:p w:rsidR="002F27B6" w:rsidRDefault="002F27B6">
      <w:pPr>
        <w:spacing w:line="360" w:lineRule="auto"/>
        <w:jc w:val="center"/>
        <w:rPr>
          <w:rFonts w:asciiTheme="minorEastAsia" w:eastAsiaTheme="minorEastAsia" w:hAnsiTheme="minorEastAsia" w:cs="宋体"/>
          <w:b/>
          <w:bCs/>
          <w:sz w:val="24"/>
          <w:szCs w:val="24"/>
        </w:rPr>
      </w:pPr>
    </w:p>
    <w:p w:rsidR="002F27B6" w:rsidRDefault="002F27B6">
      <w:pPr>
        <w:spacing w:line="360" w:lineRule="auto"/>
        <w:jc w:val="center"/>
        <w:rPr>
          <w:rFonts w:asciiTheme="minorEastAsia" w:eastAsiaTheme="minorEastAsia" w:hAnsiTheme="minorEastAsia" w:cs="宋体"/>
          <w:b/>
          <w:bCs/>
          <w:sz w:val="24"/>
          <w:szCs w:val="24"/>
        </w:rPr>
      </w:pPr>
    </w:p>
    <w:p w:rsidR="002F27B6" w:rsidRDefault="002F27B6">
      <w:pPr>
        <w:spacing w:line="360" w:lineRule="auto"/>
        <w:jc w:val="center"/>
        <w:rPr>
          <w:rFonts w:asciiTheme="minorEastAsia" w:eastAsiaTheme="minorEastAsia" w:hAnsiTheme="minorEastAsia" w:cs="宋体"/>
          <w:b/>
          <w:bCs/>
          <w:sz w:val="24"/>
          <w:szCs w:val="24"/>
        </w:rPr>
      </w:pPr>
    </w:p>
    <w:p w:rsidR="002F27B6" w:rsidRDefault="002F27B6">
      <w:pPr>
        <w:spacing w:line="360" w:lineRule="auto"/>
        <w:jc w:val="center"/>
        <w:rPr>
          <w:rFonts w:asciiTheme="minorEastAsia" w:eastAsiaTheme="minorEastAsia" w:hAnsiTheme="minorEastAsia" w:cs="宋体"/>
          <w:b/>
          <w:bCs/>
          <w:sz w:val="24"/>
          <w:szCs w:val="24"/>
        </w:rPr>
      </w:pPr>
    </w:p>
    <w:p w:rsidR="002F27B6" w:rsidRDefault="002F27B6">
      <w:pPr>
        <w:spacing w:line="360" w:lineRule="auto"/>
        <w:rPr>
          <w:rFonts w:asciiTheme="minorEastAsia" w:eastAsiaTheme="minorEastAsia" w:hAnsiTheme="minorEastAsia" w:cs="宋体"/>
          <w:b/>
          <w:bCs/>
          <w:sz w:val="24"/>
          <w:szCs w:val="24"/>
        </w:rPr>
      </w:pPr>
    </w:p>
    <w:p w:rsidR="002F27B6" w:rsidRDefault="002F27B6">
      <w:pPr>
        <w:spacing w:line="360" w:lineRule="auto"/>
        <w:rPr>
          <w:rFonts w:asciiTheme="minorEastAsia" w:eastAsiaTheme="minorEastAsia" w:hAnsiTheme="minorEastAsia" w:cs="宋体"/>
          <w:b/>
          <w:bCs/>
          <w:sz w:val="24"/>
          <w:szCs w:val="24"/>
        </w:rPr>
      </w:pPr>
    </w:p>
    <w:p w:rsidR="002F27B6" w:rsidRDefault="002F27B6">
      <w:pPr>
        <w:spacing w:line="360" w:lineRule="auto"/>
        <w:rPr>
          <w:rFonts w:asciiTheme="minorEastAsia" w:eastAsiaTheme="minorEastAsia" w:hAnsiTheme="minorEastAsia" w:cs="宋体"/>
          <w:b/>
          <w:bCs/>
          <w:sz w:val="24"/>
          <w:szCs w:val="24"/>
        </w:rPr>
      </w:pPr>
    </w:p>
    <w:p w:rsidR="002F27B6" w:rsidRDefault="002F27B6">
      <w:pPr>
        <w:spacing w:line="360" w:lineRule="auto"/>
        <w:rPr>
          <w:rFonts w:asciiTheme="minorEastAsia" w:eastAsiaTheme="minorEastAsia" w:hAnsiTheme="minorEastAsia" w:cs="宋体"/>
          <w:b/>
          <w:bCs/>
          <w:sz w:val="24"/>
          <w:szCs w:val="24"/>
        </w:rPr>
      </w:pPr>
    </w:p>
    <w:p w:rsidR="002F27B6" w:rsidRDefault="002D69EF">
      <w:pPr>
        <w:widowControl/>
        <w:jc w:val="left"/>
        <w:rPr>
          <w:rFonts w:asciiTheme="minorEastAsia" w:eastAsiaTheme="minorEastAsia" w:hAnsiTheme="minorEastAsia" w:cs="宋体"/>
          <w:b/>
          <w:bCs/>
          <w:sz w:val="24"/>
          <w:szCs w:val="24"/>
        </w:rPr>
      </w:pPr>
      <w:r>
        <w:rPr>
          <w:rFonts w:asciiTheme="minorEastAsia" w:eastAsiaTheme="minorEastAsia" w:hAnsiTheme="minorEastAsia" w:cs="宋体"/>
          <w:b/>
          <w:bCs/>
          <w:sz w:val="24"/>
          <w:szCs w:val="24"/>
        </w:rPr>
        <w:br w:type="page"/>
      </w:r>
    </w:p>
    <w:p w:rsidR="002F27B6" w:rsidRDefault="002D69EF">
      <w:pPr>
        <w:snapToGrid w:val="0"/>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lastRenderedPageBreak/>
        <w:t>牡丹水岸首府公共部位装修工程公开招标公告</w:t>
      </w:r>
      <w:r w:rsidR="00872901">
        <w:rPr>
          <w:rFonts w:asciiTheme="minorEastAsia" w:eastAsiaTheme="minorEastAsia" w:hAnsiTheme="minorEastAsia" w:hint="eastAsia"/>
          <w:b/>
          <w:sz w:val="24"/>
          <w:szCs w:val="24"/>
        </w:rPr>
        <w:t>（二次）</w:t>
      </w:r>
    </w:p>
    <w:p w:rsidR="002F27B6" w:rsidRDefault="002D69EF">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szCs w:val="21"/>
        </w:rPr>
        <w:t>常州达辉建设有限公司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szCs w:val="21"/>
        </w:rPr>
        <w:t>牡丹水岸首府公共部位装修工程</w:t>
      </w:r>
      <w:r>
        <w:rPr>
          <w:rFonts w:asciiTheme="minorEastAsia" w:eastAsiaTheme="minorEastAsia" w:hAnsiTheme="minorEastAsia" w:hint="eastAsia"/>
          <w:color w:val="000000"/>
          <w:szCs w:val="21"/>
        </w:rPr>
        <w:t>进行公开招标，有关事项公告如下：</w:t>
      </w:r>
      <w:r>
        <w:rPr>
          <w:rFonts w:asciiTheme="minorEastAsia" w:eastAsiaTheme="minorEastAsia" w:hAnsiTheme="minorEastAsia" w:cs="宋体" w:hint="eastAsia"/>
          <w:szCs w:val="21"/>
        </w:rPr>
        <w:t xml:space="preserve"> </w:t>
      </w:r>
    </w:p>
    <w:p w:rsidR="002F27B6" w:rsidRDefault="002D69E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牡丹水岸首府公共部位装修工程</w:t>
      </w:r>
    </w:p>
    <w:p w:rsidR="002F27B6" w:rsidRDefault="002D69E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Pr>
          <w:rFonts w:asciiTheme="minorEastAsia" w:eastAsiaTheme="minorEastAsia" w:hAnsiTheme="minorEastAsia"/>
          <w:b/>
          <w:bCs/>
          <w:szCs w:val="21"/>
        </w:rPr>
        <w:t>CT-SG-2020</w:t>
      </w:r>
      <w:r w:rsidR="004A6954">
        <w:rPr>
          <w:rFonts w:asciiTheme="minorEastAsia" w:eastAsiaTheme="minorEastAsia" w:hAnsiTheme="minorEastAsia"/>
          <w:b/>
          <w:bCs/>
          <w:szCs w:val="21"/>
        </w:rPr>
        <w:t>040</w:t>
      </w:r>
      <w:r w:rsidR="00872901">
        <w:rPr>
          <w:rFonts w:asciiTheme="minorEastAsia" w:eastAsiaTheme="minorEastAsia" w:hAnsiTheme="minorEastAsia"/>
          <w:b/>
          <w:bCs/>
          <w:szCs w:val="21"/>
        </w:rPr>
        <w:t>-1</w:t>
      </w:r>
    </w:p>
    <w:p w:rsidR="002F27B6" w:rsidRDefault="002D69E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三、项目概况</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p>
    <w:p w:rsidR="002F27B6" w:rsidRDefault="002D69E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1.工程地点：常州市新北区碧春路南侧、政泰路以西、龙城大道以北地块。</w:t>
      </w:r>
    </w:p>
    <w:p w:rsidR="002F27B6" w:rsidRDefault="002D69E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2.工程规模：本项目包括1#、2#、3#、10#楼公区装饰，为地上15层；1#~3#地下室、10#地下室，为地下1层。</w:t>
      </w:r>
    </w:p>
    <w:p w:rsidR="002F27B6" w:rsidRDefault="002D69E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w:t>
      </w:r>
      <w:r>
        <w:rPr>
          <w:rFonts w:ascii="宋体" w:hAnsi="宋体" w:hint="eastAsia"/>
          <w:szCs w:val="21"/>
        </w:rPr>
        <w:t>施工质量要求及验收标准：</w:t>
      </w:r>
      <w:r>
        <w:rPr>
          <w:rFonts w:asciiTheme="minorEastAsia" w:eastAsiaTheme="minorEastAsia" w:hAnsiTheme="minorEastAsia" w:hint="eastAsia"/>
          <w:spacing w:val="2"/>
          <w:szCs w:val="21"/>
        </w:rPr>
        <w:t>一次性</w:t>
      </w:r>
      <w:r>
        <w:rPr>
          <w:rFonts w:asciiTheme="minorEastAsia" w:eastAsiaTheme="minorEastAsia" w:hAnsiTheme="minorEastAsia"/>
          <w:spacing w:val="2"/>
          <w:szCs w:val="21"/>
        </w:rPr>
        <w:t>验收</w:t>
      </w:r>
      <w:r>
        <w:rPr>
          <w:rFonts w:asciiTheme="minorEastAsia" w:eastAsiaTheme="minorEastAsia" w:hAnsiTheme="minorEastAsia" w:hint="eastAsia"/>
          <w:spacing w:val="2"/>
          <w:szCs w:val="21"/>
        </w:rPr>
        <w:t>合格</w:t>
      </w:r>
    </w:p>
    <w:p w:rsidR="002F27B6" w:rsidRDefault="002D69E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4.计划开竣工时间：70日历天，开工日期</w:t>
      </w:r>
      <w:r>
        <w:rPr>
          <w:rFonts w:asciiTheme="minorEastAsia" w:eastAsiaTheme="minorEastAsia" w:hAnsiTheme="minorEastAsia"/>
          <w:spacing w:val="2"/>
          <w:szCs w:val="21"/>
        </w:rPr>
        <w:t>：</w:t>
      </w:r>
      <w:r>
        <w:rPr>
          <w:rFonts w:asciiTheme="minorEastAsia" w:eastAsiaTheme="minorEastAsia" w:hAnsiTheme="minorEastAsia" w:hint="eastAsia"/>
          <w:spacing w:val="2"/>
          <w:szCs w:val="21"/>
        </w:rPr>
        <w:t>2020年6月10日（以实际书面通知为准）；</w:t>
      </w:r>
      <w:r>
        <w:rPr>
          <w:rFonts w:ascii="宋体" w:hAnsi="宋体" w:cs="宋体" w:hint="eastAsia"/>
          <w:szCs w:val="21"/>
        </w:rPr>
        <w:t>工期总日历天数与根据前述计划开竣工日期计算的工期天数不一致的，以工期总日历天数为准。</w:t>
      </w:r>
      <w:r>
        <w:rPr>
          <w:rFonts w:asciiTheme="minorEastAsia" w:eastAsiaTheme="minorEastAsia" w:hAnsiTheme="minorEastAsia"/>
          <w:spacing w:val="2"/>
          <w:szCs w:val="21"/>
        </w:rPr>
        <w:tab/>
      </w:r>
    </w:p>
    <w:p w:rsidR="002F27B6" w:rsidRDefault="002D69EF">
      <w:pPr>
        <w:snapToGrid w:val="0"/>
        <w:spacing w:line="360" w:lineRule="exact"/>
        <w:ind w:firstLineChars="200" w:firstLine="420"/>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5.</w:t>
      </w:r>
      <w:r>
        <w:rPr>
          <w:rFonts w:ascii="宋体" w:hAnsi="宋体" w:hint="eastAsia"/>
          <w:szCs w:val="21"/>
        </w:rPr>
        <w:t>质保期：</w:t>
      </w:r>
      <w:r>
        <w:rPr>
          <w:rFonts w:ascii="宋体" w:hAnsi="宋体" w:cs="宋体" w:hint="eastAsia"/>
          <w:szCs w:val="21"/>
        </w:rPr>
        <w:t xml:space="preserve">按国家现行规范，自竣工验收合格之日起免费保修2年，防水工程为5年；期间发生的一切费用由中标人承担。 </w:t>
      </w:r>
    </w:p>
    <w:p w:rsidR="002F27B6" w:rsidRDefault="002D69EF">
      <w:pPr>
        <w:snapToGrid w:val="0"/>
        <w:spacing w:line="360" w:lineRule="exact"/>
        <w:ind w:firstLineChars="200" w:firstLine="420"/>
        <w:rPr>
          <w:rFonts w:asciiTheme="minorEastAsia" w:eastAsiaTheme="minorEastAsia" w:hAnsiTheme="minorEastAsia"/>
          <w:spacing w:val="2"/>
          <w:szCs w:val="21"/>
        </w:rPr>
      </w:pPr>
      <w:r>
        <w:rPr>
          <w:rFonts w:asciiTheme="minorEastAsia" w:eastAsiaTheme="minorEastAsia" w:hAnsiTheme="minorEastAsia" w:cs="Arial"/>
          <w:kern w:val="0"/>
          <w:szCs w:val="21"/>
        </w:rPr>
        <w:t>6.</w:t>
      </w:r>
      <w:r>
        <w:rPr>
          <w:rFonts w:asciiTheme="minorEastAsia" w:eastAsiaTheme="minorEastAsia" w:hAnsiTheme="minorEastAsia" w:cs="Arial" w:hint="eastAsia"/>
          <w:kern w:val="0"/>
          <w:szCs w:val="21"/>
        </w:rPr>
        <w:t>本次招标范围：公共部位装饰。</w:t>
      </w:r>
      <w:r>
        <w:rPr>
          <w:rFonts w:ascii="宋体" w:hAnsi="宋体" w:cs="Arial" w:hint="eastAsia"/>
          <w:kern w:val="0"/>
          <w:szCs w:val="21"/>
        </w:rPr>
        <w:t>图纸</w:t>
      </w:r>
      <w:r>
        <w:rPr>
          <w:rFonts w:ascii="宋体" w:hAnsi="宋体" w:cs="Arial"/>
          <w:kern w:val="0"/>
          <w:szCs w:val="21"/>
        </w:rPr>
        <w:t>及</w:t>
      </w:r>
      <w:r>
        <w:rPr>
          <w:rFonts w:ascii="宋体" w:hAnsi="宋体" w:cs="Arial" w:hint="eastAsia"/>
          <w:kern w:val="0"/>
          <w:szCs w:val="21"/>
        </w:rPr>
        <w:t>工程量清单范围内全部工程。</w:t>
      </w:r>
    </w:p>
    <w:p w:rsidR="002F27B6" w:rsidRDefault="002D69EF">
      <w:pPr>
        <w:tabs>
          <w:tab w:val="left" w:pos="2025"/>
        </w:tabs>
        <w:adjustRightInd w:val="0"/>
        <w:spacing w:line="360" w:lineRule="exact"/>
        <w:ind w:firstLineChars="200" w:firstLine="422"/>
        <w:rPr>
          <w:rFonts w:asciiTheme="minorEastAsia" w:eastAsiaTheme="minorEastAsia" w:hAnsiTheme="minorEastAsia" w:cs="Arial"/>
          <w:b/>
          <w:bCs/>
          <w:kern w:val="0"/>
          <w:szCs w:val="21"/>
        </w:rPr>
      </w:pPr>
      <w:r>
        <w:rPr>
          <w:rFonts w:asciiTheme="minorEastAsia" w:eastAsiaTheme="minorEastAsia" w:hAnsiTheme="minorEastAsia" w:cs="Arial" w:hint="eastAsia"/>
          <w:b/>
          <w:bCs/>
          <w:kern w:val="0"/>
          <w:szCs w:val="21"/>
        </w:rPr>
        <w:t>四、投标人资格条件</w:t>
      </w:r>
    </w:p>
    <w:p w:rsidR="002F27B6" w:rsidRDefault="002D69EF">
      <w:pPr>
        <w:adjustRightInd w:val="0"/>
        <w:spacing w:line="360" w:lineRule="exact"/>
        <w:ind w:firstLineChars="201" w:firstLine="422"/>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本招标工程共划分成</w:t>
      </w:r>
      <w:r>
        <w:rPr>
          <w:rFonts w:asciiTheme="minorEastAsia" w:eastAsiaTheme="minorEastAsia" w:hAnsiTheme="minorEastAsia" w:cs="Arial"/>
          <w:bCs/>
          <w:kern w:val="0"/>
          <w:szCs w:val="21"/>
        </w:rPr>
        <w:t>1</w:t>
      </w:r>
      <w:r>
        <w:rPr>
          <w:rFonts w:asciiTheme="minorEastAsia" w:eastAsiaTheme="minorEastAsia" w:hAnsiTheme="minorEastAsia" w:cs="Arial" w:hint="eastAsia"/>
          <w:kern w:val="0"/>
          <w:szCs w:val="21"/>
        </w:rPr>
        <w:t>个标段，</w:t>
      </w:r>
      <w:r>
        <w:rPr>
          <w:rFonts w:asciiTheme="minorEastAsia" w:eastAsiaTheme="minorEastAsia" w:hAnsiTheme="minorEastAsia" w:hint="eastAsia"/>
          <w:color w:val="000000"/>
          <w:szCs w:val="21"/>
        </w:rPr>
        <w:t>标段划分及投标人资格要求如下：</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131"/>
        <w:gridCol w:w="1275"/>
        <w:gridCol w:w="2835"/>
        <w:gridCol w:w="2269"/>
      </w:tblGrid>
      <w:tr w:rsidR="002F27B6">
        <w:trPr>
          <w:trHeight w:val="375"/>
        </w:trPr>
        <w:tc>
          <w:tcPr>
            <w:tcW w:w="709" w:type="dxa"/>
            <w:vAlign w:val="center"/>
          </w:tcPr>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标段</w:t>
            </w:r>
          </w:p>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序号</w:t>
            </w:r>
          </w:p>
        </w:tc>
        <w:tc>
          <w:tcPr>
            <w:tcW w:w="2131" w:type="dxa"/>
            <w:vAlign w:val="center"/>
          </w:tcPr>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标段内容</w:t>
            </w:r>
          </w:p>
        </w:tc>
        <w:tc>
          <w:tcPr>
            <w:tcW w:w="1275" w:type="dxa"/>
            <w:vAlign w:val="center"/>
          </w:tcPr>
          <w:p w:rsidR="002F27B6" w:rsidRDefault="002D69EF">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控制价</w:t>
            </w:r>
          </w:p>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（元）</w:t>
            </w:r>
          </w:p>
        </w:tc>
        <w:tc>
          <w:tcPr>
            <w:tcW w:w="2835" w:type="dxa"/>
            <w:tcMar>
              <w:top w:w="30" w:type="dxa"/>
              <w:left w:w="30" w:type="dxa"/>
              <w:bottom w:w="30" w:type="dxa"/>
              <w:right w:w="30" w:type="dxa"/>
            </w:tcMar>
            <w:vAlign w:val="center"/>
          </w:tcPr>
          <w:p w:rsidR="002F27B6" w:rsidRDefault="002D69EF">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szCs w:val="21"/>
              </w:rPr>
              <w:t>投标人资质类别、等级</w:t>
            </w:r>
          </w:p>
        </w:tc>
        <w:tc>
          <w:tcPr>
            <w:tcW w:w="2269" w:type="dxa"/>
            <w:vAlign w:val="center"/>
          </w:tcPr>
          <w:p w:rsidR="002F27B6" w:rsidRDefault="002D69EF">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hint="eastAsia"/>
                <w:color w:val="000000"/>
              </w:rPr>
              <w:t>注册建造师</w:t>
            </w:r>
            <w:r>
              <w:rPr>
                <w:rFonts w:asciiTheme="minorEastAsia" w:eastAsiaTheme="minorEastAsia" w:hAnsiTheme="minorEastAsia"/>
                <w:szCs w:val="21"/>
              </w:rPr>
              <w:t>专业、等级</w:t>
            </w:r>
          </w:p>
        </w:tc>
      </w:tr>
      <w:tr w:rsidR="002F27B6">
        <w:trPr>
          <w:trHeight w:val="375"/>
        </w:trPr>
        <w:tc>
          <w:tcPr>
            <w:tcW w:w="709" w:type="dxa"/>
            <w:vAlign w:val="center"/>
          </w:tcPr>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1</w:t>
            </w:r>
          </w:p>
        </w:tc>
        <w:tc>
          <w:tcPr>
            <w:tcW w:w="2131" w:type="dxa"/>
            <w:vAlign w:val="center"/>
          </w:tcPr>
          <w:p w:rsidR="002F27B6" w:rsidRDefault="002D69EF">
            <w:pPr>
              <w:widowControl/>
              <w:adjustRightInd w:val="0"/>
              <w:ind w:leftChars="70" w:left="147" w:rightChars="67" w:right="141" w:firstLineChars="2" w:firstLine="4"/>
              <w:rPr>
                <w:rFonts w:asciiTheme="minorEastAsia" w:eastAsiaTheme="minorEastAsia" w:hAnsiTheme="minorEastAsia"/>
                <w:szCs w:val="21"/>
              </w:rPr>
            </w:pPr>
            <w:r>
              <w:rPr>
                <w:rFonts w:asciiTheme="minorEastAsia" w:eastAsiaTheme="minorEastAsia" w:hAnsiTheme="minorEastAsia" w:hint="eastAsia"/>
                <w:szCs w:val="21"/>
              </w:rPr>
              <w:t>1#、2#、3#、10#楼</w:t>
            </w:r>
          </w:p>
        </w:tc>
        <w:tc>
          <w:tcPr>
            <w:tcW w:w="1275" w:type="dxa"/>
            <w:vAlign w:val="center"/>
          </w:tcPr>
          <w:p w:rsidR="002F27B6" w:rsidRDefault="002D69EF">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szCs w:val="21"/>
              </w:rPr>
              <w:t>1801977.98</w:t>
            </w:r>
            <w:r>
              <w:rPr>
                <w:rFonts w:asciiTheme="minorEastAsia" w:eastAsiaTheme="minorEastAsia" w:hAnsiTheme="minorEastAsia" w:hint="eastAsia"/>
                <w:szCs w:val="21"/>
              </w:rPr>
              <w:t xml:space="preserve"> </w:t>
            </w:r>
          </w:p>
        </w:tc>
        <w:tc>
          <w:tcPr>
            <w:tcW w:w="2835" w:type="dxa"/>
            <w:tcMar>
              <w:top w:w="30" w:type="dxa"/>
              <w:left w:w="30" w:type="dxa"/>
              <w:bottom w:w="30" w:type="dxa"/>
              <w:right w:w="30" w:type="dxa"/>
            </w:tcMar>
            <w:vAlign w:val="center"/>
          </w:tcPr>
          <w:p w:rsidR="002F27B6" w:rsidRDefault="002D69EF">
            <w:pPr>
              <w:widowControl/>
              <w:adjustRightInd w:val="0"/>
              <w:ind w:firstLineChars="2" w:firstLine="4"/>
              <w:jc w:val="left"/>
              <w:rPr>
                <w:rFonts w:asciiTheme="minorEastAsia" w:eastAsiaTheme="minorEastAsia" w:hAnsiTheme="minorEastAsia" w:cs="Arial"/>
                <w:color w:val="FF0000"/>
                <w:kern w:val="0"/>
                <w:szCs w:val="21"/>
              </w:rPr>
            </w:pPr>
            <w:r>
              <w:rPr>
                <w:rFonts w:ascii="宋体" w:hAnsi="宋体" w:cs="Arial" w:hint="eastAsia"/>
                <w:kern w:val="0"/>
                <w:szCs w:val="21"/>
              </w:rPr>
              <w:t>建筑装修装饰工程专业承包贰级及以上</w:t>
            </w:r>
          </w:p>
        </w:tc>
        <w:tc>
          <w:tcPr>
            <w:tcW w:w="2269" w:type="dxa"/>
            <w:vAlign w:val="center"/>
          </w:tcPr>
          <w:p w:rsidR="002F27B6" w:rsidRDefault="002D69EF">
            <w:pPr>
              <w:widowControl/>
              <w:adjustRightInd w:val="0"/>
              <w:ind w:firstLineChars="2" w:firstLine="4"/>
              <w:jc w:val="center"/>
              <w:rPr>
                <w:rFonts w:asciiTheme="minorEastAsia" w:eastAsiaTheme="minorEastAsia" w:hAnsiTheme="minorEastAsia"/>
                <w:color w:val="FF0000"/>
                <w:szCs w:val="21"/>
              </w:rPr>
            </w:pPr>
            <w:r>
              <w:rPr>
                <w:rFonts w:ascii="宋体" w:hAnsi="宋体" w:hint="eastAsia"/>
                <w:szCs w:val="21"/>
              </w:rPr>
              <w:t>建筑工程专业贰级及以上注册建造师</w:t>
            </w:r>
          </w:p>
        </w:tc>
      </w:tr>
    </w:tbl>
    <w:p w:rsidR="002F27B6" w:rsidRDefault="002D69EF">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4.1本次招标</w:t>
      </w:r>
      <w:r>
        <w:rPr>
          <w:rFonts w:asciiTheme="minorEastAsia" w:eastAsiaTheme="minorEastAsia" w:hAnsiTheme="minorEastAsia" w:hint="eastAsia"/>
          <w:b/>
          <w:bCs/>
          <w:color w:val="000000"/>
          <w:szCs w:val="21"/>
        </w:rPr>
        <w:t>不接受</w:t>
      </w:r>
      <w:r>
        <w:rPr>
          <w:rFonts w:asciiTheme="minorEastAsia" w:eastAsiaTheme="minorEastAsia" w:hAnsiTheme="minorEastAsia" w:hint="eastAsia"/>
          <w:bCs/>
          <w:color w:val="000000"/>
          <w:szCs w:val="21"/>
        </w:rPr>
        <w:t>联合体投标。</w:t>
      </w:r>
    </w:p>
    <w:p w:rsidR="002F27B6" w:rsidRDefault="002D69EF">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4.2 本项目采用</w:t>
      </w:r>
      <w:r>
        <w:rPr>
          <w:rFonts w:asciiTheme="minorEastAsia" w:eastAsiaTheme="minorEastAsia" w:hAnsiTheme="minorEastAsia" w:hint="eastAsia"/>
          <w:b/>
          <w:bCs/>
          <w:color w:val="000000"/>
          <w:szCs w:val="21"/>
        </w:rPr>
        <w:t>资格后审</w:t>
      </w:r>
      <w:r>
        <w:rPr>
          <w:rFonts w:asciiTheme="minorEastAsia" w:eastAsiaTheme="minorEastAsia" w:hAnsiTheme="minorEastAsia" w:hint="eastAsia"/>
          <w:bCs/>
          <w:color w:val="000000"/>
          <w:szCs w:val="21"/>
        </w:rPr>
        <w:t>。</w:t>
      </w:r>
    </w:p>
    <w:p w:rsidR="002F27B6" w:rsidRDefault="002D69EF">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4.3其他条件：</w:t>
      </w:r>
    </w:p>
    <w:p w:rsidR="002F27B6" w:rsidRDefault="002D69EF">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（1）投标人具备安全生产条件，并取得有效的安全生产许可证；</w:t>
      </w:r>
    </w:p>
    <w:p w:rsidR="002F27B6" w:rsidRDefault="002D69EF">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w:t>
      </w:r>
      <w:r>
        <w:rPr>
          <w:rFonts w:asciiTheme="minorEastAsia" w:eastAsiaTheme="minorEastAsia" w:hAnsiTheme="minorEastAsia" w:hint="eastAsia"/>
          <w:b/>
          <w:bCs/>
          <w:szCs w:val="21"/>
        </w:rPr>
        <w:t>近六个月内</w:t>
      </w:r>
      <w:r>
        <w:rPr>
          <w:rFonts w:asciiTheme="minorEastAsia" w:eastAsiaTheme="minorEastAsia" w:hAnsiTheme="minorEastAsia"/>
          <w:b/>
          <w:bCs/>
          <w:szCs w:val="21"/>
        </w:rPr>
        <w:t>任意一个月</w:t>
      </w:r>
      <w:r>
        <w:rPr>
          <w:rFonts w:asciiTheme="minorEastAsia" w:eastAsiaTheme="minorEastAsia" w:hAnsiTheme="minorEastAsia" w:hint="eastAsia"/>
          <w:bCs/>
          <w:szCs w:val="21"/>
        </w:rPr>
        <w:t>缴纳凭证（自投标截</w:t>
      </w:r>
      <w:r>
        <w:rPr>
          <w:rFonts w:asciiTheme="minorEastAsia" w:eastAsiaTheme="minorEastAsia" w:hAnsiTheme="minorEastAsia" w:hint="eastAsia"/>
          <w:bCs/>
          <w:color w:val="000000"/>
          <w:szCs w:val="21"/>
        </w:rPr>
        <w:t>止时间往前推）。</w:t>
      </w:r>
    </w:p>
    <w:p w:rsidR="002F27B6" w:rsidRDefault="002D69EF">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3）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w:t>
      </w:r>
      <w:r>
        <w:rPr>
          <w:rFonts w:asciiTheme="minorEastAsia" w:eastAsiaTheme="minorEastAsia" w:hAnsiTheme="minorEastAsia" w:hint="eastAsia"/>
          <w:bCs/>
          <w:color w:val="000000"/>
          <w:szCs w:val="21"/>
        </w:rPr>
        <w:lastRenderedPageBreak/>
        <w:t>过 5 年的；⑦不符合法律、法规规定的其他条件。</w:t>
      </w:r>
    </w:p>
    <w:p w:rsidR="002F27B6" w:rsidRDefault="002D69EF">
      <w:pPr>
        <w:spacing w:line="360" w:lineRule="exact"/>
        <w:ind w:firstLineChars="202" w:firstLine="426"/>
        <w:outlineLvl w:val="0"/>
        <w:rPr>
          <w:rFonts w:ascii="宋体" w:eastAsiaTheme="minorEastAsia" w:hAnsi="宋体" w:cs="宋体"/>
          <w:b/>
          <w:color w:val="FF0000"/>
          <w:szCs w:val="21"/>
        </w:rPr>
      </w:pPr>
      <w:r>
        <w:rPr>
          <w:rFonts w:asciiTheme="minorEastAsia" w:eastAsiaTheme="minorEastAsia" w:hAnsiTheme="minorEastAsia" w:hint="eastAsia"/>
          <w:b/>
          <w:bCs/>
          <w:color w:val="000000"/>
          <w:szCs w:val="21"/>
        </w:rPr>
        <w:t>（4）提供2017年0</w:t>
      </w:r>
      <w:r>
        <w:rPr>
          <w:rFonts w:asciiTheme="minorEastAsia" w:eastAsiaTheme="minorEastAsia" w:hAnsiTheme="minorEastAsia"/>
          <w:b/>
          <w:bCs/>
          <w:color w:val="000000"/>
          <w:szCs w:val="21"/>
        </w:rPr>
        <w:t>5</w:t>
      </w:r>
      <w:r>
        <w:rPr>
          <w:rFonts w:asciiTheme="minorEastAsia" w:eastAsiaTheme="minorEastAsia" w:hAnsiTheme="minorEastAsia" w:hint="eastAsia"/>
          <w:b/>
          <w:bCs/>
          <w:color w:val="000000"/>
          <w:szCs w:val="21"/>
        </w:rPr>
        <w:t>月至今的单份合同金额</w:t>
      </w:r>
      <w:r>
        <w:rPr>
          <w:rFonts w:asciiTheme="minorEastAsia" w:eastAsiaTheme="minorEastAsia" w:hAnsiTheme="minorEastAsia"/>
          <w:b/>
          <w:bCs/>
          <w:color w:val="000000"/>
          <w:szCs w:val="21"/>
        </w:rPr>
        <w:t>144</w:t>
      </w:r>
      <w:r>
        <w:rPr>
          <w:rFonts w:asciiTheme="minorEastAsia" w:eastAsiaTheme="minorEastAsia" w:hAnsiTheme="minorEastAsia" w:hint="eastAsia"/>
          <w:b/>
          <w:bCs/>
          <w:color w:val="000000"/>
          <w:szCs w:val="21"/>
        </w:rPr>
        <w:t>万元以上建筑装修装饰工程施工合同</w:t>
      </w:r>
    </w:p>
    <w:p w:rsidR="002F27B6" w:rsidRPr="004A6954" w:rsidRDefault="002D69EF">
      <w:pPr>
        <w:spacing w:line="360" w:lineRule="exact"/>
        <w:ind w:firstLineChars="202" w:firstLine="426"/>
        <w:outlineLvl w:val="0"/>
        <w:rPr>
          <w:rFonts w:ascii="宋体" w:hAnsi="宋体" w:cs="宋体"/>
          <w:b/>
          <w:szCs w:val="21"/>
        </w:rPr>
      </w:pPr>
      <w:r w:rsidRPr="004A6954">
        <w:rPr>
          <w:rFonts w:asciiTheme="minorEastAsia" w:eastAsiaTheme="minorEastAsia" w:hAnsiTheme="minorEastAsia" w:hint="eastAsia"/>
          <w:b/>
          <w:bCs/>
          <w:szCs w:val="21"/>
        </w:rPr>
        <w:t>投标文件</w:t>
      </w:r>
      <w:r w:rsidRPr="004A6954">
        <w:rPr>
          <w:rFonts w:asciiTheme="minorEastAsia" w:eastAsiaTheme="minorEastAsia" w:hAnsiTheme="minorEastAsia"/>
          <w:b/>
          <w:bCs/>
          <w:szCs w:val="21"/>
        </w:rPr>
        <w:t>中</w:t>
      </w:r>
      <w:r w:rsidRPr="004A6954">
        <w:rPr>
          <w:rFonts w:asciiTheme="minorEastAsia" w:eastAsiaTheme="minorEastAsia" w:hAnsiTheme="minorEastAsia" w:hint="eastAsia"/>
          <w:b/>
          <w:bCs/>
          <w:szCs w:val="21"/>
        </w:rPr>
        <w:t>提供以上资料</w:t>
      </w:r>
      <w:r w:rsidRPr="004A6954">
        <w:rPr>
          <w:rFonts w:asciiTheme="minorEastAsia" w:eastAsiaTheme="minorEastAsia" w:hAnsiTheme="minorEastAsia"/>
          <w:b/>
          <w:bCs/>
          <w:szCs w:val="21"/>
        </w:rPr>
        <w:t>的</w:t>
      </w:r>
      <w:r w:rsidRPr="004A6954">
        <w:rPr>
          <w:rFonts w:asciiTheme="minorEastAsia" w:eastAsiaTheme="minorEastAsia" w:hAnsiTheme="minorEastAsia" w:hint="eastAsia"/>
          <w:b/>
          <w:bCs/>
          <w:szCs w:val="21"/>
        </w:rPr>
        <w:t>复印件，需加盖单位公章。上述原件开标备查。</w:t>
      </w:r>
    </w:p>
    <w:p w:rsidR="002F27B6" w:rsidRPr="004A6954" w:rsidRDefault="002D69EF">
      <w:pPr>
        <w:spacing w:line="360" w:lineRule="exact"/>
        <w:ind w:firstLineChars="200" w:firstLine="422"/>
        <w:rPr>
          <w:rFonts w:asciiTheme="majorEastAsia" w:eastAsiaTheme="majorEastAsia" w:hAnsiTheme="majorEastAsia" w:cs="宋体"/>
          <w:b/>
          <w:szCs w:val="21"/>
        </w:rPr>
      </w:pPr>
      <w:r w:rsidRPr="004A6954">
        <w:rPr>
          <w:rFonts w:ascii="宋体" w:hAnsi="宋体" w:cs="宋体" w:hint="eastAsia"/>
          <w:b/>
          <w:szCs w:val="21"/>
        </w:rPr>
        <w:t xml:space="preserve"> </w:t>
      </w:r>
      <w:r w:rsidRPr="004A6954">
        <w:rPr>
          <w:rFonts w:asciiTheme="minorEastAsia" w:eastAsiaTheme="minorEastAsia" w:hAnsiTheme="minorEastAsia" w:cs="宋体" w:hint="eastAsia"/>
          <w:b/>
          <w:szCs w:val="21"/>
        </w:rPr>
        <w:t>五、</w:t>
      </w:r>
      <w:r w:rsidRPr="004A6954">
        <w:rPr>
          <w:rFonts w:asciiTheme="majorEastAsia" w:eastAsiaTheme="majorEastAsia" w:hAnsiTheme="majorEastAsia" w:cs="宋体" w:hint="eastAsia"/>
          <w:b/>
          <w:szCs w:val="21"/>
        </w:rPr>
        <w:t>获取招标文件的时间和办法</w:t>
      </w:r>
    </w:p>
    <w:p w:rsidR="002F27B6" w:rsidRDefault="002D69EF">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hint="eastAsia"/>
          <w:szCs w:val="21"/>
        </w:rPr>
        <w:t>1.招标文件领购时间</w:t>
      </w:r>
      <w:r>
        <w:rPr>
          <w:rFonts w:asciiTheme="majorEastAsia" w:eastAsiaTheme="majorEastAsia" w:hAnsiTheme="majorEastAsia" w:cs="宋体" w:hint="eastAsia"/>
          <w:kern w:val="0"/>
          <w:szCs w:val="21"/>
        </w:rPr>
        <w:t>：</w:t>
      </w:r>
      <w:r>
        <w:rPr>
          <w:rFonts w:asciiTheme="majorEastAsia" w:eastAsiaTheme="majorEastAsia" w:hAnsiTheme="majorEastAsia" w:cs="宋体"/>
          <w:b/>
          <w:bCs/>
          <w:kern w:val="0"/>
          <w:szCs w:val="21"/>
        </w:rPr>
        <w:t>20</w:t>
      </w:r>
      <w:r w:rsidR="004A6954">
        <w:rPr>
          <w:rFonts w:asciiTheme="majorEastAsia" w:eastAsiaTheme="majorEastAsia" w:hAnsiTheme="majorEastAsia" w:cs="宋体"/>
          <w:b/>
          <w:bCs/>
          <w:kern w:val="0"/>
          <w:szCs w:val="21"/>
        </w:rPr>
        <w:t>20</w:t>
      </w:r>
      <w:r>
        <w:rPr>
          <w:rFonts w:asciiTheme="majorEastAsia" w:eastAsiaTheme="majorEastAsia" w:hAnsiTheme="majorEastAsia" w:cs="宋体" w:hint="eastAsia"/>
          <w:b/>
          <w:bCs/>
          <w:kern w:val="0"/>
          <w:szCs w:val="21"/>
        </w:rPr>
        <w:t>年</w:t>
      </w:r>
      <w:r w:rsidR="004A6954">
        <w:rPr>
          <w:rFonts w:asciiTheme="majorEastAsia" w:eastAsiaTheme="majorEastAsia" w:hAnsiTheme="majorEastAsia" w:cs="宋体"/>
          <w:b/>
          <w:bCs/>
          <w:kern w:val="0"/>
          <w:szCs w:val="21"/>
        </w:rPr>
        <w:t>6</w:t>
      </w:r>
      <w:r>
        <w:rPr>
          <w:rFonts w:asciiTheme="majorEastAsia" w:eastAsiaTheme="majorEastAsia" w:hAnsiTheme="majorEastAsia" w:cs="宋体" w:hint="eastAsia"/>
          <w:b/>
          <w:bCs/>
          <w:kern w:val="0"/>
          <w:szCs w:val="21"/>
        </w:rPr>
        <w:t>月</w:t>
      </w:r>
      <w:r w:rsidR="00872901">
        <w:rPr>
          <w:rFonts w:asciiTheme="majorEastAsia" w:eastAsiaTheme="majorEastAsia" w:hAnsiTheme="majorEastAsia" w:cs="宋体"/>
          <w:b/>
          <w:bCs/>
          <w:kern w:val="0"/>
          <w:szCs w:val="21"/>
        </w:rPr>
        <w:t>22</w:t>
      </w:r>
      <w:r>
        <w:rPr>
          <w:rFonts w:asciiTheme="majorEastAsia" w:eastAsiaTheme="majorEastAsia" w:hAnsiTheme="majorEastAsia" w:cs="宋体" w:hint="eastAsia"/>
          <w:b/>
          <w:bCs/>
          <w:kern w:val="0"/>
          <w:szCs w:val="21"/>
        </w:rPr>
        <w:t>日起</w:t>
      </w:r>
    </w:p>
    <w:p w:rsidR="002F27B6" w:rsidRDefault="002D69EF">
      <w:pPr>
        <w:spacing w:line="360" w:lineRule="exact"/>
        <w:ind w:firstLineChars="200" w:firstLine="420"/>
        <w:rPr>
          <w:rFonts w:asciiTheme="majorEastAsia" w:eastAsiaTheme="majorEastAsia" w:hAnsiTheme="majorEastAsia" w:cs="宋体"/>
          <w:kern w:val="0"/>
          <w:szCs w:val="21"/>
        </w:rPr>
      </w:pPr>
      <w:r>
        <w:rPr>
          <w:rFonts w:asciiTheme="majorEastAsia" w:eastAsiaTheme="majorEastAsia" w:hAnsiTheme="majorEastAsia" w:cs="宋体" w:hint="eastAsia"/>
          <w:szCs w:val="21"/>
        </w:rPr>
        <w:t>2.招标文件费用：</w:t>
      </w:r>
      <w:r>
        <w:rPr>
          <w:rFonts w:asciiTheme="majorEastAsia" w:eastAsiaTheme="majorEastAsia" w:hAnsiTheme="majorEastAsia" w:cs="宋体" w:hint="eastAsia"/>
          <w:kern w:val="0"/>
          <w:szCs w:val="21"/>
        </w:rPr>
        <w:t>人民币伍佰元整，</w:t>
      </w:r>
      <w:r>
        <w:rPr>
          <w:rFonts w:asciiTheme="majorEastAsia" w:eastAsiaTheme="majorEastAsia" w:hAnsiTheme="majorEastAsia" w:cs="宋体"/>
          <w:kern w:val="0"/>
          <w:szCs w:val="21"/>
        </w:rPr>
        <w:t>开标时现场缴纳</w:t>
      </w:r>
    </w:p>
    <w:p w:rsidR="002F27B6" w:rsidRDefault="002D69EF">
      <w:pPr>
        <w:spacing w:line="360" w:lineRule="exact"/>
        <w:ind w:firstLineChars="200" w:firstLine="420"/>
        <w:rPr>
          <w:rFonts w:asciiTheme="minorEastAsia" w:eastAsiaTheme="minorEastAsia" w:hAnsiTheme="minorEastAsia" w:cs="宋体"/>
          <w:b/>
          <w:szCs w:val="21"/>
        </w:rPr>
      </w:pPr>
      <w:r>
        <w:rPr>
          <w:rFonts w:ascii="宋体" w:hAnsi="宋体" w:cs="宋体" w:hint="eastAsia"/>
          <w:kern w:val="0"/>
          <w:szCs w:val="21"/>
        </w:rPr>
        <w:t>3.招标文件领购地点：</w:t>
      </w:r>
      <w:r>
        <w:rPr>
          <w:rFonts w:ascii="宋体" w:hAnsi="宋体" w:cs="宋体" w:hint="eastAsia"/>
          <w:b/>
          <w:kern w:val="0"/>
          <w:szCs w:val="21"/>
        </w:rPr>
        <w:t>符合条件的投标人自行下载，并按要求编制投标文件</w:t>
      </w:r>
    </w:p>
    <w:p w:rsidR="002F27B6" w:rsidRDefault="002D69E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六、现场勘查及标前答疑</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投标人</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2F27B6" w:rsidRDefault="002D69EF">
      <w:pPr>
        <w:spacing w:line="360" w:lineRule="atLeas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投标人对招标文件如有疑问，请将疑问于</w:t>
      </w:r>
      <w:r>
        <w:rPr>
          <w:rFonts w:asciiTheme="minorEastAsia" w:eastAsiaTheme="minorEastAsia" w:hAnsiTheme="minorEastAsia" w:cs="宋体" w:hint="eastAsia"/>
          <w:b/>
          <w:szCs w:val="21"/>
        </w:rPr>
        <w:t>20</w:t>
      </w:r>
      <w:r w:rsidR="004A6954">
        <w:rPr>
          <w:rFonts w:asciiTheme="minorEastAsia" w:eastAsiaTheme="minorEastAsia" w:hAnsiTheme="minorEastAsia" w:cs="宋体"/>
          <w:b/>
          <w:szCs w:val="21"/>
        </w:rPr>
        <w:t>20</w:t>
      </w:r>
      <w:r>
        <w:rPr>
          <w:rFonts w:asciiTheme="minorEastAsia" w:eastAsiaTheme="minorEastAsia" w:hAnsiTheme="minorEastAsia" w:cs="宋体" w:hint="eastAsia"/>
          <w:b/>
          <w:szCs w:val="21"/>
        </w:rPr>
        <w:t>年</w:t>
      </w:r>
      <w:r w:rsidR="004A6954">
        <w:rPr>
          <w:rFonts w:asciiTheme="minorEastAsia" w:eastAsiaTheme="minorEastAsia" w:hAnsiTheme="minorEastAsia" w:cs="宋体"/>
          <w:b/>
          <w:szCs w:val="21"/>
        </w:rPr>
        <w:t>6</w:t>
      </w:r>
      <w:r>
        <w:rPr>
          <w:rFonts w:asciiTheme="minorEastAsia" w:eastAsiaTheme="minorEastAsia" w:hAnsiTheme="minorEastAsia" w:cs="宋体" w:hint="eastAsia"/>
          <w:b/>
          <w:szCs w:val="21"/>
        </w:rPr>
        <w:t>月</w:t>
      </w:r>
      <w:r w:rsidR="00872901">
        <w:rPr>
          <w:rFonts w:asciiTheme="minorEastAsia" w:eastAsiaTheme="minorEastAsia" w:hAnsiTheme="minorEastAsia" w:cs="宋体"/>
          <w:b/>
          <w:szCs w:val="21"/>
        </w:rPr>
        <w:t>29</w:t>
      </w:r>
      <w:r>
        <w:rPr>
          <w:rFonts w:asciiTheme="minorEastAsia" w:eastAsiaTheme="minorEastAsia" w:hAnsiTheme="minorEastAsia" w:cs="宋体" w:hint="eastAsia"/>
          <w:b/>
          <w:szCs w:val="21"/>
        </w:rPr>
        <w:t>日1</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:00（北京</w:t>
      </w:r>
      <w:r>
        <w:rPr>
          <w:rFonts w:asciiTheme="minorEastAsia" w:eastAsiaTheme="minorEastAsia" w:hAnsiTheme="minorEastAsia" w:cs="宋体"/>
          <w:b/>
          <w:szCs w:val="21"/>
        </w:rPr>
        <w:t>时间</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前以书面形式提交或传真至常州市城投建设工程招标有限公司。</w:t>
      </w:r>
    </w:p>
    <w:p w:rsidR="002F27B6" w:rsidRDefault="002D69E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七、投标保证金</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投标保证金数额：</w:t>
      </w:r>
      <w:r>
        <w:rPr>
          <w:rFonts w:asciiTheme="minorEastAsia" w:eastAsiaTheme="minorEastAsia" w:hAnsiTheme="minorEastAsia" w:cs="宋体" w:hint="eastAsia"/>
          <w:b/>
          <w:szCs w:val="21"/>
        </w:rPr>
        <w:t>人民币</w:t>
      </w:r>
      <w:r w:rsidR="004A6954">
        <w:rPr>
          <w:rFonts w:asciiTheme="minorEastAsia" w:eastAsiaTheme="minorEastAsia" w:hAnsiTheme="minorEastAsia" w:cs="宋体" w:hint="eastAsia"/>
          <w:b/>
          <w:szCs w:val="21"/>
        </w:rPr>
        <w:t>叁万陆仟</w:t>
      </w:r>
      <w:r>
        <w:rPr>
          <w:rFonts w:asciiTheme="minorEastAsia" w:eastAsiaTheme="minorEastAsia" w:hAnsiTheme="minorEastAsia" w:cs="宋体" w:hint="eastAsia"/>
          <w:b/>
          <w:szCs w:val="21"/>
        </w:rPr>
        <w:t>元整</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20</w:t>
      </w:r>
      <w:r w:rsidR="004A6954">
        <w:rPr>
          <w:rFonts w:asciiTheme="minorEastAsia" w:eastAsiaTheme="minorEastAsia" w:hAnsiTheme="minorEastAsia" w:cs="宋体"/>
          <w:b/>
          <w:szCs w:val="21"/>
        </w:rPr>
        <w:t>20</w:t>
      </w:r>
      <w:r>
        <w:rPr>
          <w:rFonts w:asciiTheme="minorEastAsia" w:eastAsiaTheme="minorEastAsia" w:hAnsiTheme="minorEastAsia" w:cs="宋体" w:hint="eastAsia"/>
          <w:b/>
          <w:szCs w:val="21"/>
        </w:rPr>
        <w:t>年</w:t>
      </w:r>
      <w:r w:rsidR="00872901">
        <w:rPr>
          <w:rFonts w:asciiTheme="minorEastAsia" w:eastAsiaTheme="minorEastAsia" w:hAnsiTheme="minorEastAsia" w:cs="宋体"/>
          <w:b/>
          <w:szCs w:val="21"/>
        </w:rPr>
        <w:t>7</w:t>
      </w:r>
      <w:r>
        <w:rPr>
          <w:rFonts w:asciiTheme="minorEastAsia" w:eastAsiaTheme="minorEastAsia" w:hAnsiTheme="minorEastAsia" w:cs="宋体" w:hint="eastAsia"/>
          <w:b/>
          <w:szCs w:val="21"/>
        </w:rPr>
        <w:t>月</w:t>
      </w:r>
      <w:r w:rsidR="00872901">
        <w:rPr>
          <w:rFonts w:asciiTheme="minorEastAsia" w:eastAsiaTheme="minorEastAsia" w:hAnsiTheme="minorEastAsia" w:cs="宋体"/>
          <w:b/>
          <w:szCs w:val="21"/>
        </w:rPr>
        <w:t>1</w:t>
      </w:r>
      <w:r>
        <w:rPr>
          <w:rFonts w:asciiTheme="minorEastAsia" w:eastAsiaTheme="minorEastAsia" w:hAnsiTheme="minorEastAsia" w:cs="宋体" w:hint="eastAsia"/>
          <w:b/>
          <w:szCs w:val="21"/>
        </w:rPr>
        <w:t>日</w:t>
      </w:r>
      <w:r>
        <w:rPr>
          <w:rFonts w:asciiTheme="minorEastAsia" w:eastAsiaTheme="minorEastAsia" w:hAnsiTheme="minorEastAsia" w:cs="宋体"/>
          <w:b/>
          <w:szCs w:val="21"/>
        </w:rPr>
        <w:t xml:space="preserve"> </w:t>
      </w:r>
    </w:p>
    <w:p w:rsidR="002F27B6" w:rsidRDefault="002D69EF">
      <w:pPr>
        <w:spacing w:line="360" w:lineRule="exact"/>
        <w:ind w:firstLineChars="200" w:firstLine="420"/>
        <w:rPr>
          <w:rFonts w:asciiTheme="minorEastAsia" w:eastAsiaTheme="minorEastAsia" w:hAnsiTheme="minorEastAsia" w:cs="宋体"/>
          <w:b/>
          <w:bCs/>
          <w:szCs w:val="21"/>
        </w:rPr>
      </w:pPr>
      <w:r>
        <w:rPr>
          <w:rFonts w:asciiTheme="minorEastAsia" w:eastAsiaTheme="minorEastAsia" w:hAnsiTheme="minorEastAsia" w:cs="宋体" w:hint="eastAsia"/>
          <w:szCs w:val="21"/>
        </w:rPr>
        <w:t>投标保证金交纳方式：转账支票、电汇、网上银行等方式（现金除外）</w:t>
      </w:r>
      <w:r>
        <w:rPr>
          <w:rFonts w:asciiTheme="minorEastAsia" w:eastAsiaTheme="minorEastAsia" w:hAnsiTheme="minorEastAsia" w:cs="宋体" w:hint="eastAsia"/>
          <w:b/>
          <w:bCs/>
          <w:szCs w:val="21"/>
        </w:rPr>
        <w:t>（备注项目编号）</w:t>
      </w:r>
    </w:p>
    <w:p w:rsidR="002F27B6" w:rsidRDefault="002D69EF">
      <w:pPr>
        <w:spacing w:line="360" w:lineRule="exact"/>
        <w:ind w:firstLineChars="200" w:firstLine="422"/>
        <w:rPr>
          <w:rFonts w:ascii="宋体" w:hAnsi="宋体" w:cs="宋体"/>
          <w:b/>
          <w:bCs/>
          <w:szCs w:val="21"/>
        </w:rPr>
      </w:pPr>
      <w:r>
        <w:rPr>
          <w:rFonts w:asciiTheme="majorEastAsia" w:eastAsiaTheme="majorEastAsia" w:hAnsiTheme="majorEastAsia" w:cs="宋体" w:hint="eastAsia"/>
          <w:b/>
          <w:szCs w:val="21"/>
        </w:rPr>
        <w:t>收款单位：</w:t>
      </w:r>
      <w:r>
        <w:rPr>
          <w:rFonts w:ascii="宋体" w:hAnsi="宋体" w:cs="宋体" w:hint="eastAsia"/>
          <w:b/>
          <w:bCs/>
          <w:szCs w:val="21"/>
        </w:rPr>
        <w:t>常州达辉建设有限公司</w:t>
      </w:r>
    </w:p>
    <w:p w:rsidR="002F27B6" w:rsidRDefault="002D69EF">
      <w:pPr>
        <w:spacing w:line="360" w:lineRule="exact"/>
        <w:ind w:firstLineChars="200" w:firstLine="422"/>
        <w:rPr>
          <w:rFonts w:ascii="宋体" w:hAnsi="宋体" w:cs="宋体"/>
          <w:b/>
          <w:bCs/>
          <w:szCs w:val="21"/>
        </w:rPr>
      </w:pPr>
      <w:r>
        <w:rPr>
          <w:rFonts w:ascii="宋体" w:hAnsi="宋体" w:cs="宋体" w:hint="eastAsia"/>
          <w:b/>
          <w:bCs/>
          <w:szCs w:val="21"/>
        </w:rPr>
        <w:t>银行账号：01077012010000018943</w:t>
      </w:r>
    </w:p>
    <w:p w:rsidR="002F27B6" w:rsidRDefault="002D69EF">
      <w:pPr>
        <w:spacing w:line="360" w:lineRule="exact"/>
        <w:ind w:firstLineChars="200" w:firstLine="422"/>
        <w:rPr>
          <w:rFonts w:asciiTheme="minorEastAsia" w:eastAsiaTheme="minorEastAsia" w:hAnsiTheme="minorEastAsia" w:cs="宋体"/>
          <w:szCs w:val="21"/>
        </w:rPr>
      </w:pPr>
      <w:r>
        <w:rPr>
          <w:rFonts w:ascii="宋体" w:hAnsi="宋体" w:cs="宋体" w:hint="eastAsia"/>
          <w:b/>
          <w:bCs/>
          <w:szCs w:val="21"/>
        </w:rPr>
        <w:t>开户银行：江南农村商业银行常州新北支行</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必须在投标截止时间前用转账支票、电汇、网上银行等方式（现金除外）自行将保证金从基本账户缴入到保证金专用账户，然后凭银行进帐单至常州市新北区新桥大街1幢黑牡丹发展2016财务部开具投标保证金收据。拒绝以其它方式缴纳，禁止第三方代缴保证金，否则将被视为无效响应，其投标文件将被拒绝。</w:t>
      </w:r>
    </w:p>
    <w:p w:rsidR="002F27B6" w:rsidRDefault="002D69EF">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rPr>
        <w:t>八、</w:t>
      </w:r>
      <w:r>
        <w:rPr>
          <w:rFonts w:asciiTheme="minorEastAsia" w:eastAsiaTheme="minorEastAsia" w:hAnsiTheme="minorEastAsia" w:hint="eastAsia"/>
          <w:b/>
          <w:bCs/>
          <w:szCs w:val="21"/>
        </w:rPr>
        <w:t>投标文件提交及开标信息</w:t>
      </w:r>
    </w:p>
    <w:p w:rsidR="002F27B6" w:rsidRPr="004A6954" w:rsidRDefault="002D69E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投标文件提交时间：20</w:t>
      </w:r>
      <w:r w:rsidR="004A6954">
        <w:rPr>
          <w:rFonts w:asciiTheme="minorEastAsia" w:eastAsiaTheme="minorEastAsia" w:hAnsiTheme="minorEastAsia"/>
          <w:b/>
          <w:szCs w:val="21"/>
        </w:rPr>
        <w:t>20</w:t>
      </w:r>
      <w:r>
        <w:rPr>
          <w:rFonts w:asciiTheme="minorEastAsia" w:eastAsiaTheme="minorEastAsia" w:hAnsiTheme="minorEastAsia" w:hint="eastAsia"/>
          <w:b/>
          <w:szCs w:val="21"/>
        </w:rPr>
        <w:t>年</w:t>
      </w:r>
      <w:r w:rsidR="00055D53">
        <w:rPr>
          <w:rFonts w:asciiTheme="minorEastAsia" w:eastAsiaTheme="minorEastAsia" w:hAnsiTheme="minorEastAsia"/>
          <w:b/>
          <w:szCs w:val="21"/>
        </w:rPr>
        <w:t>7</w:t>
      </w:r>
      <w:r w:rsidR="00055D53" w:rsidRPr="004A6954">
        <w:rPr>
          <w:rFonts w:asciiTheme="minorEastAsia" w:eastAsiaTheme="minorEastAsia" w:hAnsiTheme="minorEastAsia" w:hint="eastAsia"/>
          <w:b/>
          <w:szCs w:val="21"/>
        </w:rPr>
        <w:t>月</w:t>
      </w:r>
      <w:r w:rsidR="00055D53">
        <w:rPr>
          <w:rFonts w:asciiTheme="minorEastAsia" w:eastAsiaTheme="minorEastAsia" w:hAnsiTheme="minorEastAsia"/>
          <w:b/>
          <w:szCs w:val="21"/>
        </w:rPr>
        <w:t>3</w:t>
      </w:r>
      <w:r w:rsidR="00055D53" w:rsidRPr="004A6954">
        <w:rPr>
          <w:rFonts w:asciiTheme="minorEastAsia" w:eastAsiaTheme="minorEastAsia" w:hAnsiTheme="minorEastAsia" w:hint="eastAsia"/>
          <w:b/>
          <w:szCs w:val="21"/>
        </w:rPr>
        <w:t>日</w:t>
      </w:r>
      <w:bookmarkStart w:id="0" w:name="_GoBack"/>
      <w:bookmarkEnd w:id="0"/>
      <w:r w:rsidRPr="004A6954">
        <w:rPr>
          <w:rFonts w:asciiTheme="minorEastAsia" w:eastAsiaTheme="minorEastAsia" w:hAnsiTheme="minorEastAsia"/>
          <w:b/>
          <w:szCs w:val="21"/>
        </w:rPr>
        <w:t>8</w:t>
      </w:r>
      <w:r w:rsidRPr="004A6954">
        <w:rPr>
          <w:rFonts w:asciiTheme="minorEastAsia" w:eastAsiaTheme="minorEastAsia" w:hAnsiTheme="minorEastAsia" w:hint="eastAsia"/>
          <w:b/>
          <w:szCs w:val="21"/>
        </w:rPr>
        <w:t>:40-9:00（北京</w:t>
      </w:r>
      <w:r w:rsidRPr="004A6954">
        <w:rPr>
          <w:rFonts w:asciiTheme="minorEastAsia" w:eastAsiaTheme="minorEastAsia" w:hAnsiTheme="minorEastAsia"/>
          <w:b/>
          <w:szCs w:val="21"/>
        </w:rPr>
        <w:t>时间</w:t>
      </w:r>
      <w:r w:rsidRPr="004A6954">
        <w:rPr>
          <w:rFonts w:asciiTheme="minorEastAsia" w:eastAsiaTheme="minorEastAsia" w:hAnsiTheme="minorEastAsia" w:hint="eastAsia"/>
          <w:b/>
          <w:szCs w:val="21"/>
        </w:rPr>
        <w:t>）</w:t>
      </w:r>
      <w:r w:rsidR="00D3786A">
        <w:rPr>
          <w:rFonts w:asciiTheme="minorEastAsia" w:eastAsiaTheme="minorEastAsia" w:hAnsiTheme="minorEastAsia" w:hint="eastAsia"/>
          <w:b/>
          <w:szCs w:val="21"/>
        </w:rPr>
        <w:t xml:space="preserve"> </w:t>
      </w:r>
    </w:p>
    <w:p w:rsidR="002F27B6" w:rsidRDefault="002D69EF">
      <w:pPr>
        <w:snapToGrid w:val="0"/>
        <w:spacing w:line="360" w:lineRule="exact"/>
        <w:ind w:firstLineChars="200" w:firstLine="422"/>
        <w:rPr>
          <w:rFonts w:asciiTheme="minorEastAsia" w:eastAsiaTheme="minorEastAsia" w:hAnsiTheme="minorEastAsia"/>
          <w:b/>
          <w:szCs w:val="21"/>
        </w:rPr>
      </w:pPr>
      <w:r w:rsidRPr="004A6954">
        <w:rPr>
          <w:rFonts w:asciiTheme="minorEastAsia" w:eastAsiaTheme="minorEastAsia" w:hAnsiTheme="minorEastAsia" w:hint="eastAsia"/>
          <w:b/>
          <w:szCs w:val="21"/>
        </w:rPr>
        <w:t>投标文件提交截止暨开标时间：2</w:t>
      </w:r>
      <w:r w:rsidR="004A6954" w:rsidRPr="004A6954">
        <w:rPr>
          <w:rFonts w:asciiTheme="minorEastAsia" w:eastAsiaTheme="minorEastAsia" w:hAnsiTheme="minorEastAsia"/>
          <w:b/>
          <w:szCs w:val="21"/>
        </w:rPr>
        <w:t>020</w:t>
      </w:r>
      <w:r w:rsidRPr="004A6954">
        <w:rPr>
          <w:rFonts w:asciiTheme="minorEastAsia" w:eastAsiaTheme="minorEastAsia" w:hAnsiTheme="minorEastAsia" w:hint="eastAsia"/>
          <w:b/>
          <w:szCs w:val="21"/>
        </w:rPr>
        <w:t>年</w:t>
      </w:r>
      <w:r w:rsidR="00872901">
        <w:rPr>
          <w:rFonts w:asciiTheme="minorEastAsia" w:eastAsiaTheme="minorEastAsia" w:hAnsiTheme="minorEastAsia"/>
          <w:b/>
          <w:szCs w:val="21"/>
        </w:rPr>
        <w:t>7</w:t>
      </w:r>
      <w:r w:rsidRPr="004A6954">
        <w:rPr>
          <w:rFonts w:asciiTheme="minorEastAsia" w:eastAsiaTheme="minorEastAsia" w:hAnsiTheme="minorEastAsia" w:hint="eastAsia"/>
          <w:b/>
          <w:szCs w:val="21"/>
        </w:rPr>
        <w:t>月</w:t>
      </w:r>
      <w:r w:rsidR="00872901">
        <w:rPr>
          <w:rFonts w:asciiTheme="minorEastAsia" w:eastAsiaTheme="minorEastAsia" w:hAnsiTheme="minorEastAsia"/>
          <w:b/>
          <w:szCs w:val="21"/>
        </w:rPr>
        <w:t>3</w:t>
      </w:r>
      <w:r w:rsidRPr="004A6954">
        <w:rPr>
          <w:rFonts w:asciiTheme="minorEastAsia" w:eastAsiaTheme="minorEastAsia" w:hAnsiTheme="minorEastAsia" w:hint="eastAsia"/>
          <w:b/>
          <w:szCs w:val="21"/>
        </w:rPr>
        <w:t>日9:00（北京</w:t>
      </w:r>
      <w:r w:rsidRPr="004A6954">
        <w:rPr>
          <w:rFonts w:asciiTheme="minorEastAsia" w:eastAsiaTheme="minorEastAsia" w:hAnsiTheme="minorEastAsia"/>
          <w:b/>
          <w:szCs w:val="21"/>
        </w:rPr>
        <w:t>时</w:t>
      </w:r>
      <w:r>
        <w:rPr>
          <w:rFonts w:asciiTheme="minorEastAsia" w:eastAsiaTheme="minorEastAsia" w:hAnsiTheme="minorEastAsia"/>
          <w:b/>
          <w:szCs w:val="21"/>
        </w:rPr>
        <w:t>间</w:t>
      </w:r>
      <w:r>
        <w:rPr>
          <w:rFonts w:asciiTheme="minorEastAsia" w:eastAsiaTheme="minorEastAsia" w:hAnsiTheme="minorEastAsia" w:hint="eastAsia"/>
          <w:b/>
          <w:szCs w:val="21"/>
        </w:rPr>
        <w:t>）</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 xml:space="preserve">    投标文件提交地点暨开标地点：</w:t>
      </w:r>
      <w:r>
        <w:rPr>
          <w:rFonts w:asciiTheme="minorEastAsia" w:eastAsiaTheme="minorEastAsia" w:hAnsiTheme="minorEastAsia" w:cs="宋体" w:hint="eastAsia"/>
          <w:b/>
          <w:kern w:val="0"/>
          <w:szCs w:val="21"/>
        </w:rPr>
        <w:t>常州市城投建设工程招标有限公司（常州市新北区通江中路396号中创大厦4楼）</w:t>
      </w:r>
    </w:p>
    <w:p w:rsidR="002F27B6" w:rsidRDefault="002D69E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九、说明</w:t>
      </w:r>
    </w:p>
    <w:p w:rsidR="002F27B6" w:rsidRDefault="002D69E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招标文件售后一概不退。投标人提交的投标文件概不退还。一经领购，投标人不得更改单位名称。</w:t>
      </w:r>
    </w:p>
    <w:p w:rsidR="002F27B6" w:rsidRDefault="002D69EF">
      <w:pPr>
        <w:spacing w:line="360" w:lineRule="exact"/>
        <w:ind w:firstLineChars="200" w:firstLine="422"/>
        <w:rPr>
          <w:rFonts w:ascii="宋体" w:hAnsi="宋体" w:cs="宋体"/>
          <w:b/>
          <w:bCs/>
          <w:szCs w:val="21"/>
        </w:rPr>
      </w:pPr>
      <w:r>
        <w:rPr>
          <w:rFonts w:ascii="宋体" w:hAnsi="宋体" w:cs="宋体" w:hint="eastAsia"/>
          <w:b/>
          <w:bCs/>
          <w:szCs w:val="21"/>
        </w:rPr>
        <w:t>十、常州市城投建设工程招标有限公司账户</w:t>
      </w:r>
    </w:p>
    <w:p w:rsidR="002F27B6" w:rsidRDefault="002D69EF">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收款单位：常州市城投建设工程招标有限公司</w:t>
      </w:r>
    </w:p>
    <w:p w:rsidR="002F27B6" w:rsidRDefault="002D69EF">
      <w:pPr>
        <w:spacing w:line="360" w:lineRule="exact"/>
        <w:ind w:firstLineChars="200" w:firstLine="420"/>
        <w:rPr>
          <w:rFonts w:ascii="宋体" w:hAnsi="宋体"/>
        </w:rPr>
      </w:pPr>
      <w:r>
        <w:rPr>
          <w:rFonts w:ascii="宋体" w:hAnsi="宋体" w:hint="eastAsia"/>
        </w:rPr>
        <w:t>开户银行：江苏银行常州新北支行</w:t>
      </w:r>
    </w:p>
    <w:p w:rsidR="002F27B6" w:rsidRDefault="002D69EF">
      <w:pPr>
        <w:spacing w:line="360" w:lineRule="exact"/>
        <w:ind w:firstLineChars="200" w:firstLine="420"/>
        <w:rPr>
          <w:rFonts w:ascii="宋体" w:hAnsi="宋体"/>
        </w:rPr>
      </w:pPr>
      <w:r>
        <w:rPr>
          <w:rFonts w:ascii="宋体" w:hAnsi="宋体" w:hint="eastAsia"/>
        </w:rPr>
        <w:t>银行账号：8260 0188 0002 45718</w:t>
      </w:r>
    </w:p>
    <w:p w:rsidR="002F27B6" w:rsidRDefault="002D69EF">
      <w:pPr>
        <w:shd w:val="clear" w:color="auto" w:fill="FFFFFF"/>
        <w:spacing w:line="360" w:lineRule="exact"/>
        <w:ind w:firstLineChars="193" w:firstLine="407"/>
        <w:rPr>
          <w:rFonts w:asciiTheme="minorEastAsia" w:eastAsiaTheme="minorEastAsia" w:hAnsiTheme="minorEastAsia" w:cs="宋体"/>
          <w:b/>
          <w:kern w:val="0"/>
          <w:szCs w:val="21"/>
        </w:rPr>
      </w:pPr>
      <w:r>
        <w:rPr>
          <w:rFonts w:ascii="宋体" w:hAnsi="宋体" w:cs="宋体" w:hint="eastAsia"/>
          <w:b/>
          <w:bCs/>
          <w:szCs w:val="21"/>
        </w:rPr>
        <w:t>十一、</w:t>
      </w:r>
      <w:r>
        <w:rPr>
          <w:rFonts w:asciiTheme="minorEastAsia" w:eastAsiaTheme="minorEastAsia" w:hAnsiTheme="minorEastAsia" w:cs="宋体"/>
          <w:b/>
          <w:kern w:val="0"/>
          <w:szCs w:val="21"/>
        </w:rPr>
        <w:t>疫情防控措施</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lastRenderedPageBreak/>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2、对于参与开评标活动的投标投标人、招标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4、适当限制参与开评标活动人数。疫情期间，为减少人员聚集，除招标人授权代表和投标投标人授权代表外，其他人员原则上不安排进入开评标场所。特殊情况应事先与公司人员联系。</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6、因防控工作需要，给采购当事人带来诸多不便，还望多多理解和予以配合。</w:t>
      </w:r>
    </w:p>
    <w:p w:rsidR="002F27B6" w:rsidRDefault="002D69E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十二、联系方式</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81580192（转分机号6012）</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址：常州市新北区通江中路396号中创大厦4楼</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招标人名称：常州达辉建设有限公司</w:t>
      </w:r>
    </w:p>
    <w:p w:rsidR="002F27B6" w:rsidRDefault="002F27B6">
      <w:pPr>
        <w:snapToGrid w:val="0"/>
        <w:spacing w:line="360" w:lineRule="exact"/>
        <w:ind w:firstLineChars="200" w:firstLine="428"/>
        <w:rPr>
          <w:rFonts w:asciiTheme="minorEastAsia" w:eastAsiaTheme="minorEastAsia" w:hAnsiTheme="minorEastAsia"/>
          <w:spacing w:val="2"/>
          <w:szCs w:val="21"/>
        </w:rPr>
      </w:pPr>
    </w:p>
    <w:p w:rsidR="002F27B6" w:rsidRDefault="002D69E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2F27B6" w:rsidRDefault="002D69E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sidR="004A6954">
        <w:rPr>
          <w:rFonts w:asciiTheme="minorEastAsia" w:eastAsiaTheme="minorEastAsia" w:hAnsiTheme="minorEastAsia" w:cs="宋体"/>
          <w:szCs w:val="21"/>
        </w:rPr>
        <w:t>6</w:t>
      </w:r>
      <w:r>
        <w:rPr>
          <w:rFonts w:asciiTheme="minorEastAsia" w:eastAsiaTheme="minorEastAsia" w:hAnsiTheme="minorEastAsia" w:cs="宋体" w:hint="eastAsia"/>
          <w:szCs w:val="21"/>
        </w:rPr>
        <w:t>月</w:t>
      </w:r>
      <w:r w:rsidR="00443509">
        <w:rPr>
          <w:rFonts w:asciiTheme="minorEastAsia" w:eastAsiaTheme="minorEastAsia" w:hAnsiTheme="minorEastAsia" w:cs="宋体"/>
          <w:szCs w:val="21"/>
        </w:rPr>
        <w:t>22</w:t>
      </w:r>
      <w:r>
        <w:rPr>
          <w:rFonts w:asciiTheme="minorEastAsia" w:eastAsiaTheme="minorEastAsia" w:hAnsiTheme="minorEastAsia" w:cs="宋体" w:hint="eastAsia"/>
          <w:szCs w:val="21"/>
        </w:rPr>
        <w:t>日</w:t>
      </w:r>
    </w:p>
    <w:p w:rsidR="002F27B6" w:rsidRDefault="002D69EF">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b/>
          <w:sz w:val="44"/>
          <w:szCs w:val="44"/>
        </w:rPr>
        <w:br w:type="page"/>
      </w:r>
    </w:p>
    <w:p w:rsidR="002F27B6" w:rsidRDefault="002D69EF">
      <w:pPr>
        <w:jc w:val="center"/>
        <w:rPr>
          <w:rFonts w:asciiTheme="minorEastAsia" w:eastAsiaTheme="minorEastAsia" w:hAnsiTheme="minorEastAsia" w:cs="宋体"/>
          <w:b/>
          <w:bCs/>
          <w:sz w:val="30"/>
          <w:szCs w:val="30"/>
        </w:rPr>
      </w:pPr>
      <w:r>
        <w:rPr>
          <w:rFonts w:asciiTheme="minorEastAsia" w:eastAsiaTheme="minorEastAsia" w:hAnsiTheme="minorEastAsia" w:cs="宋体" w:hint="eastAsia"/>
          <w:b/>
          <w:bCs/>
          <w:sz w:val="30"/>
          <w:szCs w:val="30"/>
        </w:rPr>
        <w:lastRenderedPageBreak/>
        <w:t>第一章    总     则</w:t>
      </w:r>
    </w:p>
    <w:p w:rsidR="002F27B6" w:rsidRDefault="002D69EF">
      <w:pPr>
        <w:spacing w:line="360" w:lineRule="exact"/>
        <w:rPr>
          <w:rFonts w:asciiTheme="minorEastAsia" w:eastAsiaTheme="minorEastAsia" w:hAnsiTheme="minorEastAsia" w:cs="宋体"/>
          <w:b/>
          <w:bCs/>
          <w:szCs w:val="21"/>
        </w:rPr>
      </w:pPr>
      <w:r>
        <w:rPr>
          <w:rFonts w:asciiTheme="minorEastAsia" w:eastAsiaTheme="minorEastAsia" w:hAnsiTheme="minorEastAsia" w:cs="宋体" w:hint="eastAsia"/>
          <w:b/>
          <w:bCs/>
          <w:szCs w:val="21"/>
        </w:rPr>
        <w:t>1.招标方式</w:t>
      </w:r>
    </w:p>
    <w:p w:rsidR="002F27B6" w:rsidRDefault="002D69EF">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hint="eastAsia"/>
          <w:szCs w:val="21"/>
        </w:rPr>
        <w:t>本次招标采取公开招标方式，本招标文件仅适用于招标公告中所述项目。</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2.合格的投标人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2.1满足招标公告中投标人的资格要求的规定。</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2.2 满足本文件实质性条款的规定。</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b/>
          <w:szCs w:val="21"/>
        </w:rPr>
        <w:t>3</w:t>
      </w:r>
      <w:r>
        <w:rPr>
          <w:rFonts w:asciiTheme="minorEastAsia" w:eastAsiaTheme="minorEastAsia" w:hAnsiTheme="minorEastAsia" w:cs="宋体" w:hint="eastAsia"/>
          <w:b/>
          <w:szCs w:val="21"/>
        </w:rPr>
        <w:t>.投标费用</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szCs w:val="21"/>
        </w:rPr>
        <w:t>投标人应自行承担其编制投标文件以及提交投标文件参加招投标过程所产生之一切费用。无论招投标结果如何，</w:t>
      </w:r>
      <w:r>
        <w:rPr>
          <w:rFonts w:asciiTheme="minorEastAsia" w:eastAsiaTheme="minorEastAsia" w:hAnsiTheme="minorEastAsia" w:cs="宋体" w:hint="eastAsia"/>
          <w:szCs w:val="21"/>
        </w:rPr>
        <w:t>招标代理机构或</w:t>
      </w:r>
      <w:r>
        <w:rPr>
          <w:rFonts w:asciiTheme="minorEastAsia" w:eastAsiaTheme="minorEastAsia" w:hAnsiTheme="minorEastAsia" w:cs="宋体"/>
          <w:szCs w:val="21"/>
        </w:rPr>
        <w:t>招标人</w:t>
      </w:r>
      <w:r>
        <w:rPr>
          <w:rFonts w:asciiTheme="minorEastAsia" w:eastAsiaTheme="minorEastAsia" w:hAnsiTheme="minorEastAsia" w:cs="宋体" w:hint="eastAsia"/>
          <w:szCs w:val="21"/>
        </w:rPr>
        <w:t>对上述费用不负任何责任。</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b/>
          <w:szCs w:val="21"/>
        </w:rPr>
        <w:t>4</w:t>
      </w:r>
      <w:r>
        <w:rPr>
          <w:rFonts w:asciiTheme="minorEastAsia" w:eastAsiaTheme="minorEastAsia" w:hAnsiTheme="minorEastAsia" w:cs="宋体" w:hint="eastAsia"/>
          <w:b/>
          <w:szCs w:val="21"/>
        </w:rPr>
        <w:t>.招标文件的组成</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本文件及依法对本文件所作的更正内容均为招标文件的组成部分。</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投标人应仔细检查招标文件是否齐全，如有缺漏，立即与代理机构联系解决。</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投标人一旦参加本项目招标活动，即被认为接受了本招标文件的规定和约束。</w:t>
      </w:r>
    </w:p>
    <w:p w:rsidR="002F27B6" w:rsidRDefault="002D69EF">
      <w:pPr>
        <w:spacing w:line="360" w:lineRule="exact"/>
        <w:rPr>
          <w:rFonts w:asciiTheme="minorEastAsia" w:eastAsiaTheme="minorEastAsia" w:hAnsiTheme="minorEastAsia" w:cs="宋体"/>
          <w:b/>
          <w:color w:val="000000"/>
          <w:szCs w:val="21"/>
        </w:rPr>
      </w:pPr>
      <w:r>
        <w:rPr>
          <w:rFonts w:asciiTheme="minorEastAsia" w:eastAsiaTheme="minorEastAsia" w:hAnsiTheme="minorEastAsia" w:cs="宋体"/>
          <w:b/>
          <w:color w:val="000000"/>
          <w:szCs w:val="21"/>
        </w:rPr>
        <w:t>5</w:t>
      </w:r>
      <w:r>
        <w:rPr>
          <w:rFonts w:asciiTheme="minorEastAsia" w:eastAsiaTheme="minorEastAsia" w:hAnsiTheme="minorEastAsia" w:cs="宋体" w:hint="eastAsia"/>
          <w:b/>
          <w:color w:val="000000"/>
          <w:szCs w:val="21"/>
        </w:rPr>
        <w:t>.招标文件的补充</w:t>
      </w:r>
      <w:r>
        <w:rPr>
          <w:rFonts w:asciiTheme="minorEastAsia" w:eastAsiaTheme="minorEastAsia" w:hAnsiTheme="minorEastAsia" w:cs="宋体"/>
          <w:b/>
          <w:color w:val="000000"/>
          <w:szCs w:val="21"/>
        </w:rPr>
        <w:t>、</w:t>
      </w:r>
      <w:r>
        <w:rPr>
          <w:rFonts w:asciiTheme="minorEastAsia" w:eastAsiaTheme="minorEastAsia" w:hAnsiTheme="minorEastAsia" w:cs="宋体" w:hint="eastAsia"/>
          <w:b/>
          <w:color w:val="000000"/>
          <w:szCs w:val="21"/>
        </w:rPr>
        <w:t>澄清、更正</w:t>
      </w:r>
    </w:p>
    <w:p w:rsidR="002F27B6" w:rsidRDefault="002D69EF">
      <w:pPr>
        <w:spacing w:line="360" w:lineRule="exact"/>
        <w:ind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2F27B6" w:rsidRDefault="002D69EF">
      <w:pPr>
        <w:spacing w:line="360" w:lineRule="exact"/>
        <w:ind w:firstLine="420"/>
        <w:rPr>
          <w:rFonts w:asciiTheme="minorEastAsia" w:eastAsiaTheme="minorEastAsia" w:hAnsiTheme="minorEastAsia" w:cs="宋体"/>
          <w:b/>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.2投标人提出的与投标有关的任何问题须在收到招标文件后，按规定时间以书面形式提交至招标代理机构，未以书面形式提出或逾期提出的异议将不被接受。</w:t>
      </w:r>
      <w:r>
        <w:rPr>
          <w:rFonts w:asciiTheme="minorEastAsia" w:eastAsiaTheme="minorEastAsia" w:hAnsiTheme="minorEastAsia"/>
          <w:szCs w:val="21"/>
        </w:rPr>
        <w:t>如无疑问</w:t>
      </w:r>
      <w:r>
        <w:rPr>
          <w:rFonts w:asciiTheme="minorEastAsia" w:eastAsiaTheme="minorEastAsia" w:hAnsiTheme="minorEastAsia" w:hint="eastAsia"/>
          <w:szCs w:val="21"/>
        </w:rPr>
        <w:t>，</w:t>
      </w:r>
      <w:r>
        <w:rPr>
          <w:rFonts w:asciiTheme="minorEastAsia" w:eastAsiaTheme="minorEastAsia" w:hAnsiTheme="minorEastAsia"/>
          <w:szCs w:val="21"/>
        </w:rPr>
        <w:t>视作投标人完全响应招标文件的条款和要求。</w:t>
      </w:r>
    </w:p>
    <w:p w:rsidR="002F27B6" w:rsidRDefault="002D69EF">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.3招标人及代理机构有权对已发出的招标文件进行必要的澄清或更正。</w:t>
      </w:r>
    </w:p>
    <w:p w:rsidR="002F27B6" w:rsidRDefault="002D69EF">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.4招标人</w:t>
      </w:r>
      <w:r>
        <w:rPr>
          <w:rFonts w:asciiTheme="minorEastAsia" w:eastAsiaTheme="minorEastAsia" w:hAnsiTheme="minorEastAsia" w:cs="宋体"/>
          <w:bCs/>
          <w:color w:val="000000"/>
          <w:szCs w:val="21"/>
        </w:rPr>
        <w:t>可视具体情况，延长投标截止时间和开标时间</w:t>
      </w:r>
      <w:r>
        <w:rPr>
          <w:rFonts w:asciiTheme="minorEastAsia" w:eastAsiaTheme="minorEastAsia" w:hAnsiTheme="minorEastAsia" w:cs="宋体" w:hint="eastAsia"/>
          <w:bCs/>
          <w:color w:val="000000"/>
          <w:szCs w:val="21"/>
        </w:rPr>
        <w:t>。</w:t>
      </w:r>
    </w:p>
    <w:p w:rsidR="002F27B6" w:rsidRDefault="002D69E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b/>
          <w:bCs/>
          <w:szCs w:val="21"/>
        </w:rPr>
        <w:t>5</w:t>
      </w:r>
      <w:r>
        <w:rPr>
          <w:rFonts w:asciiTheme="minorEastAsia" w:eastAsiaTheme="minorEastAsia" w:hAnsiTheme="minorEastAsia" w:cs="宋体" w:hint="eastAsia"/>
          <w:b/>
          <w:bCs/>
          <w:szCs w:val="21"/>
        </w:rPr>
        <w:t>.5所有有关</w:t>
      </w:r>
      <w:r>
        <w:rPr>
          <w:rFonts w:asciiTheme="minorEastAsia" w:eastAsiaTheme="minorEastAsia" w:hAnsiTheme="minorEastAsia" w:cs="宋体"/>
          <w:b/>
          <w:bCs/>
          <w:szCs w:val="21"/>
        </w:rPr>
        <w:t>招标文件</w:t>
      </w:r>
      <w:r>
        <w:rPr>
          <w:rFonts w:asciiTheme="minorEastAsia" w:eastAsiaTheme="minorEastAsia" w:hAnsiTheme="minorEastAsia" w:cs="宋体" w:hint="eastAsia"/>
          <w:b/>
          <w:bCs/>
          <w:szCs w:val="21"/>
        </w:rPr>
        <w:t>的补充</w:t>
      </w:r>
      <w:r>
        <w:rPr>
          <w:rFonts w:asciiTheme="minorEastAsia" w:eastAsiaTheme="minorEastAsia" w:hAnsiTheme="minorEastAsia" w:cs="宋体"/>
          <w:b/>
          <w:bCs/>
          <w:szCs w:val="21"/>
        </w:rPr>
        <w:t>、</w:t>
      </w:r>
      <w:r>
        <w:rPr>
          <w:rFonts w:asciiTheme="minorEastAsia" w:eastAsiaTheme="minorEastAsia" w:hAnsiTheme="minorEastAsia" w:cs="宋体" w:hint="eastAsia"/>
          <w:b/>
          <w:bCs/>
          <w:szCs w:val="21"/>
        </w:rPr>
        <w:t>澄清、更正</w:t>
      </w:r>
      <w:r>
        <w:rPr>
          <w:rFonts w:asciiTheme="minorEastAsia" w:eastAsiaTheme="minorEastAsia" w:hAnsiTheme="minorEastAsia" w:hint="eastAsia"/>
          <w:b/>
          <w:szCs w:val="21"/>
        </w:rPr>
        <w:t>将</w:t>
      </w:r>
      <w:r>
        <w:rPr>
          <w:rFonts w:asciiTheme="minorEastAsia" w:eastAsiaTheme="minorEastAsia" w:hAnsiTheme="minorEastAsia"/>
          <w:b/>
          <w:szCs w:val="21"/>
        </w:rPr>
        <w:t>在</w:t>
      </w:r>
      <w:r>
        <w:rPr>
          <w:rFonts w:asciiTheme="minorEastAsia" w:eastAsiaTheme="minorEastAsia" w:hAnsiTheme="minorEastAsia" w:hint="eastAsia"/>
          <w:b/>
          <w:szCs w:val="21"/>
        </w:rPr>
        <w:t>中国</w:t>
      </w:r>
      <w:r>
        <w:rPr>
          <w:rFonts w:asciiTheme="minorEastAsia" w:eastAsiaTheme="minorEastAsia" w:hAnsiTheme="minorEastAsia"/>
          <w:b/>
          <w:szCs w:val="21"/>
        </w:rPr>
        <w:t>招投标网</w:t>
      </w:r>
      <w:r>
        <w:rPr>
          <w:rFonts w:asciiTheme="minorEastAsia" w:eastAsiaTheme="minorEastAsia" w:hAnsiTheme="minorEastAsia" w:hint="eastAsia"/>
          <w:b/>
          <w:szCs w:val="21"/>
        </w:rPr>
        <w:t>和</w:t>
      </w:r>
      <w:r>
        <w:rPr>
          <w:rFonts w:asciiTheme="minorEastAsia" w:eastAsiaTheme="minorEastAsia" w:hAnsiTheme="minorEastAsia"/>
          <w:b/>
          <w:szCs w:val="21"/>
        </w:rPr>
        <w:t>常州市城投建设工程招标有限公司网</w:t>
      </w:r>
      <w:r>
        <w:rPr>
          <w:rFonts w:asciiTheme="minorEastAsia" w:eastAsiaTheme="minorEastAsia" w:hAnsiTheme="minorEastAsia" w:hint="eastAsia"/>
          <w:b/>
          <w:szCs w:val="21"/>
        </w:rPr>
        <w:t>站</w:t>
      </w:r>
      <w:r>
        <w:rPr>
          <w:rFonts w:asciiTheme="minorEastAsia" w:eastAsiaTheme="minorEastAsia" w:hAnsiTheme="minorEastAsia"/>
          <w:b/>
          <w:szCs w:val="21"/>
        </w:rPr>
        <w:t>公告</w:t>
      </w:r>
      <w:r>
        <w:rPr>
          <w:rFonts w:asciiTheme="minorEastAsia" w:eastAsiaTheme="minorEastAsia" w:hAnsiTheme="minorEastAsia" w:hint="eastAsia"/>
          <w:b/>
          <w:szCs w:val="21"/>
        </w:rPr>
        <w:t>。上述内容将作为招标文件的组成部分，并对投标人具有约束力，由投标人自行关注并获取。</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6.投标人的义务</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6.1</w:t>
      </w:r>
      <w:r>
        <w:rPr>
          <w:rFonts w:asciiTheme="minorEastAsia" w:eastAsiaTheme="minorEastAsia" w:hAnsiTheme="minorEastAsia" w:cs="宋体" w:hint="eastAsia"/>
          <w:szCs w:val="21"/>
        </w:rPr>
        <w:t xml:space="preserve"> 投标人应当认真阅读招标文件，完全明了招标项目的</w:t>
      </w:r>
      <w:r>
        <w:rPr>
          <w:rFonts w:asciiTheme="minorEastAsia" w:eastAsiaTheme="minorEastAsia" w:hAnsiTheme="minorEastAsia" w:cs="宋体"/>
          <w:szCs w:val="21"/>
        </w:rPr>
        <w:t>内容</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6.2</w:t>
      </w:r>
      <w:r>
        <w:rPr>
          <w:rFonts w:asciiTheme="minorEastAsia" w:eastAsiaTheme="minorEastAsia" w:hAnsiTheme="minorEastAsia" w:cs="宋体" w:hint="eastAsia"/>
          <w:szCs w:val="21"/>
        </w:rPr>
        <w:t xml:space="preserve"> 投标人应当按照招标文件的要求编制投标文件。投标文件应对招标文件提出的实质性要求和条件作出完全响应。</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3 投标人应在投标截止时间前，将密封的投标文件送达投标地点。</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7.投标报价</w:t>
      </w:r>
    </w:p>
    <w:p w:rsidR="002F27B6" w:rsidRDefault="002D69EF">
      <w:pPr>
        <w:tabs>
          <w:tab w:val="left" w:pos="284"/>
        </w:tabs>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7.1</w:t>
      </w:r>
      <w:r>
        <w:rPr>
          <w:rFonts w:asciiTheme="minorEastAsia" w:eastAsiaTheme="minorEastAsia" w:hAnsiTheme="minorEastAsia" w:hint="eastAsia"/>
          <w:szCs w:val="21"/>
        </w:rPr>
        <w:t>本工程投标报价采用工程量清单报价。投标人</w:t>
      </w:r>
      <w:r>
        <w:rPr>
          <w:rFonts w:asciiTheme="minorEastAsia" w:eastAsiaTheme="minorEastAsia" w:hAnsiTheme="minorEastAsia"/>
          <w:szCs w:val="21"/>
        </w:rPr>
        <w:t>应按</w:t>
      </w:r>
      <w:r>
        <w:rPr>
          <w:rFonts w:asciiTheme="minorEastAsia" w:eastAsiaTheme="minorEastAsia" w:hAnsiTheme="minorEastAsia" w:hint="eastAsia"/>
          <w:szCs w:val="21"/>
        </w:rPr>
        <w:t>要求提供已标价工程量清单。</w:t>
      </w:r>
    </w:p>
    <w:p w:rsidR="002F27B6" w:rsidRDefault="002D69EF">
      <w:pPr>
        <w:tabs>
          <w:tab w:val="left" w:pos="284"/>
        </w:tabs>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b/>
          <w:szCs w:val="21"/>
        </w:rPr>
        <w:t>*</w:t>
      </w:r>
      <w:r>
        <w:rPr>
          <w:rFonts w:asciiTheme="minorEastAsia" w:eastAsiaTheme="minorEastAsia" w:hAnsiTheme="minorEastAsia" w:hint="eastAsia"/>
          <w:b/>
          <w:bCs/>
          <w:szCs w:val="21"/>
        </w:rPr>
        <w:t>已标价工程量清单包括（</w:t>
      </w:r>
      <w:r>
        <w:rPr>
          <w:rFonts w:asciiTheme="minorEastAsia" w:eastAsiaTheme="minorEastAsia" w:hAnsiTheme="minorEastAsia" w:hint="eastAsia"/>
          <w:b/>
          <w:szCs w:val="21"/>
        </w:rPr>
        <w:t>根据最新工程量清单计价规范提供）:</w:t>
      </w:r>
      <w:r>
        <w:rPr>
          <w:rFonts w:asciiTheme="minorEastAsia" w:eastAsiaTheme="minorEastAsia" w:hAnsiTheme="minorEastAsia" w:hint="eastAsia"/>
          <w:szCs w:val="21"/>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w:t>
      </w:r>
    </w:p>
    <w:p w:rsidR="002F27B6" w:rsidRDefault="002D69EF">
      <w:pPr>
        <w:tabs>
          <w:tab w:val="left" w:pos="284"/>
        </w:tabs>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7.2本项目投标报价为</w:t>
      </w:r>
      <w:r>
        <w:rPr>
          <w:rFonts w:asciiTheme="minorEastAsia" w:eastAsiaTheme="minorEastAsia" w:hAnsiTheme="minorEastAsia" w:cs="宋体" w:hint="eastAsia"/>
          <w:b/>
          <w:bCs/>
          <w:szCs w:val="21"/>
          <w:u w:val="single"/>
        </w:rPr>
        <w:t>固定综合单价</w:t>
      </w:r>
      <w:r>
        <w:rPr>
          <w:rFonts w:asciiTheme="minorEastAsia" w:eastAsiaTheme="minorEastAsia" w:hAnsiTheme="minorEastAsia" w:cs="宋体" w:hint="eastAsia"/>
          <w:szCs w:val="21"/>
        </w:rPr>
        <w:t>，</w:t>
      </w:r>
      <w:r>
        <w:rPr>
          <w:rFonts w:asciiTheme="minorEastAsia" w:eastAsiaTheme="minorEastAsia" w:hAnsiTheme="minorEastAsia" w:hint="eastAsia"/>
          <w:szCs w:val="21"/>
        </w:rPr>
        <w:t>投标</w:t>
      </w:r>
      <w:r>
        <w:rPr>
          <w:rFonts w:asciiTheme="minorEastAsia" w:eastAsiaTheme="minorEastAsia" w:hAnsiTheme="minorEastAsia"/>
          <w:szCs w:val="21"/>
        </w:rPr>
        <w:t>报价为</w:t>
      </w:r>
      <w:r>
        <w:rPr>
          <w:rFonts w:asciiTheme="minorEastAsia" w:eastAsiaTheme="minorEastAsia" w:hAnsiTheme="minorEastAsia" w:hint="eastAsia"/>
          <w:szCs w:val="21"/>
        </w:rPr>
        <w:t>投标人</w:t>
      </w:r>
      <w:r>
        <w:rPr>
          <w:rFonts w:asciiTheme="minorEastAsia" w:eastAsiaTheme="minorEastAsia" w:hAnsiTheme="minorEastAsia"/>
          <w:szCs w:val="21"/>
        </w:rPr>
        <w:t>在</w:t>
      </w:r>
      <w:r>
        <w:rPr>
          <w:rFonts w:asciiTheme="minorEastAsia" w:eastAsiaTheme="minorEastAsia" w:hAnsiTheme="minorEastAsia" w:hint="eastAsia"/>
          <w:szCs w:val="21"/>
        </w:rPr>
        <w:t>投标文件</w:t>
      </w:r>
      <w:r>
        <w:rPr>
          <w:rFonts w:asciiTheme="minorEastAsia" w:eastAsiaTheme="minorEastAsia" w:hAnsiTheme="minorEastAsia"/>
          <w:szCs w:val="21"/>
        </w:rPr>
        <w:t>中提出的各项支付金额的总和</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投标人应按照招标文件中提供的格式完整填写开标一览表。开标一览表中的报价应与投标报价表的总价完全一致，如有不一致的，以开标一览表的报价为准。</w:t>
      </w:r>
    </w:p>
    <w:p w:rsidR="002F27B6" w:rsidRDefault="002D69EF">
      <w:pPr>
        <w:spacing w:line="360" w:lineRule="exact"/>
        <w:ind w:firstLineChars="200" w:firstLine="420"/>
        <w:rPr>
          <w:rFonts w:ascii="宋体" w:hAnsi="宋体" w:cs="宋体"/>
          <w:color w:val="000000"/>
          <w:szCs w:val="21"/>
        </w:rPr>
      </w:pPr>
      <w:r>
        <w:rPr>
          <w:rFonts w:ascii="宋体" w:hAnsi="宋体" w:cs="宋体" w:hint="eastAsia"/>
          <w:color w:val="000000"/>
          <w:szCs w:val="21"/>
        </w:rPr>
        <w:t>7.2.2一项投标内容只允许一个报价，不接受任何有选择性的投标报价。</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3</w:t>
      </w:r>
      <w:r>
        <w:rPr>
          <w:rFonts w:asciiTheme="minorEastAsia" w:eastAsiaTheme="minorEastAsia" w:hAnsiTheme="minorEastAsia" w:cs="宋体" w:hint="eastAsia"/>
          <w:szCs w:val="21"/>
        </w:rPr>
        <w:t>代理机构反对盲目压低报价。</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4</w:t>
      </w:r>
      <w:r>
        <w:rPr>
          <w:rFonts w:asciiTheme="minorEastAsia" w:eastAsiaTheme="minorEastAsia" w:hAnsiTheme="minorEastAsia" w:cs="宋体" w:hint="eastAsia"/>
          <w:szCs w:val="21"/>
        </w:rPr>
        <w:t>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承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2F27B6" w:rsidRDefault="002D69EF">
      <w:pPr>
        <w:snapToGrid w:val="0"/>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b/>
          <w:szCs w:val="21"/>
        </w:rPr>
        <w:t>7.5</w:t>
      </w:r>
      <w:r>
        <w:rPr>
          <w:rFonts w:asciiTheme="minorEastAsia" w:eastAsiaTheme="minorEastAsia" w:hAnsiTheme="minorEastAsia" w:cs="宋体" w:hint="eastAsia"/>
          <w:b/>
          <w:szCs w:val="21"/>
        </w:rPr>
        <w:t>投标报价高于控制价或者清单子目综合单价的均作为无效投标处理。</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8.投标文件的组成</w:t>
      </w:r>
    </w:p>
    <w:p w:rsidR="002F27B6" w:rsidRDefault="002D69EF">
      <w:pPr>
        <w:spacing w:line="360" w:lineRule="exact"/>
        <w:ind w:firstLineChars="200" w:firstLine="420"/>
        <w:rPr>
          <w:rFonts w:asciiTheme="minorEastAsia" w:eastAsiaTheme="minorEastAsia" w:hAnsiTheme="minorEastAsia" w:cs="宋体"/>
          <w:bCs/>
          <w:szCs w:val="21"/>
        </w:rPr>
      </w:pPr>
      <w:r>
        <w:rPr>
          <w:rFonts w:asciiTheme="minorEastAsia" w:eastAsiaTheme="minorEastAsia" w:hAnsiTheme="minorEastAsia" w:cs="宋体" w:hint="eastAsia"/>
          <w:szCs w:val="21"/>
        </w:rPr>
        <w:t xml:space="preserve"> 详见第五章《投标文件的组成》</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9.投标保证金</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9.1投标保证金是投标文件的一个组成部分，投标人须按规定从投标人账户缴纳。在开标时</w:t>
      </w:r>
      <w:r>
        <w:rPr>
          <w:rFonts w:asciiTheme="minorEastAsia" w:eastAsiaTheme="minorEastAsia" w:hAnsiTheme="minorEastAsia" w:cs="宋体"/>
          <w:szCs w:val="21"/>
        </w:rPr>
        <w:t>，</w:t>
      </w:r>
      <w:r>
        <w:rPr>
          <w:rFonts w:asciiTheme="minorEastAsia" w:eastAsiaTheme="minorEastAsia" w:hAnsiTheme="minorEastAsia" w:cs="宋体" w:hint="eastAsia"/>
          <w:szCs w:val="21"/>
        </w:rPr>
        <w:t>未按要求缴纳保证金的投标无效</w:t>
      </w:r>
      <w:r>
        <w:rPr>
          <w:rFonts w:asciiTheme="minorEastAsia" w:eastAsiaTheme="minorEastAsia" w:hAnsiTheme="minorEastAsia"/>
          <w:szCs w:val="21"/>
        </w:rPr>
        <w:t>。</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2</w:t>
      </w:r>
      <w:r>
        <w:rPr>
          <w:rFonts w:asciiTheme="minorEastAsia" w:eastAsiaTheme="minorEastAsia" w:hAnsiTheme="minorEastAsia" w:cs="宋体" w:hint="eastAsia"/>
          <w:szCs w:val="21"/>
        </w:rPr>
        <w:t>未中标人的保证金将在中标通知书发出后五个工作日内退还。</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3</w:t>
      </w:r>
      <w:r>
        <w:rPr>
          <w:rFonts w:asciiTheme="minorEastAsia" w:eastAsiaTheme="minorEastAsia" w:hAnsiTheme="minorEastAsia" w:cs="宋体" w:hint="eastAsia"/>
          <w:szCs w:val="21"/>
        </w:rPr>
        <w:t>中标人的投标保证金转为履约保证金。</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4</w:t>
      </w:r>
      <w:r>
        <w:rPr>
          <w:rFonts w:asciiTheme="minorEastAsia" w:eastAsiaTheme="minorEastAsia" w:hAnsiTheme="minorEastAsia" w:cs="宋体" w:hint="eastAsia"/>
          <w:szCs w:val="21"/>
        </w:rPr>
        <w:t>投标人出现下列情况之一的，取消其中标资格，</w:t>
      </w:r>
      <w:r>
        <w:rPr>
          <w:rFonts w:asciiTheme="minorEastAsia" w:eastAsiaTheme="minorEastAsia" w:hAnsiTheme="minorEastAsia" w:cs="宋体" w:hint="eastAsia"/>
          <w:b/>
          <w:szCs w:val="21"/>
        </w:rPr>
        <w:t>并没收其投标保证金：</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9.4.1</w:t>
      </w:r>
      <w:r>
        <w:rPr>
          <w:rFonts w:asciiTheme="minorEastAsia" w:eastAsiaTheme="minorEastAsia" w:hAnsiTheme="minorEastAsia" w:cs="宋体" w:hint="eastAsia"/>
          <w:szCs w:val="21"/>
        </w:rPr>
        <w:t>投标人在投标有效期内撤回其投标文件；</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9.4.2</w:t>
      </w:r>
      <w:r>
        <w:rPr>
          <w:rFonts w:asciiTheme="minorEastAsia" w:eastAsiaTheme="minorEastAsia" w:hAnsiTheme="minorEastAsia" w:cs="宋体" w:hint="eastAsia"/>
          <w:szCs w:val="21"/>
        </w:rPr>
        <w:t>中标人未能在招标文件规定的期限提交履约担保；</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9.4.3</w:t>
      </w:r>
      <w:r>
        <w:rPr>
          <w:rFonts w:asciiTheme="minorEastAsia" w:eastAsiaTheme="minorEastAsia" w:hAnsiTheme="minorEastAsia" w:cs="宋体" w:hint="eastAsia"/>
          <w:szCs w:val="21"/>
        </w:rPr>
        <w:t>中标人无正当理由拒绝签订合同或者由于投标人的原因导致中标无效的；</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9.4.4</w:t>
      </w:r>
      <w:r>
        <w:rPr>
          <w:rFonts w:asciiTheme="minorEastAsia" w:eastAsiaTheme="minorEastAsia" w:hAnsiTheme="minorEastAsia" w:cs="宋体" w:hint="eastAsia"/>
          <w:szCs w:val="21"/>
        </w:rPr>
        <w:t>投标人提供的有关资料、资格证明文件被确认是不真实的或投标人之间被证实有串通（统一哄抬价格）、欺诈行为；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4</w:t>
      </w:r>
      <w:r>
        <w:rPr>
          <w:rFonts w:asciiTheme="minorEastAsia" w:eastAsiaTheme="minorEastAsia" w:hAnsiTheme="minorEastAsia" w:cs="宋体" w:hint="eastAsia"/>
          <w:szCs w:val="21"/>
        </w:rPr>
        <w:t>.5投标人被证明有妨碍其他人公平竞争、损害代理机构或者其他投标人合法权益</w:t>
      </w:r>
      <w:r>
        <w:rPr>
          <w:rFonts w:asciiTheme="minorEastAsia" w:eastAsiaTheme="minorEastAsia" w:hAnsiTheme="minorEastAsia" w:cs="宋体" w:hint="eastAsia"/>
          <w:szCs w:val="21"/>
        </w:rPr>
        <w:lastRenderedPageBreak/>
        <w:t>的；</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w:t>
      </w:r>
      <w:r>
        <w:rPr>
          <w:rFonts w:asciiTheme="minorEastAsia" w:eastAsiaTheme="minorEastAsia" w:hAnsiTheme="minorEastAsia" w:cs="宋体" w:hint="eastAsia"/>
          <w:szCs w:val="21"/>
        </w:rPr>
        <w:t>6法律法规认定的其他情形。</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10.投标文件的制作</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10.l投标人应提交</w:t>
      </w:r>
      <w:r>
        <w:rPr>
          <w:rFonts w:asciiTheme="minorEastAsia" w:eastAsiaTheme="minorEastAsia" w:hAnsiTheme="minorEastAsia" w:cs="宋体" w:hint="eastAsia"/>
          <w:b/>
          <w:szCs w:val="21"/>
          <w:u w:val="single"/>
        </w:rPr>
        <w:t>装订的投标文件</w:t>
      </w:r>
      <w:r>
        <w:rPr>
          <w:rFonts w:asciiTheme="minorEastAsia" w:eastAsiaTheme="minorEastAsia" w:hAnsiTheme="minorEastAsia" w:cs="宋体" w:hint="eastAsia"/>
          <w:b/>
          <w:bCs/>
          <w:szCs w:val="21"/>
          <w:u w:val="single"/>
        </w:rPr>
        <w:t>壹份“正本”、贰份“副本”、</w:t>
      </w:r>
      <w:r>
        <w:rPr>
          <w:rFonts w:asciiTheme="minorEastAsia" w:eastAsiaTheme="minorEastAsia" w:hAnsiTheme="minorEastAsia" w:cs="宋体"/>
          <w:b/>
          <w:bCs/>
          <w:szCs w:val="21"/>
          <w:u w:val="single"/>
        </w:rPr>
        <w:t>壹份“</w:t>
      </w:r>
      <w:r>
        <w:rPr>
          <w:rFonts w:asciiTheme="minorEastAsia" w:eastAsiaTheme="minorEastAsia" w:hAnsiTheme="minorEastAsia" w:cs="宋体" w:hint="eastAsia"/>
          <w:b/>
          <w:bCs/>
          <w:szCs w:val="21"/>
          <w:u w:val="single"/>
        </w:rPr>
        <w:t>电子</w:t>
      </w:r>
      <w:r>
        <w:rPr>
          <w:rFonts w:asciiTheme="minorEastAsia" w:eastAsiaTheme="minorEastAsia" w:hAnsiTheme="minorEastAsia" w:cs="宋体"/>
          <w:b/>
          <w:bCs/>
          <w:szCs w:val="21"/>
          <w:u w:val="single"/>
        </w:rPr>
        <w:t>光盘”</w:t>
      </w:r>
      <w:r>
        <w:rPr>
          <w:rFonts w:asciiTheme="minorEastAsia" w:eastAsiaTheme="minorEastAsia" w:hAnsiTheme="minorEastAsia" w:cs="宋体" w:hint="eastAsia"/>
          <w:b/>
          <w:bCs/>
          <w:szCs w:val="21"/>
          <w:u w:val="single"/>
        </w:rPr>
        <w:t>（光盘</w:t>
      </w:r>
      <w:r>
        <w:rPr>
          <w:rFonts w:asciiTheme="minorEastAsia" w:eastAsiaTheme="minorEastAsia" w:hAnsiTheme="minorEastAsia" w:cs="宋体"/>
          <w:b/>
          <w:bCs/>
          <w:szCs w:val="21"/>
          <w:u w:val="single"/>
        </w:rPr>
        <w:t>中含全套</w:t>
      </w:r>
      <w:r>
        <w:rPr>
          <w:rFonts w:asciiTheme="minorEastAsia" w:eastAsiaTheme="minorEastAsia" w:hAnsiTheme="minorEastAsia" w:cs="宋体" w:hint="eastAsia"/>
          <w:b/>
          <w:bCs/>
          <w:szCs w:val="21"/>
          <w:u w:val="single"/>
        </w:rPr>
        <w:t>正本</w:t>
      </w:r>
      <w:r>
        <w:rPr>
          <w:rFonts w:asciiTheme="minorEastAsia" w:eastAsiaTheme="minorEastAsia" w:hAnsiTheme="minorEastAsia" w:cs="宋体"/>
          <w:b/>
          <w:bCs/>
          <w:szCs w:val="21"/>
          <w:u w:val="single"/>
        </w:rPr>
        <w:t>投标文件</w:t>
      </w:r>
      <w:r>
        <w:rPr>
          <w:rFonts w:asciiTheme="minorEastAsia" w:eastAsiaTheme="minorEastAsia" w:hAnsiTheme="minorEastAsia" w:cs="宋体" w:hint="eastAsia"/>
          <w:b/>
          <w:bCs/>
          <w:szCs w:val="21"/>
          <w:u w:val="single"/>
        </w:rPr>
        <w:t>，必须包括清单报价软件版及excel版）</w:t>
      </w:r>
      <w:r>
        <w:rPr>
          <w:rFonts w:asciiTheme="minorEastAsia" w:eastAsiaTheme="minorEastAsia" w:hAnsiTheme="minorEastAsia" w:cs="宋体" w:hint="eastAsia"/>
          <w:b/>
          <w:szCs w:val="21"/>
          <w:u w:val="single"/>
        </w:rPr>
        <w:t>。</w:t>
      </w:r>
      <w:r>
        <w:rPr>
          <w:rFonts w:asciiTheme="minorEastAsia" w:eastAsiaTheme="minorEastAsia" w:hAnsiTheme="minorEastAsia" w:cs="宋体" w:hint="eastAsia"/>
          <w:szCs w:val="21"/>
        </w:rPr>
        <w:t>投标文件正本和副本如有不一致之处，以正本为准。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10.2投标文件正本、副本必须全部是打印件。投标人应按照要求签字</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10.3投标文件应无涂改和行间插字，投标人造成的必须修改的错误，修改处应加盖投标人公章，并由法定代表人</w:t>
      </w:r>
      <w:r>
        <w:rPr>
          <w:rFonts w:asciiTheme="minorEastAsia" w:eastAsiaTheme="minorEastAsia" w:hAnsiTheme="minorEastAsia" w:cs="宋体"/>
          <w:szCs w:val="21"/>
        </w:rPr>
        <w:t>或</w:t>
      </w:r>
      <w:r>
        <w:rPr>
          <w:rFonts w:asciiTheme="minorEastAsia" w:eastAsiaTheme="minorEastAsia" w:hAnsiTheme="minorEastAsia" w:cs="宋体" w:hint="eastAsia"/>
          <w:szCs w:val="21"/>
        </w:rPr>
        <w:t>代理</w:t>
      </w:r>
      <w:r>
        <w:rPr>
          <w:rFonts w:asciiTheme="minorEastAsia" w:eastAsiaTheme="minorEastAsia" w:hAnsiTheme="minorEastAsia" w:cs="宋体"/>
          <w:szCs w:val="21"/>
        </w:rPr>
        <w:t>人</w:t>
      </w:r>
      <w:r>
        <w:rPr>
          <w:rFonts w:asciiTheme="minorEastAsia" w:eastAsiaTheme="minorEastAsia" w:hAnsiTheme="minorEastAsia" w:cs="宋体" w:hint="eastAsia"/>
          <w:szCs w:val="21"/>
        </w:rPr>
        <w:t>签字或</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，否则修改无效。</w:t>
      </w:r>
    </w:p>
    <w:p w:rsidR="002F27B6" w:rsidRDefault="002D69EF">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10.4本文件所表述的公章是指法定名称章，不包括合同专用章、业务专用章等印章；盖章是指加盖鲜章。</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11.投标文件的有效期</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投标有效期为规定的开标之日后</w:t>
      </w:r>
      <w:r>
        <w:rPr>
          <w:rFonts w:asciiTheme="minorEastAsia" w:eastAsiaTheme="minorEastAsia" w:hAnsiTheme="minorEastAsia" w:cs="宋体" w:hint="eastAsia"/>
          <w:b/>
          <w:szCs w:val="21"/>
          <w:u w:val="single"/>
        </w:rPr>
        <w:t>六十（60）天</w:t>
      </w:r>
      <w:r>
        <w:rPr>
          <w:rFonts w:asciiTheme="minorEastAsia" w:eastAsiaTheme="minorEastAsia" w:hAnsiTheme="minorEastAsia" w:cs="宋体" w:hint="eastAsia"/>
          <w:szCs w:val="21"/>
        </w:rPr>
        <w:t>。投标有效期比规定短的将被视为非响应性投标而予以拒绝。</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12.投标文件的密封</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投标文件</w:t>
      </w:r>
      <w:r>
        <w:rPr>
          <w:rFonts w:asciiTheme="minorEastAsia" w:eastAsiaTheme="minorEastAsia" w:hAnsiTheme="minorEastAsia" w:cs="宋体" w:hint="eastAsia"/>
          <w:b/>
          <w:szCs w:val="21"/>
        </w:rPr>
        <w:t>正本和副本均应当密封，电子光盘应当单独密封，</w:t>
      </w:r>
      <w:r>
        <w:rPr>
          <w:rFonts w:asciiTheme="minorEastAsia" w:eastAsiaTheme="minorEastAsia" w:hAnsiTheme="minorEastAsia" w:cs="宋体" w:hint="eastAsia"/>
          <w:szCs w:val="21"/>
        </w:rPr>
        <w:t>所有封袋上都应当</w:t>
      </w:r>
      <w:r>
        <w:rPr>
          <w:rFonts w:asciiTheme="minorEastAsia" w:eastAsiaTheme="minorEastAsia" w:hAnsiTheme="minorEastAsia" w:cs="宋体" w:hint="eastAsia"/>
          <w:b/>
          <w:szCs w:val="21"/>
        </w:rPr>
        <w:t>加盖投标人公章</w:t>
      </w:r>
      <w:r>
        <w:rPr>
          <w:rFonts w:asciiTheme="minorEastAsia" w:eastAsiaTheme="minorEastAsia" w:hAnsiTheme="minorEastAsia" w:cs="宋体" w:hint="eastAsia"/>
          <w:szCs w:val="21"/>
        </w:rPr>
        <w:t>。</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13.投标文件提交截止时间及</w:t>
      </w:r>
      <w:r>
        <w:rPr>
          <w:rFonts w:asciiTheme="minorEastAsia" w:eastAsiaTheme="minorEastAsia" w:hAnsiTheme="minorEastAsia" w:cs="宋体"/>
          <w:b/>
          <w:szCs w:val="21"/>
        </w:rPr>
        <w:t>地点</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投标人应在规定的截止日期和时间之前将投标文件提交至招标公告中注明的地点，凡逾期送达的投标文件将不予接收。</w:t>
      </w:r>
    </w:p>
    <w:p w:rsidR="002F27B6" w:rsidRDefault="002D69EF">
      <w:pPr>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投标人在提交投标文件时须提供有效</w:t>
      </w:r>
      <w:r>
        <w:rPr>
          <w:rFonts w:asciiTheme="minorEastAsia" w:eastAsiaTheme="minorEastAsia" w:hAnsiTheme="minorEastAsia"/>
          <w:b/>
          <w:spacing w:val="2"/>
          <w:szCs w:val="21"/>
        </w:rPr>
        <w:t>的</w:t>
      </w:r>
      <w:r>
        <w:rPr>
          <w:rFonts w:asciiTheme="minorEastAsia" w:eastAsiaTheme="minorEastAsia" w:hAnsiTheme="minorEastAsia" w:hint="eastAsia"/>
          <w:b/>
          <w:spacing w:val="2"/>
          <w:szCs w:val="21"/>
        </w:rPr>
        <w:t>法定代表人或代理人身份证原件，未提供的，代理机构不接收其投标文件。</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14.投标文件的修改和撤回</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投标人在提交投标文件后，可以修改或撤回其投标文件，但这种修改和撤回，必须在规定的投标截止时间前，以书面形式通知代理机构，修改或撤回其投标文件。</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在投标截止时间之后，投标人不得对其投标文件作任何修改。</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在投标截止时间至招标文件中规定的投标有效期满之间的这段时间内，投标人不得撤回其投标，否则其投标保证金将不予退还。</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15.开标</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15.1代理机构按</w:t>
      </w:r>
      <w:r>
        <w:rPr>
          <w:rFonts w:asciiTheme="minorEastAsia" w:eastAsiaTheme="minorEastAsia" w:hAnsiTheme="minorEastAsia"/>
          <w:szCs w:val="21"/>
        </w:rPr>
        <w:t>招标</w:t>
      </w:r>
      <w:r>
        <w:rPr>
          <w:rFonts w:asciiTheme="minorEastAsia" w:eastAsiaTheme="minorEastAsia" w:hAnsiTheme="minorEastAsia" w:hint="eastAsia"/>
          <w:szCs w:val="21"/>
        </w:rPr>
        <w:t>公告</w:t>
      </w:r>
      <w:r>
        <w:rPr>
          <w:rFonts w:asciiTheme="minorEastAsia" w:eastAsiaTheme="minorEastAsia" w:hAnsiTheme="minorEastAsia"/>
          <w:szCs w:val="21"/>
        </w:rPr>
        <w:t>中</w:t>
      </w:r>
      <w:r>
        <w:rPr>
          <w:rFonts w:asciiTheme="minorEastAsia" w:eastAsiaTheme="minorEastAsia" w:hAnsiTheme="minorEastAsia" w:cs="宋体" w:hint="eastAsia"/>
          <w:szCs w:val="21"/>
        </w:rPr>
        <w:t>规定的时间、地点主持开标活动。</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15.2投标人参加</w:t>
      </w:r>
      <w:r>
        <w:rPr>
          <w:rFonts w:asciiTheme="minorEastAsia" w:eastAsiaTheme="minorEastAsia" w:hAnsiTheme="minorEastAsia" w:cs="宋体"/>
          <w:szCs w:val="21"/>
        </w:rPr>
        <w:t>开标会的应由</w:t>
      </w:r>
      <w:r>
        <w:rPr>
          <w:rFonts w:asciiTheme="minorEastAsia" w:eastAsiaTheme="minorEastAsia" w:hAnsiTheme="minorEastAsia" w:cs="宋体" w:hint="eastAsia"/>
          <w:szCs w:val="21"/>
        </w:rPr>
        <w:t>法定代表人或委托代理人携带</w:t>
      </w:r>
      <w:r>
        <w:rPr>
          <w:rFonts w:asciiTheme="minorEastAsia" w:eastAsiaTheme="minorEastAsia" w:hAnsiTheme="minorEastAsia" w:cs="宋体" w:hint="eastAsia"/>
          <w:b/>
          <w:szCs w:val="21"/>
        </w:rPr>
        <w:t>本人有效</w:t>
      </w:r>
      <w:r>
        <w:rPr>
          <w:rFonts w:asciiTheme="minorEastAsia" w:eastAsiaTheme="minorEastAsia" w:hAnsiTheme="minorEastAsia" w:cs="宋体"/>
          <w:b/>
          <w:szCs w:val="21"/>
        </w:rPr>
        <w:t>的</w:t>
      </w:r>
      <w:r>
        <w:rPr>
          <w:rFonts w:asciiTheme="minorEastAsia" w:eastAsiaTheme="minorEastAsia" w:hAnsiTheme="minorEastAsia" w:cs="宋体" w:hint="eastAsia"/>
          <w:b/>
          <w:szCs w:val="21"/>
        </w:rPr>
        <w:t>身份证原件</w:t>
      </w:r>
      <w:r>
        <w:rPr>
          <w:rFonts w:asciiTheme="minorEastAsia" w:eastAsiaTheme="minorEastAsia" w:hAnsiTheme="minorEastAsia" w:cs="宋体" w:hint="eastAsia"/>
          <w:szCs w:val="21"/>
        </w:rPr>
        <w:t>准时参加</w:t>
      </w:r>
      <w:r>
        <w:rPr>
          <w:rFonts w:asciiTheme="minorEastAsia" w:eastAsiaTheme="minorEastAsia" w:hAnsiTheme="minorEastAsia" w:cs="宋体"/>
          <w:szCs w:val="21"/>
        </w:rPr>
        <w:t>，并签名</w:t>
      </w:r>
      <w:r>
        <w:rPr>
          <w:rFonts w:asciiTheme="minorEastAsia" w:eastAsiaTheme="minorEastAsia" w:hAnsiTheme="minorEastAsia" w:cs="宋体" w:hint="eastAsia"/>
          <w:szCs w:val="21"/>
        </w:rPr>
        <w:t>报到</w:t>
      </w:r>
      <w:r>
        <w:rPr>
          <w:rFonts w:asciiTheme="minorEastAsia" w:eastAsiaTheme="minorEastAsia" w:hAnsiTheme="minorEastAsia" w:cs="宋体"/>
          <w:szCs w:val="21"/>
        </w:rPr>
        <w:t>以证明其出席。</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w:t>
      </w:r>
      <w:r>
        <w:rPr>
          <w:rFonts w:asciiTheme="minorEastAsia" w:eastAsiaTheme="minorEastAsia" w:hAnsiTheme="minorEastAsia" w:cs="宋体"/>
          <w:szCs w:val="21"/>
        </w:rPr>
        <w:t>3</w:t>
      </w:r>
      <w:r>
        <w:rPr>
          <w:rFonts w:asciiTheme="minorEastAsia" w:eastAsiaTheme="minorEastAsia" w:hAnsiTheme="minorEastAsia"/>
          <w:b/>
          <w:szCs w:val="21"/>
        </w:rPr>
        <w:t>开标时，由投标人</w:t>
      </w:r>
      <w:r>
        <w:rPr>
          <w:rFonts w:asciiTheme="minorEastAsia" w:eastAsiaTheme="minorEastAsia" w:hAnsiTheme="minorEastAsia" w:hint="eastAsia"/>
          <w:b/>
          <w:szCs w:val="21"/>
        </w:rPr>
        <w:t>或者</w:t>
      </w:r>
      <w:r>
        <w:rPr>
          <w:rFonts w:asciiTheme="minorEastAsia" w:eastAsiaTheme="minorEastAsia" w:hAnsiTheme="minorEastAsia"/>
          <w:b/>
          <w:szCs w:val="21"/>
        </w:rPr>
        <w:t>其推选的代表</w:t>
      </w:r>
      <w:r>
        <w:rPr>
          <w:rFonts w:asciiTheme="minorEastAsia" w:eastAsiaTheme="minorEastAsia" w:hAnsiTheme="minorEastAsia" w:hint="eastAsia"/>
          <w:b/>
          <w:szCs w:val="21"/>
        </w:rPr>
        <w:t>查验</w:t>
      </w:r>
      <w:r>
        <w:rPr>
          <w:rFonts w:asciiTheme="minorEastAsia" w:eastAsiaTheme="minorEastAsia" w:hAnsiTheme="minorEastAsia"/>
          <w:b/>
          <w:szCs w:val="21"/>
        </w:rPr>
        <w:t>投标文件的密封情况</w:t>
      </w:r>
      <w:r>
        <w:rPr>
          <w:rFonts w:asciiTheme="minorEastAsia" w:eastAsiaTheme="minorEastAsia" w:hAnsiTheme="minorEastAsia" w:hint="eastAsia"/>
          <w:b/>
          <w:szCs w:val="21"/>
        </w:rPr>
        <w:t>；</w:t>
      </w:r>
      <w:r>
        <w:rPr>
          <w:rFonts w:asciiTheme="minorEastAsia" w:eastAsiaTheme="minorEastAsia" w:hAnsiTheme="minorEastAsia"/>
          <w:szCs w:val="21"/>
        </w:rPr>
        <w:t>确认无误后，由代理机构工作人员当众拆封，宣布投标人名称、投标价格和招标文件规定的需要宣布的其他内容。投标人不足3家的，不得开标</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Theme="minorEastAsia" w:eastAsiaTheme="minorEastAsia" w:hAnsiTheme="minorEastAsia"/>
          <w:b/>
          <w:szCs w:val="21"/>
        </w:rPr>
      </w:pPr>
      <w:r>
        <w:rPr>
          <w:rFonts w:asciiTheme="minorEastAsia" w:eastAsiaTheme="minorEastAsia" w:hAnsiTheme="minorEastAsia" w:cs="宋体" w:hint="eastAsia"/>
          <w:szCs w:val="21"/>
        </w:rPr>
        <w:lastRenderedPageBreak/>
        <w:t>15.</w:t>
      </w:r>
      <w:r>
        <w:rPr>
          <w:rFonts w:asciiTheme="minorEastAsia" w:eastAsiaTheme="minorEastAsia" w:hAnsiTheme="minorEastAsia" w:cs="宋体"/>
          <w:szCs w:val="21"/>
        </w:rPr>
        <w:t>4</w:t>
      </w:r>
      <w:r>
        <w:rPr>
          <w:rFonts w:asciiTheme="minorEastAsia" w:eastAsiaTheme="minorEastAsia" w:hAnsiTheme="minorEastAsia" w:hint="eastAsia"/>
          <w:szCs w:val="21"/>
        </w:rPr>
        <w:t>招标人在投标截止时间前收到的所有投标文件，开标时都予以拆封。按照规定同意撤回的投标将不予开封。</w:t>
      </w:r>
      <w:r>
        <w:rPr>
          <w:rFonts w:asciiTheme="minorEastAsia" w:eastAsiaTheme="minorEastAsia" w:hAnsiTheme="minorEastAsia"/>
          <w:szCs w:val="21"/>
        </w:rPr>
        <w:t>代理机构</w:t>
      </w:r>
      <w:r>
        <w:rPr>
          <w:rFonts w:asciiTheme="minorEastAsia" w:eastAsiaTheme="minorEastAsia" w:hAnsiTheme="minorEastAsia" w:hint="eastAsia"/>
          <w:szCs w:val="21"/>
        </w:rPr>
        <w:t>对开标过程予以记录并存档备查。</w:t>
      </w:r>
      <w:r>
        <w:rPr>
          <w:rFonts w:asciiTheme="minorEastAsia" w:eastAsiaTheme="minorEastAsia" w:hAnsiTheme="minorEastAsia" w:hint="eastAsia"/>
          <w:b/>
          <w:szCs w:val="21"/>
        </w:rPr>
        <w:t>各投标人需仔细核对开标记录相关内容并签字确认</w:t>
      </w:r>
      <w:r>
        <w:rPr>
          <w:rFonts w:asciiTheme="minorEastAsia" w:eastAsiaTheme="minorEastAsia" w:hAnsiTheme="minorEastAsia"/>
          <w:b/>
          <w:szCs w:val="21"/>
        </w:rPr>
        <w:t>。</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16.评标委员会</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 评标委员会负责具体的评标事务，并独立履行以下职责：</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16.2.1</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审查、评价投标文件是否符合招标文件的商务、技术等实质性要求；</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16.2.2</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要求投标人对投标文件有关事项作出澄清或者说明；</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16.2.3</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对投标文件进行比较和评价；</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推荐或</w:t>
      </w:r>
      <w:r>
        <w:rPr>
          <w:rFonts w:asciiTheme="minorEastAsia" w:eastAsiaTheme="minorEastAsia" w:hAnsiTheme="minorEastAsia" w:cs="宋体"/>
          <w:szCs w:val="21"/>
        </w:rPr>
        <w:t>确定</w:t>
      </w:r>
      <w:r>
        <w:rPr>
          <w:rFonts w:asciiTheme="minorEastAsia" w:eastAsiaTheme="minorEastAsia" w:hAnsiTheme="minorEastAsia" w:cs="宋体" w:hint="eastAsia"/>
          <w:szCs w:val="21"/>
        </w:rPr>
        <w:t>中标候选人；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w:t>
      </w:r>
      <w:r>
        <w:rPr>
          <w:rFonts w:asciiTheme="minorEastAsia" w:eastAsiaTheme="minorEastAsia" w:hAnsiTheme="minorEastAsia" w:cs="宋体"/>
          <w:szCs w:val="21"/>
        </w:rPr>
        <w:t xml:space="preserve">5 </w:t>
      </w:r>
      <w:r>
        <w:rPr>
          <w:rFonts w:asciiTheme="minorEastAsia" w:eastAsiaTheme="minorEastAsia" w:hAnsiTheme="minorEastAsia" w:cs="宋体" w:hint="eastAsia"/>
          <w:szCs w:val="21"/>
        </w:rPr>
        <w:t>向招标人、招标代理机构或者有关部门报告评标中发现的违法行为。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 评标委员会成员应当履行下列义务：</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16.3.1遵纪守法，客观、公正、廉洁地履行职责；</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16.3.2按照招标文件规定的评审办法和评分标准进行评审，对评审意见承担个人责任；</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16.3.3对评标过程和结果，以及投标人的商业秘密保密；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16.3.4负责评标报告的起草；</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16.3.6配合代理机构答复投标人对中标结果提出的质疑。</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在评标过程中，投标人不得以任何行为影响评标过程，否则其投标文件将被作为无效投标文件。</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在评标期间，代理机构将设专门人员与投标人联系。</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代理机构和评标委员会不向落标的投标人解释未中标原因，也不公布评标过程中的相关细节。</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18.对投标文件的审查</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投标文件初审分为资格审查和符合性审查。</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18.1资格审查：依据法律法规和招标文件的规定对投标文件中的资格证明文件进行审查。</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符合性审查：依据招标文件的规定，由评标委员会从投标文件的有效性、完整性和对招标文件的响应程度进行审查，以确定是否对招标文件的实质性要求作出响应。</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所谓重大偏离或保留是指与招标文件规定的实质性要求存在负偏离，或者在实质上与招</w:t>
      </w:r>
      <w:r>
        <w:rPr>
          <w:rFonts w:asciiTheme="minorEastAsia" w:eastAsiaTheme="minorEastAsia" w:hAnsiTheme="minorEastAsia" w:cs="宋体" w:hint="eastAsia"/>
          <w:sz w:val="21"/>
          <w:szCs w:val="21"/>
        </w:rPr>
        <w:lastRenderedPageBreak/>
        <w:t>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2F27B6" w:rsidRDefault="002D69EF">
      <w:pPr>
        <w:pStyle w:val="a3"/>
        <w:overflowPunct w:val="0"/>
        <w:spacing w:line="360" w:lineRule="exact"/>
        <w:ind w:firstLineChars="200" w:firstLine="422"/>
        <w:rPr>
          <w:rFonts w:asciiTheme="minorEastAsia" w:eastAsiaTheme="minorEastAsia" w:hAnsiTheme="minorEastAsia" w:cs="宋体"/>
          <w:sz w:val="21"/>
          <w:szCs w:val="21"/>
        </w:rPr>
      </w:pPr>
      <w:r>
        <w:rPr>
          <w:rFonts w:asciiTheme="minorEastAsia" w:eastAsiaTheme="minorEastAsia" w:hAnsiTheme="minorEastAsia" w:cs="宋体"/>
          <w:b/>
          <w:sz w:val="21"/>
          <w:szCs w:val="21"/>
        </w:rPr>
        <w:t xml:space="preserve">18.3 </w:t>
      </w:r>
      <w:r>
        <w:rPr>
          <w:rFonts w:asciiTheme="minorEastAsia" w:eastAsiaTheme="minorEastAsia" w:hAnsiTheme="minorEastAsia" w:cs="宋体" w:hint="eastAsia"/>
          <w:b/>
          <w:sz w:val="21"/>
          <w:szCs w:val="21"/>
        </w:rPr>
        <w:t>投标文件出现下列情况之一的，将作为无效投标文件处理</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 </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w:t>
      </w:r>
      <w:r>
        <w:rPr>
          <w:rFonts w:asciiTheme="minorEastAsia" w:eastAsiaTheme="minorEastAsia" w:hAnsiTheme="minorEastAsia" w:cs="宋体" w:hint="eastAsia"/>
          <w:szCs w:val="21"/>
        </w:rPr>
        <w:t>投标人未通过领购申请或者投标人名称与领购信息发生实质性改变的；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18.3.2</w:t>
      </w:r>
      <w:r>
        <w:rPr>
          <w:rFonts w:asciiTheme="minorEastAsia" w:eastAsiaTheme="minorEastAsia" w:hAnsiTheme="minorEastAsia" w:cs="宋体" w:hint="eastAsia"/>
          <w:szCs w:val="21"/>
        </w:rPr>
        <w:t>未按招标文件要求缴纳投标保证金的；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18.3.3</w:t>
      </w:r>
      <w:r>
        <w:rPr>
          <w:rFonts w:asciiTheme="minorEastAsia" w:eastAsiaTheme="minorEastAsia" w:hAnsiTheme="minorEastAsia" w:cs="宋体" w:hint="eastAsia"/>
          <w:szCs w:val="21"/>
        </w:rPr>
        <w:t>投标文件未按规定装订、密封、签字、盖章的，电子光盘未</w:t>
      </w:r>
      <w:r>
        <w:rPr>
          <w:rFonts w:asciiTheme="minorEastAsia" w:eastAsiaTheme="minorEastAsia" w:hAnsiTheme="minorEastAsia" w:cs="宋体"/>
          <w:szCs w:val="21"/>
        </w:rPr>
        <w:t>提供</w:t>
      </w:r>
      <w:r>
        <w:rPr>
          <w:rFonts w:asciiTheme="minorEastAsia" w:eastAsiaTheme="minorEastAsia" w:hAnsiTheme="minorEastAsia" w:cs="宋体" w:hint="eastAsia"/>
          <w:szCs w:val="21"/>
        </w:rPr>
        <w:t>或未</w:t>
      </w:r>
      <w:r>
        <w:rPr>
          <w:rFonts w:asciiTheme="minorEastAsia" w:eastAsiaTheme="minorEastAsia" w:hAnsiTheme="minorEastAsia" w:cs="宋体"/>
          <w:szCs w:val="21"/>
        </w:rPr>
        <w:t>单独密封</w:t>
      </w:r>
      <w:r>
        <w:rPr>
          <w:rFonts w:asciiTheme="minorEastAsia" w:eastAsiaTheme="minorEastAsia" w:hAnsiTheme="minorEastAsia" w:cs="宋体" w:hint="eastAsia"/>
          <w:szCs w:val="21"/>
        </w:rPr>
        <w:t>的</w:t>
      </w:r>
      <w:r>
        <w:rPr>
          <w:rFonts w:asciiTheme="minorEastAsia" w:eastAsiaTheme="minorEastAsia" w:hAnsiTheme="minorEastAsia" w:cs="宋体"/>
          <w:szCs w:val="21"/>
        </w:rPr>
        <w:t>；</w:t>
      </w:r>
    </w:p>
    <w:p w:rsidR="002F27B6" w:rsidRDefault="002D69E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18.3.4</w:t>
      </w:r>
      <w:r>
        <w:rPr>
          <w:rFonts w:asciiTheme="minorEastAsia" w:eastAsiaTheme="minorEastAsia" w:hAnsiTheme="minorEastAsia" w:cs="宋体" w:hint="eastAsia"/>
          <w:b/>
          <w:szCs w:val="21"/>
        </w:rPr>
        <w:t>投标人被列入失信被执行人、重大税收违法案件当事人名单、政府采购严重失信行为记录名单的（查询渠道</w:t>
      </w:r>
      <w:r>
        <w:rPr>
          <w:rFonts w:asciiTheme="minorEastAsia" w:eastAsiaTheme="minorEastAsia" w:hAnsiTheme="minorEastAsia" w:cs="宋体"/>
          <w:b/>
          <w:szCs w:val="21"/>
        </w:rPr>
        <w:t>：</w:t>
      </w:r>
      <w:r>
        <w:rPr>
          <w:rFonts w:asciiTheme="minorEastAsia" w:eastAsiaTheme="minorEastAsia" w:hAnsiTheme="minorEastAsia" w:hint="eastAsia"/>
          <w:b/>
          <w:szCs w:val="21"/>
        </w:rPr>
        <w:t>中国政府采购网（</w:t>
      </w:r>
      <w:r>
        <w:rPr>
          <w:rFonts w:asciiTheme="minorEastAsia" w:eastAsiaTheme="minorEastAsia" w:hAnsiTheme="minorEastAsia"/>
          <w:b/>
          <w:szCs w:val="21"/>
        </w:rPr>
        <w:t>http://www.ccgp.gov.cn/</w:t>
      </w:r>
      <w:r>
        <w:rPr>
          <w:rFonts w:asciiTheme="minorEastAsia" w:eastAsiaTheme="minorEastAsia" w:hAnsiTheme="minorEastAsia" w:hint="eastAsia"/>
          <w:b/>
          <w:szCs w:val="21"/>
        </w:rPr>
        <w:t>）、信用中国（www.creditchina.gov.cn）、信用江苏（</w:t>
      </w:r>
      <w:r>
        <w:rPr>
          <w:rFonts w:asciiTheme="minorEastAsia" w:eastAsiaTheme="minorEastAsia" w:hAnsiTheme="minorEastAsia"/>
          <w:b/>
          <w:szCs w:val="21"/>
        </w:rPr>
        <w:t>http://www.jscredit.gov.cn/index.htm</w:t>
      </w:r>
      <w:r>
        <w:rPr>
          <w:rFonts w:asciiTheme="minorEastAsia" w:eastAsiaTheme="minorEastAsia" w:hAnsiTheme="minorEastAsia" w:hint="eastAsia"/>
          <w:b/>
          <w:szCs w:val="21"/>
        </w:rPr>
        <w:t>）网站的相关主体信用记录</w:t>
      </w:r>
      <w:r>
        <w:rPr>
          <w:rFonts w:asciiTheme="minorEastAsia" w:eastAsiaTheme="minorEastAsia" w:hAnsiTheme="minorEastAsia" w:cs="宋体" w:hint="eastAsia"/>
          <w:b/>
          <w:szCs w:val="21"/>
        </w:rPr>
        <w:t>）；</w:t>
      </w:r>
    </w:p>
    <w:p w:rsidR="002F27B6" w:rsidRDefault="002D69E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w:t>
      </w:r>
      <w:r>
        <w:rPr>
          <w:rFonts w:asciiTheme="minorEastAsia" w:eastAsiaTheme="minorEastAsia" w:hAnsiTheme="minorEastAsia" w:cs="宋体" w:hint="eastAsia"/>
          <w:b/>
          <w:szCs w:val="21"/>
        </w:rPr>
        <w:t>5未按要求</w:t>
      </w:r>
      <w:r>
        <w:rPr>
          <w:rFonts w:asciiTheme="minorEastAsia" w:eastAsiaTheme="minorEastAsia" w:hAnsiTheme="minorEastAsia" w:cs="宋体"/>
          <w:b/>
          <w:szCs w:val="21"/>
        </w:rPr>
        <w:t>提供</w:t>
      </w:r>
      <w:r>
        <w:rPr>
          <w:rFonts w:asciiTheme="minorEastAsia" w:eastAsiaTheme="minorEastAsia" w:hAnsiTheme="minorEastAsia" w:cs="宋体" w:hint="eastAsia"/>
          <w:b/>
          <w:szCs w:val="21"/>
        </w:rPr>
        <w:t>带</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项材料的；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6投标文件未按招标文件规定的格式、内容和要求编制，投标文件字迹潦草、模糊、难以辨认；</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7投标文件材料所述情况和所附相关资料不符的；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8投标人以他人的名义投标、串通投标、以行贿手段谋取中标或者以其他弄虚作假方式投标的；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9投标人在一份投标文件中，对同一招标项目报有两个或多个报价，且未书面确定以哪个报价为准的；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10投标人的投标报价超出控制价的；</w:t>
      </w:r>
    </w:p>
    <w:p w:rsidR="002F27B6" w:rsidRDefault="002D69E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18.3.11投标文件中</w:t>
      </w:r>
      <w:r>
        <w:rPr>
          <w:rFonts w:asciiTheme="minorEastAsia" w:eastAsiaTheme="minorEastAsia" w:hAnsiTheme="minorEastAsia" w:cs="宋体"/>
          <w:b/>
          <w:szCs w:val="21"/>
        </w:rPr>
        <w:t>的</w:t>
      </w:r>
      <w:r>
        <w:rPr>
          <w:rFonts w:asciiTheme="minorEastAsia" w:eastAsiaTheme="minorEastAsia" w:hAnsiTheme="minorEastAsia" w:cs="宋体" w:hint="eastAsia"/>
          <w:b/>
          <w:szCs w:val="21"/>
        </w:rPr>
        <w:t>分部分项综合单价高于招标控制价中综合单价的</w:t>
      </w:r>
      <w:r>
        <w:rPr>
          <w:rFonts w:asciiTheme="minorEastAsia" w:eastAsiaTheme="minorEastAsia" w:hAnsiTheme="minorEastAsia" w:cs="宋体"/>
          <w:b/>
          <w:szCs w:val="21"/>
        </w:rPr>
        <w:t>；</w:t>
      </w:r>
    </w:p>
    <w:p w:rsidR="002F27B6" w:rsidRDefault="002D69EF">
      <w:pPr>
        <w:spacing w:line="360" w:lineRule="exact"/>
        <w:ind w:firstLineChars="208" w:firstLine="439"/>
        <w:rPr>
          <w:rFonts w:asciiTheme="minorEastAsia" w:eastAsiaTheme="minorEastAsia" w:hAnsiTheme="minorEastAsia" w:cs="宋体"/>
          <w:szCs w:val="21"/>
        </w:rPr>
      </w:pPr>
      <w:r>
        <w:rPr>
          <w:rFonts w:asciiTheme="minorEastAsia" w:eastAsiaTheme="minorEastAsia" w:hAnsiTheme="minorEastAsia" w:cs="宋体" w:hint="eastAsia"/>
          <w:b/>
          <w:szCs w:val="21"/>
        </w:rPr>
        <w:t>18.3.12改变招标文件提供的工程量清单（包括清单中项目编号、项目名称、项目特征、计量单位、工程量），改变招标文件规定的暂定价格或不可竞争费用标准的；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18.3.13</w:t>
      </w:r>
      <w:r>
        <w:rPr>
          <w:rFonts w:asciiTheme="minorEastAsia" w:eastAsiaTheme="minorEastAsia" w:hAnsiTheme="minorEastAsia" w:cs="宋体" w:hint="eastAsia"/>
          <w:szCs w:val="21"/>
        </w:rPr>
        <w:t>投标文件含有招标人不能接受的附加条件的；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18.3.14</w:t>
      </w:r>
      <w:r>
        <w:rPr>
          <w:rFonts w:asciiTheme="minorEastAsia" w:eastAsiaTheme="minorEastAsia" w:hAnsiTheme="minorEastAsia" w:cs="宋体" w:hint="eastAsia"/>
          <w:szCs w:val="21"/>
        </w:rPr>
        <w:t>招标文件明确规定无效的其他情形，或者其他被评标委员会认定无效的情况；</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18.3.15</w:t>
      </w:r>
      <w:r>
        <w:rPr>
          <w:rFonts w:asciiTheme="minorEastAsia" w:eastAsiaTheme="minorEastAsia" w:hAnsiTheme="minorEastAsia" w:cs="宋体" w:hint="eastAsia"/>
          <w:szCs w:val="21"/>
        </w:rPr>
        <w:t>不符合法律、法规和招标文件规定的其他实质性要求的。</w:t>
      </w:r>
    </w:p>
    <w:p w:rsidR="002F27B6" w:rsidRDefault="002D69E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有下列情形之一的，视为投标人串通投标，投标无效：</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.1不同投标人的投标文件由同一单位或者个人编制；</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2不同投标人委托同一单位或者个人办理投标事宜；</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3 不同投标人的投标文件载明的项目管理成员或者联系人员为同一人；</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4不同投标人的投标文件异常一致或者投标报价呈规律性差异；</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5不同投标人的投标文件相互混装；</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6不同投标人的投标保证金从同一单位或者个人的账户转出。</w:t>
      </w:r>
    </w:p>
    <w:p w:rsidR="002F27B6" w:rsidRDefault="002D69EF">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19.投标的澄清</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19.2 评标委员会可要求投标人就澄清的问题作出答复，该答复经投标人代表的签字认可，将作为投标文件内容的一部分。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19.3 投标人在进行澄清、说明、答辩或补正时，不得改变投标的价格（校核时发现的算术错误除外）、超出招标文件的范围及改变投标文件的实质性内容。</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Arial"/>
          <w:szCs w:val="21"/>
        </w:rPr>
        <w:t>投标文件报价出现前后不一致的，除招标文件另有规定外，按照下列规定修正</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.1投标文件中开标一览表内容与投标文件中相应内容不一致的，以开标一览表为准；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.2 投标文件的大写金额与小写金额不一致的，以大写金额为准；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19.4.3单价金额小数点或者百分比有明显错位的，以开标一览表的总价为准，并修改单价；</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总价金额与按单价汇总金额不一致的，以单价金额计算结果为准。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Theme="minorEastAsia" w:eastAsiaTheme="minorEastAsia" w:hAnsiTheme="minorEastAsia" w:cs="宋体" w:hint="eastAsia"/>
          <w:b/>
          <w:szCs w:val="21"/>
        </w:rPr>
        <w:t>存在缺项漏项或者数量不符合招标文件要求的作为无效投标文件处理</w:t>
      </w:r>
      <w:r>
        <w:rPr>
          <w:rFonts w:asciiTheme="minorEastAsia" w:eastAsiaTheme="minorEastAsia" w:hAnsiTheme="minorEastAsia" w:cs="宋体" w:hint="eastAsia"/>
          <w:szCs w:val="21"/>
        </w:rPr>
        <w:t>；对不同文字文本投标文件的解释发生异议的，以中文文本为准。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19.5投标人拒不按照评标委员会要求作出澄清、说明或者补正的，作为无效投标处理。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19.6</w:t>
      </w:r>
      <w:r>
        <w:rPr>
          <w:rFonts w:asciiTheme="minorEastAsia" w:eastAsiaTheme="minorEastAsia" w:hAnsiTheme="minorEastAsia"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2F27B6" w:rsidRDefault="002D69EF">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20.</w:t>
      </w:r>
      <w:r>
        <w:rPr>
          <w:rFonts w:asciiTheme="minorEastAsia" w:eastAsiaTheme="minorEastAsia" w:hAnsiTheme="minorEastAsia" w:hint="eastAsia"/>
          <w:b/>
          <w:szCs w:val="21"/>
        </w:rPr>
        <w:t>废标条款</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1 符合专业条件的投标人或者对招标文件作实质性响应的投标人不足三家的；</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 xml:space="preserve">.2 </w:t>
      </w:r>
      <w:r>
        <w:rPr>
          <w:rFonts w:asciiTheme="minorEastAsia" w:eastAsiaTheme="minorEastAsia" w:hAnsiTheme="minorEastAsia" w:cs="宋体" w:hint="eastAsia"/>
          <w:szCs w:val="21"/>
        </w:rPr>
        <w:t>出现影响采购公正的违法、违规行为的；</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3评标委员会认定招标文件存在歧义、重大缺陷导致评审工作无法进行；</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因重大变故，采购任务取消的。</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.评审、定标方法</w:t>
      </w:r>
    </w:p>
    <w:p w:rsidR="002F27B6" w:rsidRDefault="002D69EF">
      <w:pPr>
        <w:spacing w:line="360" w:lineRule="exact"/>
        <w:ind w:firstLineChars="200" w:firstLine="422"/>
        <w:rPr>
          <w:rFonts w:asciiTheme="minorEastAsia" w:eastAsiaTheme="minorEastAsia" w:hAnsiTheme="minorEastAsia" w:cs="宋体"/>
          <w:b/>
          <w:color w:val="FF0000"/>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.1本项目采用</w:t>
      </w:r>
      <w:r>
        <w:rPr>
          <w:rFonts w:asciiTheme="minorEastAsia" w:eastAsiaTheme="minorEastAsia" w:hAnsiTheme="minorEastAsia" w:hint="eastAsia"/>
          <w:b/>
          <w:szCs w:val="21"/>
        </w:rPr>
        <w:t>以下第（</w:t>
      </w:r>
      <w:r>
        <w:rPr>
          <w:rFonts w:asciiTheme="minorEastAsia" w:eastAsiaTheme="minorEastAsia" w:hAnsiTheme="minorEastAsia"/>
          <w:b/>
          <w:szCs w:val="21"/>
        </w:rPr>
        <w:t>2</w:t>
      </w:r>
      <w:r>
        <w:rPr>
          <w:rFonts w:asciiTheme="minorEastAsia" w:eastAsiaTheme="minorEastAsia" w:hAnsiTheme="minorEastAsia" w:hint="eastAsia"/>
          <w:b/>
          <w:szCs w:val="21"/>
        </w:rPr>
        <w:t>）种方法：</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（1）综合评分法，投标文件满足招标文件全部实质性要求且按照评审因素的量化指标（即评分细则）得分最高的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（3）合理低价法，投标文件满足招标文件全部实质性要求且按照评审因素的量化指标（即评分细则）得分最高的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2F27B6" w:rsidRDefault="002D69EF">
      <w:pPr>
        <w:spacing w:line="360" w:lineRule="exact"/>
        <w:ind w:firstLine="420"/>
        <w:rPr>
          <w:rFonts w:asciiTheme="minorEastAsia" w:eastAsiaTheme="minorEastAsia" w:hAnsiTheme="minorEastAsia" w:cs="宋体"/>
          <w:b/>
          <w:szCs w:val="21"/>
        </w:rPr>
      </w:pPr>
      <w:r>
        <w:rPr>
          <w:rFonts w:asciiTheme="minorEastAsia" w:eastAsiaTheme="minorEastAsia" w:hAnsiTheme="minorEastAsia" w:cs="宋体" w:hint="eastAsia"/>
          <w:b/>
          <w:szCs w:val="21"/>
        </w:rPr>
        <w:lastRenderedPageBreak/>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.2</w:t>
      </w:r>
      <w:r>
        <w:rPr>
          <w:rFonts w:asciiTheme="minorEastAsia" w:eastAsiaTheme="minorEastAsia" w:hAnsiTheme="minorEastAsia" w:cs="宋体" w:hint="eastAsia"/>
          <w:b/>
          <w:szCs w:val="21"/>
          <w:u w:val="single"/>
        </w:rPr>
        <w:t>招标人授权评标委员会直接确定中标人。</w:t>
      </w:r>
    </w:p>
    <w:p w:rsidR="002F27B6" w:rsidRDefault="002D69EF">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2</w:t>
      </w:r>
      <w:r>
        <w:rPr>
          <w:rFonts w:asciiTheme="minorEastAsia" w:eastAsiaTheme="minorEastAsia" w:hAnsiTheme="minorEastAsia" w:cs="宋体" w:hint="eastAsia"/>
          <w:b/>
          <w:sz w:val="21"/>
          <w:szCs w:val="21"/>
        </w:rPr>
        <w:t>.</w:t>
      </w:r>
      <w:r>
        <w:rPr>
          <w:rStyle w:val="Char6"/>
          <w:rFonts w:asciiTheme="minorEastAsia" w:eastAsiaTheme="minorEastAsia" w:hAnsiTheme="minorEastAsia" w:cs="宋体" w:hint="eastAsia"/>
          <w:sz w:val="21"/>
          <w:szCs w:val="21"/>
        </w:rPr>
        <w:t>中标结果</w:t>
      </w:r>
      <w:r>
        <w:rPr>
          <w:rFonts w:asciiTheme="minorEastAsia" w:eastAsiaTheme="minorEastAsia" w:hAnsiTheme="minorEastAsia" w:cs="宋体" w:hint="eastAsia"/>
          <w:b/>
          <w:sz w:val="21"/>
          <w:szCs w:val="21"/>
        </w:rPr>
        <w:t>及公示</w:t>
      </w:r>
    </w:p>
    <w:p w:rsidR="002F27B6" w:rsidRDefault="002D69EF">
      <w:pPr>
        <w:pStyle w:val="a3"/>
        <w:overflowPunct w:val="0"/>
        <w:spacing w:line="360" w:lineRule="exact"/>
        <w:ind w:firstLineChars="200"/>
        <w:rPr>
          <w:rFonts w:asciiTheme="minorEastAsia" w:eastAsiaTheme="minorEastAsia" w:hAnsiTheme="minorEastAsia"/>
          <w:sz w:val="21"/>
          <w:szCs w:val="21"/>
        </w:rPr>
      </w:pPr>
      <w:r>
        <w:rPr>
          <w:rFonts w:asciiTheme="minorEastAsia" w:eastAsiaTheme="minorEastAsia" w:hAnsiTheme="minorEastAsia" w:cs="宋体" w:hint="eastAsia"/>
          <w:sz w:val="21"/>
          <w:szCs w:val="21"/>
        </w:rPr>
        <w:t>22.1 代理机构将中标结果在</w:t>
      </w:r>
      <w:r>
        <w:rPr>
          <w:rFonts w:asciiTheme="minorEastAsia" w:eastAsiaTheme="minorEastAsia" w:hAnsiTheme="minorEastAsia" w:hint="eastAsia"/>
          <w:sz w:val="21"/>
          <w:szCs w:val="21"/>
        </w:rPr>
        <w:t>中国</w:t>
      </w:r>
      <w:r>
        <w:rPr>
          <w:rFonts w:asciiTheme="minorEastAsia" w:eastAsiaTheme="minorEastAsia" w:hAnsiTheme="minorEastAsia"/>
          <w:sz w:val="21"/>
          <w:szCs w:val="21"/>
        </w:rPr>
        <w:t>招投标网、</w:t>
      </w:r>
      <w:r>
        <w:rPr>
          <w:rFonts w:asciiTheme="minorEastAsia" w:eastAsiaTheme="minorEastAsia" w:hAnsiTheme="minorEastAsia" w:cs="宋体" w:hint="eastAsia"/>
          <w:sz w:val="21"/>
          <w:szCs w:val="21"/>
        </w:rPr>
        <w:t>常州市城投建设工程招标有限公司网站上予以公告。</w:t>
      </w:r>
      <w:r>
        <w:rPr>
          <w:rFonts w:asciiTheme="minorEastAsia" w:eastAsiaTheme="minorEastAsia" w:hAnsiTheme="minorEastAsia" w:hint="eastAsia"/>
          <w:sz w:val="21"/>
          <w:szCs w:val="21"/>
        </w:rPr>
        <w:t>公告期限为</w:t>
      </w:r>
      <w:r>
        <w:rPr>
          <w:rFonts w:asciiTheme="minorEastAsia" w:eastAsiaTheme="minorEastAsia" w:hAnsiTheme="minorEastAsia"/>
          <w:sz w:val="21"/>
          <w:szCs w:val="21"/>
        </w:rPr>
        <w:t>3</w:t>
      </w:r>
      <w:r>
        <w:rPr>
          <w:rFonts w:asciiTheme="minorEastAsia" w:eastAsiaTheme="minorEastAsia" w:hAnsiTheme="minorEastAsia" w:hint="eastAsia"/>
          <w:sz w:val="21"/>
          <w:szCs w:val="21"/>
        </w:rPr>
        <w:t>个</w:t>
      </w:r>
      <w:r>
        <w:rPr>
          <w:rFonts w:asciiTheme="minorEastAsia" w:eastAsiaTheme="minorEastAsia" w:hAnsiTheme="minorEastAsia"/>
          <w:sz w:val="21"/>
          <w:szCs w:val="21"/>
        </w:rPr>
        <w:t>日历日</w:t>
      </w:r>
      <w:r>
        <w:rPr>
          <w:rFonts w:asciiTheme="minorEastAsia" w:eastAsiaTheme="minorEastAsia" w:hAnsiTheme="minorEastAsia" w:hint="eastAsia"/>
          <w:sz w:val="21"/>
          <w:szCs w:val="21"/>
        </w:rPr>
        <w:t>。</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若有充分证据证明，中标人出现下列情况之一的，一经查实，将被取消中标资格：</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.1提供虚假材料谋取中标的；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2向招标人、代理机构行贿或者提供其他不正当利益的。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.3恶意竞争，投标总报价明显低于其自身合理成本且又无法提供证明的。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.4属于本文件规定的无效条件，但在评标过程中又未被评标委员会发现的。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.5与招标人或者其他投标人恶意串通的。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.6采取不正当手段诋毁、排挤其他投标人的。</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sz w:val="21"/>
          <w:szCs w:val="21"/>
        </w:rPr>
        <w:t>22.2</w:t>
      </w:r>
      <w:r>
        <w:rPr>
          <w:rFonts w:asciiTheme="minorEastAsia" w:eastAsiaTheme="minorEastAsia" w:hAnsiTheme="minorEastAsia" w:hint="eastAsia"/>
          <w:sz w:val="21"/>
          <w:szCs w:val="21"/>
        </w:rPr>
        <w:t>.7不符合法律、法规的规定的。</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hint="eastAsia"/>
          <w:sz w:val="21"/>
          <w:szCs w:val="21"/>
        </w:rPr>
        <w:t xml:space="preserve">22.3 </w:t>
      </w:r>
      <w:r>
        <w:rPr>
          <w:rFonts w:asciiTheme="minorEastAsia" w:eastAsiaTheme="minorEastAsia" w:hAnsiTheme="minorEastAsia"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asciiTheme="minorEastAsia" w:eastAsiaTheme="minorEastAsia" w:hAnsiTheme="minorEastAsia" w:cs="宋体"/>
          <w:sz w:val="21"/>
          <w:szCs w:val="21"/>
        </w:rPr>
        <w:t>部门</w:t>
      </w:r>
      <w:r>
        <w:rPr>
          <w:rFonts w:asciiTheme="minorEastAsia" w:eastAsiaTheme="minorEastAsia" w:hAnsiTheme="minorEastAsia" w:cs="宋体" w:hint="eastAsia"/>
          <w:sz w:val="21"/>
          <w:szCs w:val="21"/>
        </w:rPr>
        <w:t>对该投标人进行相应的处罚。</w:t>
      </w:r>
    </w:p>
    <w:p w:rsidR="002F27B6" w:rsidRDefault="002D69EF">
      <w:pPr>
        <w:pStyle w:val="a3"/>
        <w:overflowPunct w:val="0"/>
        <w:spacing w:line="360" w:lineRule="exact"/>
        <w:ind w:firstLineChars="200"/>
        <w:rPr>
          <w:rFonts w:asciiTheme="minorEastAsia" w:eastAsiaTheme="minorEastAsia" w:hAnsiTheme="minorEastAsia" w:cs="仿宋"/>
          <w:sz w:val="21"/>
          <w:szCs w:val="21"/>
        </w:rPr>
      </w:pPr>
      <w:r>
        <w:rPr>
          <w:rFonts w:asciiTheme="minorEastAsia" w:eastAsiaTheme="minorEastAsia" w:hAnsiTheme="minorEastAsia" w:hint="eastAsia"/>
          <w:sz w:val="21"/>
          <w:szCs w:val="21"/>
        </w:rPr>
        <w:t>未参加投标活动的投标人或在投标活动中自身权益未受到损害的投标人所提出的质疑不予受理。</w:t>
      </w:r>
      <w:r>
        <w:rPr>
          <w:rFonts w:asciiTheme="minorEastAsia" w:eastAsiaTheme="minorEastAsia" w:hAnsiTheme="minorEastAsia" w:cs="宋体" w:hint="eastAsia"/>
          <w:sz w:val="21"/>
          <w:szCs w:val="21"/>
        </w:rPr>
        <w:t>如有参加投标的投标人提出有效质疑，并因此可能对中标结果产生影响，而最终被取消中标的，代理机构对中标单位不承担任何责任</w:t>
      </w:r>
      <w:r>
        <w:rPr>
          <w:rFonts w:asciiTheme="minorEastAsia" w:eastAsiaTheme="minorEastAsia" w:hAnsiTheme="minorEastAsia" w:cs="仿宋" w:hint="eastAsia"/>
          <w:sz w:val="21"/>
          <w:szCs w:val="21"/>
        </w:rPr>
        <w:t>。</w:t>
      </w:r>
    </w:p>
    <w:p w:rsidR="002F27B6" w:rsidRDefault="002D69EF">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3</w:t>
      </w:r>
      <w:r>
        <w:rPr>
          <w:rFonts w:asciiTheme="minorEastAsia" w:eastAsiaTheme="minorEastAsia" w:hAnsiTheme="minorEastAsia" w:cs="宋体" w:hint="eastAsia"/>
          <w:b/>
          <w:sz w:val="21"/>
          <w:szCs w:val="21"/>
        </w:rPr>
        <w:t>.中标通知书</w:t>
      </w:r>
    </w:p>
    <w:p w:rsidR="002F27B6" w:rsidRDefault="002D69EF">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中标结果确定后，代理机构将向中标人发出中标通知书。</w:t>
      </w:r>
    </w:p>
    <w:p w:rsidR="002F27B6" w:rsidRDefault="002D69EF">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中标通知书对招标人和中标人具有法律约束力。中标通知书发出后，招标人改变中标结果或者中标人放弃中标，均应当承担相应的法律责任，且不影响中标服务费的支付。</w:t>
      </w:r>
    </w:p>
    <w:p w:rsidR="002F27B6" w:rsidRDefault="002D69EF">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3 </w:t>
      </w:r>
      <w:r>
        <w:rPr>
          <w:rFonts w:asciiTheme="minorEastAsia" w:eastAsiaTheme="minorEastAsia" w:hAnsiTheme="minorEastAsia" w:cs="宋体" w:hint="eastAsia"/>
          <w:sz w:val="21"/>
          <w:szCs w:val="21"/>
        </w:rPr>
        <w:t>代理机构及招标人对未中标人不承担解释未中标原因的义务。</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.履约保证金</w:t>
      </w:r>
    </w:p>
    <w:p w:rsidR="002F27B6" w:rsidRDefault="002D69EF">
      <w:pPr>
        <w:pStyle w:val="a3"/>
        <w:overflowPunct w:val="0"/>
        <w:spacing w:line="360" w:lineRule="exact"/>
        <w:ind w:firstLineChars="208" w:firstLine="439"/>
        <w:rPr>
          <w:rFonts w:hAnsi="宋体" w:cs="宋体"/>
          <w:b/>
          <w:sz w:val="21"/>
          <w:szCs w:val="21"/>
        </w:rPr>
      </w:pPr>
      <w:r>
        <w:rPr>
          <w:rFonts w:hAnsi="宋体" w:cs="宋体" w:hint="eastAsia"/>
          <w:b/>
          <w:sz w:val="21"/>
          <w:szCs w:val="21"/>
        </w:rPr>
        <w:t>24.1投标人应在开标前向招标人缴纳投标保证金，在开标结束后，中标人的投标保证金自动转为履约保证金。</w:t>
      </w:r>
    </w:p>
    <w:p w:rsidR="002F27B6" w:rsidRDefault="002D69EF">
      <w:pPr>
        <w:pStyle w:val="a3"/>
        <w:overflowPunct w:val="0"/>
        <w:spacing w:line="360" w:lineRule="exact"/>
        <w:ind w:firstLineChars="208" w:firstLine="439"/>
        <w:rPr>
          <w:rFonts w:hAnsi="宋体" w:cs="宋体"/>
          <w:b/>
          <w:sz w:val="21"/>
          <w:szCs w:val="21"/>
        </w:rPr>
      </w:pPr>
      <w:r>
        <w:rPr>
          <w:rFonts w:hAnsi="宋体" w:cs="宋体" w:hint="eastAsia"/>
          <w:b/>
          <w:sz w:val="21"/>
          <w:szCs w:val="21"/>
        </w:rPr>
        <w:t>24.2履约保证金在工程竣工验收合格5日内凭收据及总承包人、合约部签署意见后无息退还。</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5</w:t>
      </w:r>
      <w:r>
        <w:rPr>
          <w:rFonts w:asciiTheme="minorEastAsia" w:eastAsiaTheme="minorEastAsia" w:hAnsiTheme="minorEastAsia" w:cs="宋体" w:hint="eastAsia"/>
          <w:b/>
          <w:szCs w:val="21"/>
        </w:rPr>
        <w:t>.代理机构服务费</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中标人须按其成交金额的</w:t>
      </w:r>
      <w:r>
        <w:rPr>
          <w:rFonts w:asciiTheme="minorEastAsia" w:eastAsiaTheme="minorEastAsia" w:hAnsiTheme="minorEastAsia" w:cs="宋体"/>
          <w:szCs w:val="21"/>
        </w:rPr>
        <w:t>0.45%</w:t>
      </w:r>
      <w:r>
        <w:rPr>
          <w:rFonts w:asciiTheme="minorEastAsia" w:eastAsiaTheme="minorEastAsia" w:hAnsiTheme="minorEastAsia" w:cs="宋体" w:hint="eastAsia"/>
          <w:szCs w:val="21"/>
        </w:rPr>
        <w:t>计算并支付中标服务费，该费用应在领取中标通知书时支付至常州市城投建设工程招标有限公司账户。招标代理服务收费按上述计算方法不足人民</w:t>
      </w:r>
      <w:r>
        <w:rPr>
          <w:rFonts w:asciiTheme="minorEastAsia" w:eastAsiaTheme="minorEastAsia" w:hAnsiTheme="minorEastAsia" w:cs="宋体" w:hint="eastAsia"/>
          <w:szCs w:val="21"/>
        </w:rPr>
        <w:lastRenderedPageBreak/>
        <w:t>币</w:t>
      </w:r>
      <w:r>
        <w:rPr>
          <w:rFonts w:asciiTheme="minorEastAsia" w:eastAsiaTheme="minorEastAsia" w:hAnsiTheme="minorEastAsia" w:cs="宋体"/>
          <w:szCs w:val="21"/>
        </w:rPr>
        <w:t xml:space="preserve"> 3000 </w:t>
      </w:r>
      <w:r>
        <w:rPr>
          <w:rFonts w:asciiTheme="minorEastAsia" w:eastAsiaTheme="minorEastAsia" w:hAnsiTheme="minorEastAsia" w:cs="宋体" w:hint="eastAsia"/>
          <w:szCs w:val="21"/>
        </w:rPr>
        <w:t>元的，按人民币</w:t>
      </w:r>
      <w:r>
        <w:rPr>
          <w:rFonts w:asciiTheme="minorEastAsia" w:eastAsiaTheme="minorEastAsia" w:hAnsiTheme="minorEastAsia" w:cs="宋体"/>
          <w:szCs w:val="21"/>
        </w:rPr>
        <w:t xml:space="preserve"> 3000</w:t>
      </w:r>
      <w:r>
        <w:rPr>
          <w:rFonts w:asciiTheme="minorEastAsia" w:eastAsiaTheme="minorEastAsia" w:hAnsiTheme="minorEastAsia" w:cs="宋体" w:hint="eastAsia"/>
          <w:szCs w:val="21"/>
        </w:rPr>
        <w:t>元收取。</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6</w:t>
      </w:r>
      <w:r>
        <w:rPr>
          <w:rFonts w:asciiTheme="minorEastAsia" w:eastAsiaTheme="minorEastAsia" w:hAnsiTheme="minorEastAsia" w:cs="宋体" w:hint="eastAsia"/>
          <w:b/>
          <w:szCs w:val="21"/>
        </w:rPr>
        <w:t>.合同的签订</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.2招标文件、中标人的投标文件及招标过程中有关澄清、承诺文件均应作为合同附件。</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合同履行中，招标人需追加与合同标的相同的货物和服务的，在不改变合同其他条款的前提下，可以与中标人协商签订补充合同。</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Theme="minorEastAsia" w:eastAsiaTheme="minorEastAsia" w:hAnsiTheme="minorEastAsia" w:cs="宋体"/>
          <w:szCs w:val="21"/>
        </w:rPr>
        <w:t>有权追究其</w:t>
      </w:r>
      <w:r>
        <w:rPr>
          <w:rFonts w:asciiTheme="minorEastAsia" w:eastAsiaTheme="minorEastAsia" w:hAnsiTheme="minorEastAsia" w:cs="宋体" w:hint="eastAsia"/>
          <w:szCs w:val="21"/>
        </w:rPr>
        <w:t>违约责任，同时招标人有权与排位在中标人之后第一位的中标候选人签订合同或重新委托进行招标。</w:t>
      </w:r>
    </w:p>
    <w:p w:rsidR="002F27B6" w:rsidRDefault="002F27B6">
      <w:pPr>
        <w:spacing w:line="360" w:lineRule="exact"/>
        <w:ind w:firstLineChars="200" w:firstLine="420"/>
        <w:rPr>
          <w:rFonts w:asciiTheme="minorEastAsia" w:eastAsiaTheme="minorEastAsia" w:hAnsiTheme="minorEastAsia" w:cs="宋体"/>
          <w:color w:val="FF0000"/>
          <w:szCs w:val="21"/>
        </w:rPr>
      </w:pPr>
    </w:p>
    <w:p w:rsidR="002F27B6" w:rsidRDefault="002F27B6">
      <w:pPr>
        <w:spacing w:line="360" w:lineRule="exact"/>
        <w:ind w:firstLineChars="200" w:firstLine="420"/>
        <w:rPr>
          <w:rFonts w:asciiTheme="minorEastAsia" w:eastAsiaTheme="minorEastAsia" w:hAnsiTheme="minorEastAsia" w:cs="宋体"/>
          <w:szCs w:val="21"/>
        </w:rPr>
        <w:sectPr w:rsidR="002F27B6">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第二章  采购项目及技术要求</w:t>
      </w:r>
    </w:p>
    <w:p w:rsidR="002F27B6" w:rsidRDefault="002D69EF">
      <w:pPr>
        <w:spacing w:line="36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cs="宋体"/>
          <w:b/>
          <w:szCs w:val="21"/>
        </w:rPr>
        <w:t>、项目内容</w:t>
      </w:r>
    </w:p>
    <w:p w:rsidR="002F27B6" w:rsidRDefault="002D69EF">
      <w:pPr>
        <w:spacing w:line="360" w:lineRule="exact"/>
        <w:ind w:right="210" w:firstLineChars="200" w:firstLine="420"/>
        <w:jc w:val="left"/>
        <w:rPr>
          <w:rFonts w:ascii="宋体" w:hAnsi="宋体"/>
          <w:szCs w:val="21"/>
        </w:rPr>
      </w:pPr>
      <w:r>
        <w:rPr>
          <w:rFonts w:asciiTheme="minorEastAsia" w:eastAsiaTheme="minorEastAsia" w:hAnsiTheme="minorEastAsia" w:hint="eastAsia"/>
          <w:szCs w:val="21"/>
        </w:rPr>
        <w:t>本项目</w:t>
      </w:r>
      <w:r>
        <w:rPr>
          <w:rFonts w:asciiTheme="minorEastAsia" w:eastAsiaTheme="minorEastAsia" w:hAnsiTheme="minorEastAsia"/>
          <w:szCs w:val="21"/>
        </w:rPr>
        <w:t>为</w:t>
      </w:r>
      <w:r>
        <w:rPr>
          <w:rFonts w:asciiTheme="minorEastAsia" w:eastAsiaTheme="minorEastAsia" w:hAnsiTheme="minorEastAsia" w:hint="eastAsia"/>
          <w:szCs w:val="21"/>
        </w:rPr>
        <w:t>常州市新北区碧春路南侧、政泰路以西、龙城大道以北地块开发项目公区装饰。本</w:t>
      </w:r>
      <w:r>
        <w:rPr>
          <w:rFonts w:ascii="宋体" w:hAnsi="宋体" w:hint="eastAsia"/>
          <w:szCs w:val="21"/>
        </w:rPr>
        <w:t>项目包括但不限于招标文件及其基本技术要求范围内相应工程开工前的准备（包括现场踏勘、技术核对等）、技术资料、施工、技术服务、主管单位验收、质保期及维保服务和招标文件所要求的相关服务等全部内容。</w:t>
      </w:r>
    </w:p>
    <w:p w:rsidR="002F27B6" w:rsidRDefault="002D69EF">
      <w:pPr>
        <w:spacing w:line="36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二</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工程量</w:t>
      </w:r>
      <w:r>
        <w:rPr>
          <w:rFonts w:asciiTheme="minorEastAsia" w:eastAsiaTheme="minorEastAsia" w:hAnsiTheme="minorEastAsia" w:cs="宋体"/>
          <w:b/>
          <w:szCs w:val="21"/>
        </w:rPr>
        <w:t>清单</w:t>
      </w:r>
      <w:r>
        <w:rPr>
          <w:rFonts w:asciiTheme="minorEastAsia" w:eastAsiaTheme="minorEastAsia" w:hAnsiTheme="minorEastAsia" w:cs="宋体" w:hint="eastAsia"/>
          <w:b/>
          <w:szCs w:val="21"/>
        </w:rPr>
        <w:t>、编制说明下载</w:t>
      </w:r>
      <w:r>
        <w:rPr>
          <w:rFonts w:asciiTheme="minorEastAsia" w:eastAsiaTheme="minorEastAsia" w:hAnsiTheme="minorEastAsia" w:cs="宋体"/>
          <w:b/>
          <w:szCs w:val="21"/>
        </w:rPr>
        <w:t>链接</w:t>
      </w:r>
      <w:r w:rsidR="00C57BF4" w:rsidRPr="00C57BF4">
        <w:rPr>
          <w:rFonts w:asciiTheme="minorEastAsia" w:eastAsiaTheme="minorEastAsia" w:hAnsiTheme="minorEastAsia" w:cs="宋体" w:hint="eastAsia"/>
          <w:b/>
          <w:szCs w:val="21"/>
        </w:rPr>
        <w:t xml:space="preserve">: </w:t>
      </w:r>
    </w:p>
    <w:p w:rsidR="00443509" w:rsidRDefault="00443509">
      <w:pPr>
        <w:spacing w:line="360" w:lineRule="exact"/>
        <w:ind w:right="210"/>
        <w:jc w:val="left"/>
        <w:rPr>
          <w:rFonts w:asciiTheme="minorEastAsia" w:eastAsiaTheme="minorEastAsia" w:hAnsiTheme="minorEastAsia" w:cs="宋体"/>
          <w:b/>
          <w:szCs w:val="21"/>
        </w:rPr>
      </w:pPr>
      <w:r w:rsidRPr="00443509">
        <w:rPr>
          <w:rFonts w:asciiTheme="minorEastAsia" w:eastAsiaTheme="minorEastAsia" w:hAnsiTheme="minorEastAsia" w:cs="宋体" w:hint="eastAsia"/>
          <w:b/>
          <w:szCs w:val="21"/>
        </w:rPr>
        <w:t>链接: https://pan.baidu.com/s/1q7gd3YqU0tIJaqL8DvwBbw 提取码: 1n9q</w:t>
      </w:r>
    </w:p>
    <w:p w:rsidR="002F27B6" w:rsidRDefault="002D69EF">
      <w:pPr>
        <w:spacing w:line="360" w:lineRule="exact"/>
        <w:ind w:right="210"/>
        <w:jc w:val="left"/>
        <w:rPr>
          <w:rFonts w:ascii="宋体" w:hAnsi="宋体" w:cs="宋体"/>
          <w:b/>
          <w:szCs w:val="21"/>
        </w:rPr>
      </w:pPr>
      <w:r>
        <w:rPr>
          <w:rFonts w:ascii="宋体" w:hAnsi="宋体" w:cs="宋体" w:hint="eastAsia"/>
          <w:b/>
          <w:szCs w:val="21"/>
        </w:rPr>
        <w:t>推荐品牌表</w:t>
      </w:r>
    </w:p>
    <w:p w:rsidR="002F27B6" w:rsidRDefault="002D69EF">
      <w:pPr>
        <w:spacing w:line="360" w:lineRule="exact"/>
        <w:ind w:right="210" w:firstLineChars="150" w:firstLine="316"/>
        <w:jc w:val="center"/>
        <w:rPr>
          <w:rFonts w:ascii="宋体" w:hAnsi="宋体" w:cs="宋体"/>
          <w:b/>
          <w:szCs w:val="21"/>
        </w:rPr>
      </w:pPr>
      <w:r>
        <w:rPr>
          <w:rFonts w:ascii="宋体" w:hAnsi="宋体" w:cs="宋体" w:hint="eastAsia"/>
          <w:b/>
          <w:szCs w:val="21"/>
        </w:rPr>
        <w:t>牡丹水岸首府部分材料品牌确认表（含售楼处）</w:t>
      </w:r>
    </w:p>
    <w:tbl>
      <w:tblPr>
        <w:tblStyle w:val="af5"/>
        <w:tblW w:w="0" w:type="auto"/>
        <w:tblLook w:val="04A0" w:firstRow="1" w:lastRow="0" w:firstColumn="1" w:lastColumn="0" w:noHBand="0" w:noVBand="1"/>
      </w:tblPr>
      <w:tblGrid>
        <w:gridCol w:w="3260"/>
        <w:gridCol w:w="4304"/>
      </w:tblGrid>
      <w:tr w:rsidR="002F27B6">
        <w:tc>
          <w:tcPr>
            <w:tcW w:w="3260" w:type="dxa"/>
            <w:vAlign w:val="center"/>
          </w:tcPr>
          <w:p w:rsidR="002F27B6" w:rsidRDefault="002D69EF">
            <w:pPr>
              <w:spacing w:line="360" w:lineRule="exact"/>
              <w:ind w:right="210"/>
              <w:jc w:val="center"/>
              <w:rPr>
                <w:rFonts w:asciiTheme="minorEastAsia" w:eastAsiaTheme="minorEastAsia" w:hAnsiTheme="minorEastAsia" w:cs="宋体"/>
                <w:b/>
                <w:szCs w:val="21"/>
              </w:rPr>
            </w:pPr>
            <w:r>
              <w:rPr>
                <w:rFonts w:asciiTheme="minorEastAsia" w:eastAsiaTheme="minorEastAsia" w:hAnsiTheme="minorEastAsia"/>
                <w:b/>
                <w:color w:val="000000"/>
                <w:szCs w:val="21"/>
              </w:rPr>
              <w:t>名称</w:t>
            </w:r>
          </w:p>
        </w:tc>
        <w:tc>
          <w:tcPr>
            <w:tcW w:w="4304" w:type="dxa"/>
            <w:vAlign w:val="center"/>
          </w:tcPr>
          <w:p w:rsidR="002F27B6" w:rsidRDefault="002D69EF">
            <w:pPr>
              <w:spacing w:line="360" w:lineRule="exact"/>
              <w:ind w:right="210"/>
              <w:jc w:val="center"/>
              <w:rPr>
                <w:rFonts w:asciiTheme="minorEastAsia" w:eastAsiaTheme="minorEastAsia" w:hAnsiTheme="minorEastAsia" w:cs="宋体"/>
                <w:b/>
                <w:szCs w:val="21"/>
              </w:rPr>
            </w:pPr>
            <w:r>
              <w:rPr>
                <w:rFonts w:asciiTheme="minorEastAsia" w:eastAsiaTheme="minorEastAsia" w:hAnsiTheme="minorEastAsia"/>
                <w:b/>
                <w:color w:val="000000"/>
                <w:szCs w:val="21"/>
              </w:rPr>
              <w:t>建设方确认品牌</w:t>
            </w:r>
          </w:p>
        </w:tc>
      </w:tr>
      <w:tr w:rsidR="002F27B6">
        <w:tc>
          <w:tcPr>
            <w:tcW w:w="3260" w:type="dxa"/>
            <w:vAlign w:val="center"/>
          </w:tcPr>
          <w:p w:rsidR="002F27B6" w:rsidRDefault="002D69EF">
            <w:pPr>
              <w:spacing w:line="360" w:lineRule="exact"/>
              <w:ind w:right="210"/>
              <w:jc w:val="center"/>
              <w:rPr>
                <w:rFonts w:asciiTheme="minorEastAsia" w:eastAsiaTheme="minorEastAsia" w:hAnsiTheme="minorEastAsia" w:cs="宋体"/>
                <w:b/>
                <w:szCs w:val="21"/>
              </w:rPr>
            </w:pPr>
            <w:r>
              <w:rPr>
                <w:rFonts w:asciiTheme="minorEastAsia" w:eastAsiaTheme="minorEastAsia" w:hAnsiTheme="minorEastAsia"/>
                <w:color w:val="000000"/>
                <w:szCs w:val="21"/>
              </w:rPr>
              <w:t>墙地砖</w:t>
            </w:r>
          </w:p>
        </w:tc>
        <w:tc>
          <w:tcPr>
            <w:tcW w:w="4304" w:type="dxa"/>
            <w:vAlign w:val="center"/>
          </w:tcPr>
          <w:p w:rsidR="002F27B6" w:rsidRDefault="002D69EF">
            <w:pPr>
              <w:spacing w:line="360" w:lineRule="exact"/>
              <w:ind w:right="210"/>
              <w:jc w:val="center"/>
              <w:rPr>
                <w:rFonts w:asciiTheme="minorEastAsia" w:eastAsiaTheme="minorEastAsia" w:hAnsiTheme="minorEastAsia" w:cs="宋体"/>
                <w:b/>
                <w:szCs w:val="21"/>
              </w:rPr>
            </w:pPr>
            <w:r>
              <w:rPr>
                <w:rFonts w:asciiTheme="minorEastAsia" w:eastAsiaTheme="minorEastAsia" w:hAnsiTheme="minorEastAsia"/>
                <w:color w:val="000000"/>
                <w:szCs w:val="21"/>
              </w:rPr>
              <w:t>冠珠、加西亚、博华</w:t>
            </w:r>
          </w:p>
        </w:tc>
      </w:tr>
    </w:tbl>
    <w:p w:rsidR="002F27B6" w:rsidRDefault="002D69EF">
      <w:pPr>
        <w:spacing w:line="360" w:lineRule="exact"/>
        <w:ind w:right="210" w:firstLineChars="200" w:firstLine="422"/>
        <w:jc w:val="left"/>
        <w:rPr>
          <w:rFonts w:ascii="宋体" w:hAnsi="宋体" w:cs="宋体"/>
          <w:b/>
          <w:szCs w:val="21"/>
        </w:rPr>
      </w:pPr>
      <w:r>
        <w:rPr>
          <w:rFonts w:ascii="宋体" w:hAnsi="宋体" w:cs="宋体" w:hint="eastAsia"/>
          <w:b/>
          <w:szCs w:val="21"/>
        </w:rPr>
        <w:t>1.招标文件(含工程量清单)中提供材料推荐品牌的，应在推荐品牌范围内自行选择并根据市场行情及自身实际情况进行组价、报价； 投标报价时“分包人供应主要材料一览表”中应注明投标人所选择的材料的品牌，未注明上述信息的，视为投标人同意由总承包人选择相应材料的品牌，但材料价格不予调整。</w:t>
      </w:r>
    </w:p>
    <w:p w:rsidR="002F27B6" w:rsidRDefault="002D69EF">
      <w:pPr>
        <w:spacing w:line="360" w:lineRule="exact"/>
        <w:ind w:right="210" w:firstLineChars="150" w:firstLine="316"/>
        <w:jc w:val="left"/>
        <w:rPr>
          <w:rFonts w:asciiTheme="minorEastAsia" w:eastAsiaTheme="minorEastAsia" w:hAnsiTheme="minorEastAsia" w:cs="宋体"/>
          <w:b/>
          <w:szCs w:val="21"/>
        </w:rPr>
      </w:pPr>
      <w:r>
        <w:rPr>
          <w:rFonts w:ascii="宋体" w:hAnsi="宋体" w:cs="宋体" w:hint="eastAsia"/>
          <w:b/>
          <w:szCs w:val="21"/>
        </w:rPr>
        <w:t>2.如投标人对招标文件(含工程量清单)推荐材料选择自选品牌的，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rsidR="002F27B6" w:rsidRDefault="002D69EF">
      <w:pPr>
        <w:spacing w:line="36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三</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技术要求</w:t>
      </w:r>
    </w:p>
    <w:p w:rsidR="002F27B6" w:rsidRDefault="002D69EF">
      <w:pPr>
        <w:spacing w:line="360" w:lineRule="exact"/>
        <w:ind w:right="210" w:firstLineChars="200" w:firstLine="420"/>
        <w:jc w:val="left"/>
        <w:rPr>
          <w:rFonts w:ascii="宋体" w:hAnsi="宋体"/>
          <w:bCs/>
          <w:szCs w:val="21"/>
        </w:rPr>
      </w:pPr>
      <w:r>
        <w:rPr>
          <w:rFonts w:ascii="宋体" w:hAnsi="宋体" w:hint="eastAsia"/>
          <w:bCs/>
          <w:szCs w:val="21"/>
        </w:rPr>
        <w:t>（一）本工程中所用的所有建材和设备均必须达到相应国家最高环保等级，并出具由市级以上质检部门出具的质检报告。所有的材料及设备必须符合现行有关质量、消防、环保、卫生健康、安全等相应规范、规定和要求。中标后不得以图纸要求不明或清单描述不清等任何理由调整价格。</w:t>
      </w:r>
    </w:p>
    <w:p w:rsidR="002F27B6" w:rsidRDefault="002D69EF">
      <w:pPr>
        <w:spacing w:line="360" w:lineRule="exact"/>
        <w:ind w:right="210" w:firstLineChars="200" w:firstLine="420"/>
        <w:jc w:val="left"/>
        <w:rPr>
          <w:rFonts w:ascii="宋体" w:hAnsi="宋体"/>
          <w:bCs/>
          <w:szCs w:val="21"/>
        </w:rPr>
      </w:pPr>
      <w:r>
        <w:rPr>
          <w:rFonts w:ascii="宋体" w:hAnsi="宋体" w:hint="eastAsia"/>
          <w:bCs/>
          <w:szCs w:val="21"/>
        </w:rPr>
        <w:t>（二）中标人提交的建材进场时，应提供相应的《产品合格证书》、《检测报告》等资料，并应会同招标人、监理工程师等对建材的品种、型号、规格、质量及数量进行初步验收。如出现因中标人所提供的产品不符合图纸设计、规范、合同、招投标文件及招标人的要求，招标人有权要求中标人退货或终止合同，并承担由此造成的一切损失。</w:t>
      </w:r>
    </w:p>
    <w:p w:rsidR="002F27B6" w:rsidRDefault="002D69EF">
      <w:pPr>
        <w:spacing w:line="360" w:lineRule="exact"/>
        <w:ind w:right="210" w:firstLineChars="100" w:firstLine="210"/>
        <w:jc w:val="left"/>
        <w:rPr>
          <w:rFonts w:ascii="宋体" w:hAnsi="宋体"/>
          <w:bCs/>
          <w:szCs w:val="21"/>
        </w:rPr>
      </w:pPr>
      <w:r>
        <w:rPr>
          <w:rFonts w:ascii="宋体" w:hAnsi="宋体" w:hint="eastAsia"/>
          <w:bCs/>
          <w:szCs w:val="21"/>
        </w:rPr>
        <w:t>（三）招标文件中要求的建材技术指标为最低要求，投标人提供的建材的任一指标均不能低于最低要求。所提供的技术文件应能满足进行所需工程的要求、使用及维护管理。</w:t>
      </w:r>
    </w:p>
    <w:p w:rsidR="002F27B6" w:rsidRDefault="002D69EF">
      <w:pPr>
        <w:spacing w:line="360" w:lineRule="exact"/>
        <w:ind w:right="210" w:firstLineChars="100" w:firstLine="211"/>
        <w:jc w:val="left"/>
        <w:rPr>
          <w:rFonts w:ascii="宋体" w:hAnsi="宋体"/>
          <w:b/>
          <w:bCs/>
          <w:szCs w:val="21"/>
        </w:rPr>
      </w:pPr>
      <w:r>
        <w:rPr>
          <w:rFonts w:ascii="宋体" w:hAnsi="宋体" w:hint="eastAsia"/>
          <w:b/>
          <w:bCs/>
          <w:szCs w:val="21"/>
        </w:rPr>
        <w:t>（四）投标人应充分考虑施工阶段无垂直运输导致的材料二次搬运，人工上楼等相关费用，同时要充分考虑到后期回土对材料堆放搬运以及工期的影响。提供的施工计划需要充分考虑定样、样板评审所需时间，不得以定样和样板评审作为要求延长工期。</w:t>
      </w:r>
    </w:p>
    <w:p w:rsidR="002F27B6" w:rsidRDefault="002D69EF">
      <w:pPr>
        <w:spacing w:line="360" w:lineRule="exact"/>
        <w:ind w:right="210" w:firstLineChars="100" w:firstLine="211"/>
        <w:jc w:val="left"/>
        <w:rPr>
          <w:rFonts w:ascii="宋体" w:hAnsi="宋体"/>
          <w:b/>
          <w:bCs/>
          <w:szCs w:val="21"/>
        </w:rPr>
      </w:pPr>
      <w:r>
        <w:rPr>
          <w:rFonts w:ascii="宋体" w:hAnsi="宋体" w:hint="eastAsia"/>
          <w:b/>
          <w:bCs/>
          <w:szCs w:val="21"/>
        </w:rPr>
        <w:t>（五）为确保工程质量，避免墙砖脱落的风险，墙砖施工时，投标人应采用点挂或刷背胶等施工措施避免墙砖脱落。</w:t>
      </w:r>
    </w:p>
    <w:p w:rsidR="002F27B6" w:rsidRDefault="002D69EF">
      <w:pPr>
        <w:spacing w:line="360" w:lineRule="exact"/>
        <w:ind w:right="210" w:firstLineChars="100" w:firstLine="211"/>
        <w:jc w:val="left"/>
        <w:rPr>
          <w:rFonts w:ascii="宋体" w:hAnsi="宋体"/>
          <w:b/>
          <w:szCs w:val="21"/>
        </w:rPr>
      </w:pPr>
      <w:r>
        <w:rPr>
          <w:rFonts w:ascii="宋体" w:hAnsi="宋体" w:hint="eastAsia"/>
          <w:b/>
          <w:szCs w:val="21"/>
        </w:rPr>
        <w:t>（六）施工质量要求及验收标准：符合《建筑装饰装修工程质量验收标准》</w:t>
      </w:r>
      <w:r>
        <w:rPr>
          <w:rFonts w:ascii="宋体" w:hAnsi="宋体" w:hint="eastAsia"/>
          <w:b/>
          <w:szCs w:val="21"/>
        </w:rPr>
        <w:lastRenderedPageBreak/>
        <w:t>GB50210-2018、《建筑设计防火规范》GB50016-2014、《建筑照明设计标准》GB50034-2013、《建筑地面设计规范》 GB50037-2013、《民用建筑隔声设计规范》GB50118-2010、《建筑内部装修设计防火规范 》GB 50222-2017、消防验收规范、设计图纸要求，报验资料齐全、原材料检测合格、验收一次性通过。</w:t>
      </w:r>
    </w:p>
    <w:p w:rsidR="002F27B6" w:rsidRDefault="002D69EF">
      <w:pPr>
        <w:spacing w:line="360" w:lineRule="exact"/>
        <w:ind w:right="210" w:firstLineChars="100" w:firstLine="211"/>
        <w:jc w:val="left"/>
        <w:rPr>
          <w:rFonts w:ascii="宋体" w:hAnsi="宋体"/>
          <w:b/>
          <w:szCs w:val="21"/>
        </w:rPr>
      </w:pPr>
      <w:r>
        <w:rPr>
          <w:rFonts w:ascii="宋体" w:hAnsi="宋体" w:hint="eastAsia"/>
          <w:b/>
          <w:szCs w:val="21"/>
        </w:rPr>
        <w:t>（七）工程量：各类材料详见清单；包含墙地砖材料以及施工；不包含水电材料以及施工。</w:t>
      </w:r>
    </w:p>
    <w:p w:rsidR="002F27B6" w:rsidRDefault="002D69EF">
      <w:pPr>
        <w:spacing w:line="360" w:lineRule="exact"/>
        <w:ind w:right="210" w:firstLineChars="100" w:firstLine="211"/>
        <w:jc w:val="left"/>
        <w:rPr>
          <w:rFonts w:ascii="宋体" w:hAnsi="宋体"/>
          <w:b/>
          <w:bCs/>
          <w:szCs w:val="21"/>
        </w:rPr>
      </w:pPr>
      <w:r>
        <w:rPr>
          <w:rFonts w:ascii="宋体" w:hAnsi="宋体" w:cs="宋体" w:hint="eastAsia"/>
          <w:b/>
          <w:szCs w:val="21"/>
        </w:rPr>
        <w:t>（八）</w:t>
      </w:r>
      <w:r>
        <w:rPr>
          <w:rFonts w:ascii="宋体" w:hAnsi="宋体" w:hint="eastAsia"/>
          <w:b/>
          <w:bCs/>
          <w:szCs w:val="21"/>
        </w:rPr>
        <w:t>材料方面：乙供材必须按照建设单位定样原则送样封样，中标人以定样影响为由进行工期签证无效。包含墙地砖材料以及施工，水电材料以及施工除外。</w:t>
      </w:r>
    </w:p>
    <w:p w:rsidR="002F27B6" w:rsidRDefault="002D69EF">
      <w:pPr>
        <w:spacing w:line="360" w:lineRule="exact"/>
        <w:ind w:right="210" w:firstLineChars="100" w:firstLine="211"/>
        <w:jc w:val="left"/>
        <w:rPr>
          <w:rFonts w:ascii="宋体" w:hAnsi="宋体"/>
          <w:b/>
          <w:bCs/>
          <w:szCs w:val="21"/>
        </w:rPr>
      </w:pPr>
      <w:r>
        <w:rPr>
          <w:rFonts w:ascii="宋体" w:hAnsi="宋体" w:cs="宋体" w:hint="eastAsia"/>
          <w:b/>
          <w:szCs w:val="21"/>
        </w:rPr>
        <w:t>（九）</w:t>
      </w:r>
      <w:r>
        <w:rPr>
          <w:rFonts w:ascii="宋体" w:hAnsi="宋体" w:hint="eastAsia"/>
          <w:b/>
          <w:bCs/>
          <w:szCs w:val="21"/>
        </w:rPr>
        <w:t>其他：现场须先施工地下室-二层样板，现场根据建设单位要求指定一个单元进行，经评审合格方可大面积施工。现场不提供食宿，中标人自行解决并承担费用。</w:t>
      </w:r>
    </w:p>
    <w:p w:rsidR="002F27B6" w:rsidRDefault="002F27B6">
      <w:pPr>
        <w:spacing w:line="360" w:lineRule="exact"/>
        <w:ind w:right="210"/>
        <w:jc w:val="left"/>
        <w:rPr>
          <w:rFonts w:asciiTheme="minorEastAsia" w:eastAsiaTheme="minorEastAsia" w:hAnsiTheme="minorEastAsia" w:cs="宋体"/>
          <w:b/>
          <w:szCs w:val="21"/>
        </w:rPr>
      </w:pPr>
    </w:p>
    <w:p w:rsidR="002F27B6" w:rsidRDefault="002F27B6">
      <w:pPr>
        <w:spacing w:line="360" w:lineRule="exact"/>
        <w:ind w:right="210"/>
        <w:jc w:val="left"/>
        <w:rPr>
          <w:rFonts w:asciiTheme="minorEastAsia" w:eastAsiaTheme="minorEastAsia" w:hAnsiTheme="minorEastAsia" w:cs="宋体"/>
          <w:b/>
          <w:szCs w:val="21"/>
        </w:rPr>
      </w:pPr>
    </w:p>
    <w:p w:rsidR="002F27B6" w:rsidRDefault="002F27B6">
      <w:pPr>
        <w:spacing w:line="380" w:lineRule="exact"/>
        <w:ind w:right="210"/>
        <w:jc w:val="left"/>
        <w:rPr>
          <w:rFonts w:asciiTheme="minorEastAsia" w:eastAsiaTheme="minorEastAsia" w:hAnsiTheme="minorEastAsia" w:cs="宋体"/>
          <w:b/>
          <w:szCs w:val="21"/>
        </w:rPr>
      </w:pPr>
    </w:p>
    <w:p w:rsidR="002F27B6" w:rsidRDefault="002F27B6">
      <w:pPr>
        <w:spacing w:line="380" w:lineRule="exact"/>
        <w:ind w:right="210"/>
        <w:jc w:val="left"/>
        <w:rPr>
          <w:rFonts w:asciiTheme="minorEastAsia" w:eastAsiaTheme="minorEastAsia" w:hAnsiTheme="minorEastAsia" w:cs="宋体"/>
          <w:b/>
          <w:szCs w:val="21"/>
        </w:rPr>
      </w:pPr>
    </w:p>
    <w:p w:rsidR="002F27B6" w:rsidRDefault="002D69EF">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2F27B6" w:rsidRDefault="002D69EF">
      <w:pPr>
        <w:spacing w:line="420" w:lineRule="exact"/>
        <w:rPr>
          <w:rFonts w:ascii="宋体" w:hAnsi="宋体"/>
          <w:sz w:val="32"/>
        </w:rPr>
      </w:pPr>
      <w:r>
        <w:rPr>
          <w:rFonts w:ascii="宋体" w:hAnsi="宋体" w:hint="eastAsia"/>
          <w:sz w:val="32"/>
        </w:rPr>
        <w:lastRenderedPageBreak/>
        <w:t>GF—2003—0213</w:t>
      </w:r>
    </w:p>
    <w:p w:rsidR="002F27B6" w:rsidRDefault="002F27B6">
      <w:pPr>
        <w:spacing w:line="420" w:lineRule="exact"/>
        <w:jc w:val="center"/>
        <w:rPr>
          <w:sz w:val="28"/>
        </w:rPr>
      </w:pPr>
    </w:p>
    <w:p w:rsidR="002F27B6" w:rsidRDefault="002F27B6">
      <w:pPr>
        <w:spacing w:line="420" w:lineRule="exact"/>
        <w:jc w:val="center"/>
        <w:rPr>
          <w:sz w:val="28"/>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D69EF">
      <w:pPr>
        <w:spacing w:line="420" w:lineRule="exact"/>
        <w:jc w:val="center"/>
        <w:rPr>
          <w:rFonts w:eastAsia="黑体"/>
          <w:b/>
          <w:bCs/>
          <w:sz w:val="44"/>
        </w:rPr>
      </w:pPr>
      <w:r>
        <w:rPr>
          <w:rFonts w:eastAsia="黑体" w:hint="eastAsia"/>
          <w:b/>
          <w:bCs/>
          <w:sz w:val="44"/>
        </w:rPr>
        <w:t>建设工程施工专业分包合同</w:t>
      </w:r>
    </w:p>
    <w:p w:rsidR="002F27B6" w:rsidRDefault="002F27B6">
      <w:pPr>
        <w:spacing w:line="420" w:lineRule="exact"/>
        <w:jc w:val="center"/>
        <w:rPr>
          <w:rFonts w:eastAsia="黑体"/>
          <w:b/>
          <w:bCs/>
          <w:sz w:val="44"/>
        </w:rPr>
      </w:pPr>
    </w:p>
    <w:p w:rsidR="002F27B6" w:rsidRDefault="002F27B6">
      <w:pPr>
        <w:spacing w:line="420" w:lineRule="exact"/>
        <w:jc w:val="center"/>
        <w:rPr>
          <w:rFonts w:eastAsia="黑体"/>
          <w:b/>
          <w:bCs/>
          <w:sz w:val="44"/>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D69EF">
      <w:pPr>
        <w:jc w:val="center"/>
        <w:rPr>
          <w:rFonts w:ascii="宋体" w:hAnsi="宋体"/>
          <w:bCs/>
          <w:sz w:val="32"/>
        </w:rPr>
      </w:pPr>
      <w:r>
        <w:rPr>
          <w:rFonts w:ascii="宋体" w:hAnsi="宋体" w:hint="eastAsia"/>
          <w:bCs/>
          <w:sz w:val="32"/>
        </w:rPr>
        <w:t>中华人民共和国建设部</w:t>
      </w:r>
    </w:p>
    <w:p w:rsidR="002F27B6" w:rsidRDefault="002D69EF">
      <w:pPr>
        <w:jc w:val="center"/>
        <w:rPr>
          <w:rFonts w:ascii="宋体" w:hAnsi="宋体"/>
          <w:bCs/>
          <w:sz w:val="32"/>
        </w:rPr>
      </w:pPr>
      <w:r>
        <w:rPr>
          <w:rFonts w:ascii="宋体" w:hAnsi="宋体" w:hint="eastAsia"/>
          <w:bCs/>
          <w:sz w:val="32"/>
        </w:rPr>
        <w:t>国家工商行政管理总局</w:t>
      </w:r>
    </w:p>
    <w:p w:rsidR="002F27B6" w:rsidRDefault="002F27B6">
      <w:pPr>
        <w:jc w:val="center"/>
        <w:rPr>
          <w:rFonts w:ascii="宋体" w:hAnsi="宋体"/>
          <w:bCs/>
          <w:sz w:val="32"/>
        </w:rPr>
      </w:pPr>
    </w:p>
    <w:p w:rsidR="002F27B6" w:rsidRDefault="002D69EF">
      <w:pPr>
        <w:jc w:val="center"/>
        <w:rPr>
          <w:rFonts w:ascii="宋体" w:hAnsi="宋体"/>
          <w:bCs/>
          <w:sz w:val="32"/>
        </w:rPr>
      </w:pPr>
      <w:r>
        <w:rPr>
          <w:rFonts w:ascii="宋体" w:hAnsi="宋体" w:hint="eastAsia"/>
          <w:bCs/>
          <w:sz w:val="32"/>
        </w:rPr>
        <w:t>2020年</w:t>
      </w:r>
      <w:r w:rsidR="00FA7822">
        <w:rPr>
          <w:rFonts w:ascii="宋体" w:hAnsi="宋体"/>
          <w:bCs/>
          <w:sz w:val="32"/>
        </w:rPr>
        <w:t xml:space="preserve">  </w:t>
      </w:r>
      <w:r>
        <w:rPr>
          <w:rFonts w:ascii="宋体" w:hAnsi="宋体" w:hint="eastAsia"/>
          <w:bCs/>
          <w:sz w:val="32"/>
        </w:rPr>
        <w:t>月</w:t>
      </w:r>
    </w:p>
    <w:p w:rsidR="002F27B6" w:rsidRDefault="002D69EF">
      <w:pPr>
        <w:autoSpaceDE w:val="0"/>
        <w:autoSpaceDN w:val="0"/>
        <w:adjustRightInd w:val="0"/>
        <w:spacing w:line="240" w:lineRule="atLeast"/>
        <w:jc w:val="center"/>
        <w:rPr>
          <w:rFonts w:ascii="仿宋" w:eastAsia="仿宋" w:hAnsi="仿宋" w:cs="仿宋"/>
          <w:b/>
          <w:kern w:val="0"/>
          <w:sz w:val="28"/>
          <w:szCs w:val="28"/>
        </w:rPr>
      </w:pPr>
      <w:r>
        <w:rPr>
          <w:sz w:val="30"/>
        </w:rPr>
        <w:br w:type="page"/>
      </w:r>
    </w:p>
    <w:p w:rsidR="002F27B6" w:rsidRDefault="002D69EF">
      <w:pPr>
        <w:autoSpaceDE w:val="0"/>
        <w:autoSpaceDN w:val="0"/>
        <w:adjustRightInd w:val="0"/>
        <w:spacing w:line="240" w:lineRule="atLeast"/>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第一部分合同协议书</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承包人(全称)：</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分包人(全称)：</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根据《中华人民共和国合同法》、《中华人民共和国建筑法》及有关法律规定，遵循平等、自愿、公平和诚实信用的原则，双方就工程施工及有关事项协商一致，共同达成如下协议：</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一、工程概况：</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1.工程名称：</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2.工程地点：</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3.工程立项批准文号：</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4.资金来源：</w:t>
      </w:r>
      <w:r>
        <w:rPr>
          <w:rFonts w:asciiTheme="minorEastAsia" w:eastAsiaTheme="minorEastAsia" w:hAnsiTheme="minorEastAsia" w:cs="仿宋" w:hint="eastAsia"/>
          <w:color w:val="0000FF"/>
          <w:szCs w:val="21"/>
          <w:u w:val="single"/>
        </w:rPr>
        <w:t>自筹</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5.工程内容：</w:t>
      </w:r>
      <w:r>
        <w:rPr>
          <w:rFonts w:asciiTheme="minorEastAsia" w:eastAsiaTheme="minorEastAsia" w:hAnsiTheme="minorEastAsia" w:cs="仿宋" w:hint="eastAsia"/>
          <w:color w:val="0000FF"/>
          <w:szCs w:val="21"/>
          <w:u w:val="single"/>
        </w:rPr>
        <w:t>图纸及工程量清单范围内的所有内容</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群体工程应附《分包人承揽工程项目一览表》(附件1)</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二、合同工期</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计划开工日期：</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计划竣工日期：</w:t>
      </w:r>
    </w:p>
    <w:p w:rsidR="002F27B6" w:rsidRDefault="002D69EF">
      <w:pPr>
        <w:widowControl/>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工期总日历天数：</w:t>
      </w:r>
      <w:r>
        <w:rPr>
          <w:rFonts w:asciiTheme="minorEastAsia" w:eastAsiaTheme="minorEastAsia" w:hAnsiTheme="minorEastAsia" w:cs="仿宋" w:hint="eastAsia"/>
          <w:color w:val="0000FF"/>
          <w:szCs w:val="21"/>
        </w:rPr>
        <w:t xml:space="preserve"> 天</w:t>
      </w:r>
      <w:r>
        <w:rPr>
          <w:rFonts w:asciiTheme="minorEastAsia" w:eastAsiaTheme="minorEastAsia" w:hAnsiTheme="minorEastAsia" w:cs="仿宋" w:hint="eastAsia"/>
          <w:kern w:val="0"/>
          <w:szCs w:val="21"/>
        </w:rPr>
        <w:t>。工期总日历天数与根据前述计划开竣工日期计算的工期天数不一致的，以工期总日历天数为准。</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三、质量标准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　　工程质量符合 标准</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四、签约合同价与合同价格形式</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1.签约合同价为：</w:t>
      </w:r>
      <w:r>
        <w:rPr>
          <w:rFonts w:asciiTheme="minorEastAsia" w:eastAsiaTheme="minorEastAsia" w:hAnsiTheme="minorEastAsia" w:cs="仿宋" w:hint="eastAsia"/>
          <w:color w:val="0000FF"/>
          <w:szCs w:val="21"/>
        </w:rPr>
        <w:t>签约合同价（含税价）： (小写：￥元)，其中税金：￥元（税金%）；不含税价：￥元)</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2.合同价格形式：</w:t>
      </w:r>
      <w:r>
        <w:rPr>
          <w:rFonts w:asciiTheme="minorEastAsia" w:eastAsiaTheme="minorEastAsia" w:hAnsiTheme="minorEastAsia" w:cs="仿宋" w:hint="eastAsia"/>
          <w:szCs w:val="21"/>
        </w:rPr>
        <w:t>固定综合单价</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五、项目经理</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分包人项目经理：联系电话：</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六、合同文件构成</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本协议书与下列文件一起构成合同文件：</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（1）中标通知书（如果有）；</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（2）投标函及其附录（如果有）；</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（3）专用合同条款及其附件；</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（4）通用合同条款；</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（5）技术标准和要求；</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（6）图纸；</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（7）已标价工程量清单或预算</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（8）其他合同文件。</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在合同订立及履行过程中形成的与合同有关的文件均构成合同文件组成部分。</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上述各项合同文件包括合同当事人就该项合同文件所作出的补充和修改，属于同一类内</w:t>
      </w:r>
      <w:r>
        <w:rPr>
          <w:rFonts w:asciiTheme="minorEastAsia" w:eastAsiaTheme="minorEastAsia" w:hAnsiTheme="minorEastAsia" w:cs="仿宋" w:hint="eastAsia"/>
          <w:kern w:val="0"/>
          <w:szCs w:val="21"/>
        </w:rPr>
        <w:lastRenderedPageBreak/>
        <w:t>容的文件，应以最新签署的为准。专用合同条款及其附件须经合同当事人签字或盖章。</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七、承诺</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1.承包人承诺按照法律规定履行项目审批手续、筹集工程建设资金并按照合同约定的期限和方式支付合同价款。</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2.分包人承诺按照法律规定及合同约定组织完成工程施工，确保工程质量和安全，不进行转包及违法分包，并在缺陷责任期及保修期内承担相应的工程维修责任。</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3.承包人和分包人通过招投标形式签订合同的，双方理解并承诺不再就同一工程另行签订与合同实质性内容相背离的协议。</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八、词语含义</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本协议书中词语含义与第二部分通用合同条款中赋予的含义相同。</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九、签订时间</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本合同于  </w:t>
      </w:r>
      <w:r>
        <w:rPr>
          <w:rFonts w:asciiTheme="minorEastAsia" w:eastAsiaTheme="minorEastAsia" w:hAnsiTheme="minorEastAsia" w:cs="仿宋" w:hint="eastAsia"/>
          <w:color w:val="0000FF"/>
          <w:szCs w:val="21"/>
        </w:rPr>
        <w:t>年   月  日</w:t>
      </w:r>
      <w:r>
        <w:rPr>
          <w:rFonts w:asciiTheme="minorEastAsia" w:eastAsiaTheme="minorEastAsia" w:hAnsiTheme="minorEastAsia" w:cs="仿宋" w:hint="eastAsia"/>
          <w:kern w:val="0"/>
          <w:szCs w:val="21"/>
        </w:rPr>
        <w:t>签订。</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十、签订地点</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本合同在签订。</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十一、补充协议</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合同未尽事宜，合同当事人另行签订补充协议，补充协议是合同的组成部分。</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十二、合同生效</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本合同自</w:t>
      </w:r>
      <w:r>
        <w:rPr>
          <w:rFonts w:asciiTheme="minorEastAsia" w:eastAsiaTheme="minorEastAsia" w:hAnsiTheme="minorEastAsia" w:cs="仿宋" w:hint="eastAsia"/>
          <w:color w:val="0000FF"/>
          <w:szCs w:val="21"/>
          <w:u w:val="single"/>
        </w:rPr>
        <w:t>合同签订后立即生效</w:t>
      </w:r>
      <w:r>
        <w:rPr>
          <w:rFonts w:asciiTheme="minorEastAsia" w:eastAsiaTheme="minorEastAsia" w:hAnsiTheme="minorEastAsia" w:cs="仿宋" w:hint="eastAsia"/>
          <w:kern w:val="0"/>
          <w:szCs w:val="21"/>
        </w:rPr>
        <w:t>。</w:t>
      </w:r>
      <w:r>
        <w:rPr>
          <w:rFonts w:asciiTheme="minorEastAsia" w:eastAsiaTheme="minorEastAsia" w:hAnsiTheme="minorEastAsia" w:cs="仿宋" w:hint="eastAsia"/>
          <w:szCs w:val="21"/>
        </w:rPr>
        <w:t>见证方仅对双方签订合同的事实进行见证，不代表任何承诺或保证，该合同的履行等相关情况均与见证方无任何关系。</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十三、合同份数</w:t>
      </w:r>
    </w:p>
    <w:p w:rsidR="002F27B6" w:rsidRDefault="002D69E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Theme="minorEastAsia" w:eastAsiaTheme="minorEastAsia" w:hAnsiTheme="minorEastAsia" w:cs="仿宋"/>
          <w:szCs w:val="21"/>
        </w:rPr>
      </w:pPr>
      <w:r>
        <w:rPr>
          <w:rFonts w:asciiTheme="minorEastAsia" w:eastAsiaTheme="minorEastAsia" w:hAnsiTheme="minorEastAsia" w:cs="仿宋" w:hint="eastAsia"/>
          <w:szCs w:val="21"/>
        </w:rPr>
        <w:t>本合同一式柒份，甲乙方各执叁份，见证方执壹份。双方签字盖章生效。</w:t>
      </w:r>
    </w:p>
    <w:p w:rsidR="002F27B6" w:rsidRDefault="002F27B6">
      <w:pPr>
        <w:autoSpaceDE w:val="0"/>
        <w:autoSpaceDN w:val="0"/>
        <w:adjustRightInd w:val="0"/>
        <w:ind w:firstLineChars="200" w:firstLine="420"/>
        <w:jc w:val="left"/>
        <w:rPr>
          <w:rFonts w:asciiTheme="minorEastAsia" w:eastAsiaTheme="minorEastAsia" w:hAnsiTheme="minorEastAsia" w:cs="仿宋"/>
          <w:kern w:val="0"/>
          <w:szCs w:val="21"/>
        </w:rPr>
      </w:pPr>
    </w:p>
    <w:p w:rsidR="002F27B6" w:rsidRDefault="002D69EF">
      <w:pPr>
        <w:autoSpaceDE w:val="0"/>
        <w:autoSpaceDN w:val="0"/>
        <w:adjustRightInd w:val="0"/>
        <w:spacing w:line="360" w:lineRule="exact"/>
        <w:jc w:val="left"/>
        <w:rPr>
          <w:rFonts w:asciiTheme="minorEastAsia" w:eastAsiaTheme="minorEastAsia" w:hAnsiTheme="minorEastAsia" w:cs="仿宋"/>
          <w:szCs w:val="21"/>
        </w:rPr>
      </w:pPr>
      <w:r>
        <w:rPr>
          <w:rFonts w:asciiTheme="minorEastAsia" w:eastAsiaTheme="minorEastAsia" w:hAnsiTheme="minorEastAsia" w:cs="仿宋" w:hint="eastAsia"/>
          <w:szCs w:val="21"/>
        </w:rPr>
        <w:t>承  包人：　　(公章)                      分 包 人：　　(公章)</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b/>
          <w:szCs w:val="21"/>
        </w:rPr>
        <w:t xml:space="preserve">常州达辉建设有限公司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法定代表人或其委托代理人：(签字)            法定代表人或其委托代理人：(签字)</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纳税人识别号：</w:t>
      </w:r>
      <w:r>
        <w:rPr>
          <w:rFonts w:asciiTheme="minorEastAsia" w:eastAsiaTheme="minorEastAsia" w:hAnsiTheme="minorEastAsia" w:cs="仿宋" w:hint="eastAsia"/>
          <w:szCs w:val="21"/>
          <w:u w:val="single"/>
        </w:rPr>
        <w:t xml:space="preserve">91320481MA1Q52CE6G       </w:t>
      </w:r>
      <w:r>
        <w:rPr>
          <w:rFonts w:asciiTheme="minorEastAsia" w:eastAsiaTheme="minorEastAsia" w:hAnsiTheme="minorEastAsia" w:cs="仿宋" w:hint="eastAsia"/>
          <w:szCs w:val="21"/>
        </w:rPr>
        <w:t xml:space="preserve">     纳税人识别号：</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ind w:left="5670" w:hangingChars="2700" w:hanging="5670"/>
        <w:jc w:val="left"/>
        <w:rPr>
          <w:rFonts w:asciiTheme="minorEastAsia" w:eastAsiaTheme="minorEastAsia" w:hAnsiTheme="minorEastAsia" w:cs="仿宋"/>
          <w:szCs w:val="21"/>
        </w:rPr>
      </w:pPr>
      <w:r>
        <w:rPr>
          <w:rFonts w:asciiTheme="minorEastAsia" w:eastAsiaTheme="minorEastAsia" w:hAnsiTheme="minorEastAsia" w:cs="仿宋" w:hint="eastAsia"/>
          <w:szCs w:val="21"/>
        </w:rPr>
        <w:t>地　　址：</w:t>
      </w:r>
      <w:r>
        <w:rPr>
          <w:rFonts w:asciiTheme="minorEastAsia" w:eastAsiaTheme="minorEastAsia" w:hAnsiTheme="minorEastAsia" w:cs="仿宋" w:hint="eastAsia"/>
          <w:szCs w:val="21"/>
          <w:u w:val="single"/>
        </w:rPr>
        <w:t xml:space="preserve">新北区新桥商业广场1幢1808室   </w:t>
      </w:r>
      <w:r>
        <w:rPr>
          <w:rFonts w:asciiTheme="minorEastAsia" w:eastAsiaTheme="minorEastAsia" w:hAnsiTheme="minorEastAsia" w:cs="仿宋" w:hint="eastAsia"/>
          <w:szCs w:val="21"/>
        </w:rPr>
        <w:t xml:space="preserve">    地　　址：</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邮政编码：</w:t>
      </w:r>
      <w:r>
        <w:rPr>
          <w:rFonts w:asciiTheme="minorEastAsia" w:eastAsiaTheme="minorEastAsia" w:hAnsiTheme="minorEastAsia" w:cs="仿宋" w:hint="eastAsia"/>
          <w:szCs w:val="21"/>
          <w:u w:val="single"/>
        </w:rPr>
        <w:t xml:space="preserve">  213032                     </w:t>
      </w:r>
      <w:r>
        <w:rPr>
          <w:rFonts w:asciiTheme="minorEastAsia" w:eastAsiaTheme="minorEastAsia" w:hAnsiTheme="minorEastAsia" w:cs="仿宋" w:hint="eastAsia"/>
          <w:szCs w:val="21"/>
        </w:rPr>
        <w:t xml:space="preserve">     邮政编码：</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法定代表人：</w:t>
      </w:r>
      <w:r>
        <w:rPr>
          <w:rFonts w:asciiTheme="minorEastAsia" w:eastAsiaTheme="minorEastAsia" w:hAnsiTheme="minorEastAsia" w:cs="仿宋" w:hint="eastAsia"/>
          <w:szCs w:val="21"/>
          <w:u w:val="single"/>
        </w:rPr>
        <w:t xml:space="preserve">史荣飞                     </w:t>
      </w:r>
      <w:r>
        <w:rPr>
          <w:rFonts w:asciiTheme="minorEastAsia" w:eastAsiaTheme="minorEastAsia" w:hAnsiTheme="minorEastAsia" w:cs="仿宋" w:hint="eastAsia"/>
          <w:szCs w:val="21"/>
        </w:rPr>
        <w:t xml:space="preserve">     法定代表人：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委托代理人：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委托代理人：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电　　话：</w:t>
      </w:r>
      <w:r>
        <w:rPr>
          <w:rFonts w:asciiTheme="minorEastAsia" w:eastAsiaTheme="minorEastAsia" w:hAnsiTheme="minorEastAsia" w:cs="仿宋" w:hint="eastAsia"/>
          <w:szCs w:val="21"/>
          <w:u w:val="single"/>
        </w:rPr>
        <w:t xml:space="preserve">  0519-85105680             </w:t>
      </w:r>
      <w:r>
        <w:rPr>
          <w:rFonts w:asciiTheme="minorEastAsia" w:eastAsiaTheme="minorEastAsia" w:hAnsiTheme="minorEastAsia" w:cs="仿宋" w:hint="eastAsia"/>
          <w:szCs w:val="21"/>
        </w:rPr>
        <w:t xml:space="preserve"> 　   电　　话：</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u w:val="single"/>
        </w:rPr>
      </w:pPr>
      <w:r>
        <w:rPr>
          <w:rFonts w:asciiTheme="minorEastAsia" w:eastAsiaTheme="minorEastAsia" w:hAnsiTheme="minorEastAsia" w:cs="仿宋" w:hint="eastAsia"/>
          <w:szCs w:val="21"/>
        </w:rPr>
        <w:t>开户银行：</w:t>
      </w:r>
      <w:r>
        <w:rPr>
          <w:rFonts w:asciiTheme="minorEastAsia" w:eastAsiaTheme="minorEastAsia" w:hAnsiTheme="minorEastAsia" w:cs="仿宋" w:hint="eastAsia"/>
          <w:szCs w:val="21"/>
          <w:u w:val="single"/>
        </w:rPr>
        <w:t xml:space="preserve">江南农村商业银行常州新北支行  </w:t>
      </w:r>
      <w:r>
        <w:rPr>
          <w:rFonts w:asciiTheme="minorEastAsia" w:eastAsiaTheme="minorEastAsia" w:hAnsiTheme="minorEastAsia" w:cs="仿宋" w:hint="eastAsia"/>
          <w:szCs w:val="21"/>
        </w:rPr>
        <w:t xml:space="preserve">　  开户银行：</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账　　号：</w:t>
      </w:r>
      <w:r>
        <w:rPr>
          <w:rFonts w:asciiTheme="minorEastAsia" w:eastAsiaTheme="minorEastAsia" w:hAnsiTheme="minorEastAsia" w:cs="仿宋" w:hint="eastAsia"/>
          <w:szCs w:val="21"/>
          <w:u w:val="single"/>
        </w:rPr>
        <w:t xml:space="preserve">01077012010000018943          </w:t>
      </w:r>
      <w:r>
        <w:rPr>
          <w:rFonts w:asciiTheme="minorEastAsia" w:eastAsiaTheme="minorEastAsia" w:hAnsiTheme="minorEastAsia" w:cs="仿宋" w:hint="eastAsia"/>
          <w:szCs w:val="21"/>
        </w:rPr>
        <w:t xml:space="preserve">    账　　号：</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after="100" w:afterAutospacing="1" w:line="360" w:lineRule="auto"/>
        <w:jc w:val="center"/>
        <w:rPr>
          <w:rFonts w:asciiTheme="minorEastAsia" w:eastAsiaTheme="minorEastAsia" w:hAnsiTheme="minorEastAsia" w:cs="仿宋"/>
          <w:kern w:val="0"/>
          <w:szCs w:val="21"/>
        </w:rPr>
      </w:pPr>
      <w:r>
        <w:rPr>
          <w:rFonts w:asciiTheme="minorEastAsia" w:eastAsiaTheme="minorEastAsia" w:hAnsiTheme="minorEastAsia" w:cs="仿宋" w:hint="eastAsia"/>
          <w:szCs w:val="21"/>
          <w:u w:val="single"/>
        </w:rPr>
        <w:br w:type="page"/>
      </w:r>
      <w:r>
        <w:rPr>
          <w:rFonts w:asciiTheme="minorEastAsia" w:eastAsiaTheme="minorEastAsia" w:hAnsiTheme="minorEastAsia" w:cs="仿宋" w:hint="eastAsia"/>
          <w:kern w:val="0"/>
          <w:szCs w:val="21"/>
        </w:rPr>
        <w:lastRenderedPageBreak/>
        <w:t>第二部分 通用条款</w:t>
      </w:r>
    </w:p>
    <w:p w:rsidR="002F27B6" w:rsidRDefault="002D69EF">
      <w:pPr>
        <w:autoSpaceDE w:val="0"/>
        <w:autoSpaceDN w:val="0"/>
        <w:adjustRightInd w:val="0"/>
        <w:spacing w:afterLines="100" w:after="312" w:line="240" w:lineRule="atLeast"/>
        <w:jc w:val="center"/>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（略）</w:t>
      </w:r>
    </w:p>
    <w:p w:rsidR="002F27B6" w:rsidRDefault="002D69EF">
      <w:pPr>
        <w:autoSpaceDE w:val="0"/>
        <w:autoSpaceDN w:val="0"/>
        <w:adjustRightInd w:val="0"/>
        <w:spacing w:afterLines="100" w:after="312" w:line="240" w:lineRule="atLeast"/>
        <w:jc w:val="center"/>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第三部分 专用条款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 一般约定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 词语定义</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 合同</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1.1.1.10 其他合同文件包括：</w:t>
      </w:r>
      <w:r>
        <w:rPr>
          <w:rFonts w:asciiTheme="minorEastAsia" w:eastAsiaTheme="minorEastAsia" w:hAnsiTheme="minorEastAsia" w:cs="仿宋"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1.1.2 合同当事人及其他相关方</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1.1.2.4 监理人：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名　　称：</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资质类别和等级：</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1.1.2.5 设计人：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名　　称：</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资质类别和等级：</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 工程和设备</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1.1.3.7 作为施工现场组成部分的其他场所包括：</w:t>
      </w:r>
      <w:r>
        <w:rPr>
          <w:rFonts w:asciiTheme="minorEastAsia" w:eastAsiaTheme="minorEastAsia" w:hAnsiTheme="minorEastAsia" w:cs="仿宋" w:hint="eastAsia"/>
          <w:color w:val="0000FF"/>
          <w:szCs w:val="21"/>
          <w:u w:val="single"/>
        </w:rPr>
        <w:t>按通用条款</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1.1.3.9 永久占地包括：</w:t>
      </w:r>
      <w:r>
        <w:rPr>
          <w:rFonts w:asciiTheme="minorEastAsia" w:eastAsiaTheme="minorEastAsia" w:hAnsiTheme="minorEastAsia" w:cs="仿宋" w:hint="eastAsia"/>
          <w:color w:val="0000FF"/>
          <w:szCs w:val="21"/>
          <w:u w:val="single"/>
        </w:rPr>
        <w:t>按通用条款</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1.1.3.10 临时占地包括：</w:t>
      </w:r>
      <w:r>
        <w:rPr>
          <w:rFonts w:asciiTheme="minorEastAsia" w:eastAsiaTheme="minorEastAsia" w:hAnsiTheme="minorEastAsia" w:cs="仿宋" w:hint="eastAsia"/>
          <w:color w:val="0000FF"/>
          <w:szCs w:val="21"/>
          <w:u w:val="single"/>
        </w:rPr>
        <w:t>按通用条款</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 法律</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适用于合同的其他规范性文件：</w:t>
      </w:r>
      <w:r>
        <w:rPr>
          <w:rFonts w:ascii="宋体" w:hAnsi="宋体" w:cs="宋体" w:hint="eastAsia"/>
          <w:szCs w:val="21"/>
          <w:u w:val="single"/>
        </w:rPr>
        <w:t>《中华人民共和国合同法》、《中华人民共和国建筑法》、《中华人民共和国招标投标法》、《中华人民共和国招标投标法实施条例》、《中华人民共和国担保法》、《中华人民共和国政府采购法》、《建设工程质量管理条例》、《建设工程安全生产管理条例》及其他相关国家和地方法律、法规、规章。</w:t>
      </w:r>
      <w:r>
        <w:rPr>
          <w:rFonts w:asciiTheme="minorEastAsia" w:eastAsiaTheme="minorEastAsia" w:hAnsiTheme="minorEastAsia" w:cs="仿宋" w:hint="eastAsia"/>
          <w:color w:val="0000FF"/>
          <w:szCs w:val="21"/>
          <w:highlight w:val="white"/>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 标准和规范</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1.4.1 适用于工程的标准规范包括：</w:t>
      </w:r>
      <w:r>
        <w:rPr>
          <w:rFonts w:asciiTheme="minorEastAsia" w:eastAsiaTheme="minorEastAsia" w:hAnsiTheme="minorEastAsia" w:cs="仿宋" w:hint="eastAsia"/>
          <w:color w:val="0000FF"/>
          <w:szCs w:val="21"/>
          <w:u w:val="single"/>
        </w:rPr>
        <w:t>国家、省、市及行业现行规定</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1.4.2 承包人提供国外标准、规范的名称：</w:t>
      </w:r>
      <w:r>
        <w:rPr>
          <w:rFonts w:asciiTheme="minorEastAsia" w:eastAsiaTheme="minorEastAsia" w:hAnsiTheme="minorEastAsia" w:cs="仿宋" w:hint="eastAsia"/>
          <w:color w:val="0000FF"/>
          <w:szCs w:val="21"/>
          <w:highlight w:val="white"/>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承包人提供国外标准、规范的份数：</w:t>
      </w:r>
      <w:r>
        <w:rPr>
          <w:rFonts w:asciiTheme="minorEastAsia" w:eastAsiaTheme="minorEastAsia" w:hAnsiTheme="minorEastAsia" w:cs="仿宋" w:hint="eastAsia"/>
          <w:color w:val="0000FF"/>
          <w:szCs w:val="21"/>
          <w:highlight w:val="white"/>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承包人提供国外标准、规范的名称：</w:t>
      </w:r>
      <w:r>
        <w:rPr>
          <w:rFonts w:asciiTheme="minorEastAsia" w:eastAsiaTheme="minorEastAsia" w:hAnsiTheme="minorEastAsia" w:cs="仿宋" w:hint="eastAsia"/>
          <w:color w:val="0000FF"/>
          <w:szCs w:val="21"/>
          <w:highlight w:val="white"/>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1.4.3 承包人对工程的技术标准和功能要求的特殊要求：</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 合同文件的优先顺序</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合同文件组成及优先顺序为：</w:t>
      </w:r>
      <w:r>
        <w:rPr>
          <w:rFonts w:asciiTheme="minorEastAsia" w:eastAsiaTheme="minorEastAsia" w:hAnsiTheme="minorEastAsia" w:cs="仿宋" w:hint="eastAsia"/>
          <w:color w:val="0000FF"/>
          <w:szCs w:val="21"/>
          <w:highlight w:val="white"/>
          <w:u w:val="single"/>
        </w:rPr>
        <w:t>（1）合同协议书；（2）中标通知书；（3）投标函及其附录；（4）专用合同条款；（5）通用合同条款；（6）技术标准和要求；（7）图纸；（8）已标价工程量清单；（9）其他合同文件。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 图纸和分包人文件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 图纸的提供</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承包人向分包人提供图纸的期限：</w:t>
      </w:r>
      <w:r>
        <w:rPr>
          <w:rFonts w:asciiTheme="minorEastAsia" w:eastAsiaTheme="minorEastAsia" w:hAnsiTheme="minorEastAsia" w:cs="仿宋" w:hint="eastAsia"/>
          <w:color w:val="0000FF"/>
          <w:szCs w:val="21"/>
          <w:u w:val="single"/>
        </w:rPr>
        <w:t>开工前一周；</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承包人向分包人提供图纸的数量：</w:t>
      </w:r>
      <w:r>
        <w:rPr>
          <w:rFonts w:asciiTheme="minorEastAsia" w:eastAsiaTheme="minorEastAsia" w:hAnsiTheme="minorEastAsia" w:cs="仿宋" w:hint="eastAsia"/>
          <w:color w:val="0000FF"/>
          <w:szCs w:val="21"/>
          <w:u w:val="single"/>
        </w:rPr>
        <w:t>肆套（含竣工图贰套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承包人向分包人提供图纸的内容：</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1.6.4 分包人文件：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需要由分包人提供的文件，包括：</w:t>
      </w:r>
      <w:r>
        <w:rPr>
          <w:rFonts w:asciiTheme="minorEastAsia" w:eastAsiaTheme="minorEastAsia" w:hAnsiTheme="minorEastAsia" w:cs="仿宋" w:hint="eastAsia"/>
          <w:color w:val="0000FF"/>
          <w:szCs w:val="21"/>
          <w:highlight w:val="white"/>
          <w:u w:val="single"/>
        </w:rPr>
        <w:t>施工过程中必要的加工图、大样图、分包工程施工组织设计等，按照监理人或承包人的具体要求执行</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分包人提供的文件的期限为：以</w:t>
      </w:r>
      <w:r>
        <w:rPr>
          <w:rFonts w:asciiTheme="minorEastAsia" w:eastAsiaTheme="minorEastAsia" w:hAnsiTheme="minorEastAsia" w:cs="仿宋" w:hint="eastAsia"/>
          <w:color w:val="0000FF"/>
          <w:szCs w:val="21"/>
          <w:u w:val="single"/>
        </w:rPr>
        <w:t>承包人通知为准；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分包人提供的文件的数量为：</w:t>
      </w:r>
      <w:r>
        <w:rPr>
          <w:rFonts w:asciiTheme="minorEastAsia" w:eastAsiaTheme="minorEastAsia" w:hAnsiTheme="minorEastAsia" w:cs="仿宋" w:hint="eastAsia"/>
          <w:color w:val="0000FF"/>
          <w:szCs w:val="21"/>
          <w:highlight w:val="white"/>
          <w:u w:val="single"/>
        </w:rPr>
        <w:t>一式肆份</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分包人提供的文件的形式为：</w:t>
      </w:r>
      <w:r>
        <w:rPr>
          <w:rFonts w:asciiTheme="minorEastAsia" w:eastAsiaTheme="minorEastAsia" w:hAnsiTheme="minorEastAsia" w:cs="仿宋" w:hint="eastAsia"/>
          <w:color w:val="0000FF"/>
          <w:szCs w:val="21"/>
          <w:u w:val="single"/>
        </w:rPr>
        <w:t>按相关文件规定执行；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承包人审批分包人文件的期限：</w:t>
      </w:r>
      <w:r>
        <w:rPr>
          <w:rFonts w:asciiTheme="minorEastAsia" w:eastAsiaTheme="minorEastAsia" w:hAnsiTheme="minorEastAsia" w:cs="仿宋" w:hint="eastAsia"/>
          <w:color w:val="0000FF"/>
          <w:szCs w:val="21"/>
          <w:u w:val="single"/>
        </w:rPr>
        <w:t>分包人提交相应文件后的一周内。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1.6.5 现场图纸准备</w:t>
      </w:r>
    </w:p>
    <w:p w:rsidR="002F27B6" w:rsidRDefault="002D69EF">
      <w:pPr>
        <w:pStyle w:val="68"/>
        <w:spacing w:line="360" w:lineRule="exact"/>
        <w:rPr>
          <w:rFonts w:asciiTheme="minorEastAsia" w:eastAsiaTheme="minorEastAsia" w:hAnsiTheme="minorEastAsia" w:cs="仿宋"/>
          <w:color w:val="FF0000"/>
          <w:szCs w:val="21"/>
        </w:rPr>
      </w:pPr>
      <w:r>
        <w:rPr>
          <w:rFonts w:asciiTheme="minorEastAsia" w:eastAsiaTheme="minorEastAsia" w:hAnsiTheme="minorEastAsia" w:cs="仿宋" w:hint="eastAsia"/>
          <w:kern w:val="0"/>
          <w:szCs w:val="21"/>
        </w:rPr>
        <w:t>关于现场图纸准备的约定：</w:t>
      </w:r>
      <w:r>
        <w:rPr>
          <w:rFonts w:asciiTheme="minorEastAsia" w:eastAsiaTheme="minorEastAsia" w:hAnsiTheme="minorEastAsia" w:cs="仿宋" w:hint="eastAsia"/>
          <w:color w:val="0000FF"/>
          <w:szCs w:val="21"/>
          <w:highlight w:val="white"/>
          <w:u w:val="single"/>
        </w:rPr>
        <w:t>1)在本合同工程竣工验收之前，分包人须按国家颁发的竣工验收相关规定、技术档案管理条例、有关部门要求先行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 联络</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1.7.1 承包人和分包人应当在</w:t>
      </w:r>
      <w:r>
        <w:rPr>
          <w:rFonts w:asciiTheme="minorEastAsia" w:eastAsiaTheme="minorEastAsia" w:hAnsiTheme="minorEastAsia" w:cs="仿宋" w:hint="eastAsia"/>
          <w:color w:val="0000FF"/>
          <w:szCs w:val="21"/>
          <w:highlight w:val="white"/>
          <w:u w:val="single"/>
        </w:rPr>
        <w:t xml:space="preserve"> 7 </w:t>
      </w:r>
      <w:r>
        <w:rPr>
          <w:rFonts w:asciiTheme="minorEastAsia" w:eastAsiaTheme="minorEastAsia" w:hAnsiTheme="minorEastAsia" w:cs="仿宋" w:hint="eastAsia"/>
          <w:kern w:val="0"/>
          <w:szCs w:val="21"/>
        </w:rPr>
        <w:t>天内将与合同有关的通知、批准、证明、证书、指示、指令、要求、请求、同意、意见、确定和决定等书面函件送达对方当事人。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1.7.2 承包人接收文件的地点：</w:t>
      </w:r>
      <w:r>
        <w:rPr>
          <w:rFonts w:asciiTheme="minorEastAsia" w:eastAsiaTheme="minorEastAsia" w:hAnsiTheme="minorEastAsia" w:cs="仿宋" w:hint="eastAsia"/>
          <w:color w:val="0000FF"/>
          <w:szCs w:val="21"/>
          <w:highlight w:val="white"/>
          <w:u w:val="single"/>
        </w:rPr>
        <w:t>承包人派驻现场管理人员办公室</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承包人指定的接收人为：</w:t>
      </w:r>
      <w:r>
        <w:rPr>
          <w:rFonts w:asciiTheme="minorEastAsia" w:eastAsiaTheme="minorEastAsia" w:hAnsiTheme="minorEastAsia" w:cs="仿宋" w:hint="eastAsia"/>
          <w:color w:val="0000FF"/>
          <w:szCs w:val="21"/>
          <w:highlight w:val="white"/>
          <w:u w:val="single"/>
        </w:rPr>
        <w:t>承包人代表；</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分包人接收文件的地点：</w:t>
      </w:r>
      <w:r>
        <w:rPr>
          <w:rFonts w:asciiTheme="minorEastAsia" w:eastAsiaTheme="minorEastAsia" w:hAnsiTheme="minorEastAsia" w:cs="仿宋" w:hint="eastAsia"/>
          <w:color w:val="0000FF"/>
          <w:szCs w:val="21"/>
          <w:highlight w:val="white"/>
          <w:u w:val="single"/>
        </w:rPr>
        <w:t>现场办公室</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分包人指定的接收人为：</w:t>
      </w:r>
      <w:r>
        <w:rPr>
          <w:rFonts w:asciiTheme="minorEastAsia" w:eastAsiaTheme="minorEastAsia" w:hAnsiTheme="minorEastAsia" w:cs="仿宋" w:hint="eastAsia"/>
          <w:color w:val="0000FF"/>
          <w:szCs w:val="21"/>
          <w:highlight w:val="white"/>
          <w:u w:val="single"/>
        </w:rPr>
        <w:t>分包人项目经理或其授权代表</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监理人接收文件的地点：</w:t>
      </w:r>
      <w:r>
        <w:rPr>
          <w:rFonts w:asciiTheme="minorEastAsia" w:eastAsiaTheme="minorEastAsia" w:hAnsiTheme="minorEastAsia" w:cs="仿宋" w:hint="eastAsia"/>
          <w:color w:val="0000FF"/>
          <w:szCs w:val="21"/>
          <w:highlight w:val="white"/>
          <w:u w:val="single"/>
        </w:rPr>
        <w:t>施工现场监理办公室</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监理人指定的接收人为：</w:t>
      </w:r>
      <w:r>
        <w:rPr>
          <w:rFonts w:asciiTheme="minorEastAsia" w:eastAsiaTheme="minorEastAsia" w:hAnsiTheme="minorEastAsia" w:cs="仿宋" w:hint="eastAsia"/>
          <w:color w:val="0000FF"/>
          <w:szCs w:val="21"/>
          <w:highlight w:val="white"/>
          <w:u w:val="single"/>
        </w:rPr>
        <w:t>总监理工程师</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1.10 交通运输</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1.10.1　出入现场的权利</w:t>
      </w:r>
    </w:p>
    <w:p w:rsidR="002F27B6" w:rsidRDefault="002D69EF">
      <w:pPr>
        <w:spacing w:line="360" w:lineRule="exact"/>
        <w:rPr>
          <w:rFonts w:asciiTheme="minorEastAsia" w:eastAsiaTheme="minorEastAsia" w:hAnsiTheme="minorEastAsia" w:cs="仿宋"/>
          <w:color w:val="0000FF"/>
          <w:szCs w:val="21"/>
          <w:highlight w:val="yellow"/>
          <w:u w:val="single"/>
        </w:rPr>
      </w:pPr>
      <w:r>
        <w:rPr>
          <w:rFonts w:asciiTheme="minorEastAsia" w:eastAsiaTheme="minorEastAsia" w:hAnsiTheme="minorEastAsia" w:cs="仿宋" w:hint="eastAsia"/>
          <w:kern w:val="0"/>
          <w:szCs w:val="21"/>
        </w:rPr>
        <w:t>关于出入现场的权利的约定：</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1.10.3 场内交通</w:t>
      </w:r>
    </w:p>
    <w:p w:rsidR="002F27B6" w:rsidRDefault="002D69EF">
      <w:pPr>
        <w:spacing w:line="360" w:lineRule="exac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lastRenderedPageBreak/>
        <w:t>关于场外交通和场内交通的边界的约定：</w:t>
      </w:r>
      <w:r>
        <w:rPr>
          <w:rFonts w:asciiTheme="minorEastAsia" w:eastAsiaTheme="minorEastAsia" w:hAnsiTheme="minorEastAsia" w:cs="仿宋" w:hint="eastAsia"/>
          <w:color w:val="0000FF"/>
          <w:szCs w:val="21"/>
          <w:u w:val="single"/>
        </w:rPr>
        <w:t>/。</w:t>
      </w:r>
    </w:p>
    <w:p w:rsidR="002F27B6" w:rsidRDefault="002D69EF">
      <w:pPr>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关于承包人向分包人免费提供满足工程施工需要的场内道路和交通设施的约定：</w:t>
      </w:r>
      <w:r>
        <w:rPr>
          <w:rFonts w:asciiTheme="minorEastAsia" w:eastAsiaTheme="minorEastAsia" w:hAnsiTheme="minorEastAsia" w:cs="仿宋" w:hint="eastAsia"/>
          <w:color w:val="0000FF"/>
          <w:szCs w:val="21"/>
          <w:u w:val="single"/>
        </w:rPr>
        <w:t>以现场实际施工条件为准。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1.10.4 超大件和超重件的运输</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运输超大件或超重件所需的道路和桥梁临时加固改造费用和其他有关费用由</w:t>
      </w:r>
      <w:r>
        <w:rPr>
          <w:rFonts w:asciiTheme="minorEastAsia" w:eastAsiaTheme="minorEastAsia" w:hAnsiTheme="minorEastAsia" w:cs="仿宋" w:hint="eastAsia"/>
          <w:color w:val="0000FF"/>
          <w:szCs w:val="21"/>
          <w:highlight w:val="white"/>
          <w:u w:val="single"/>
        </w:rPr>
        <w:t>分包人</w:t>
      </w:r>
      <w:r>
        <w:rPr>
          <w:rFonts w:asciiTheme="minorEastAsia" w:eastAsiaTheme="minorEastAsia" w:hAnsiTheme="minorEastAsia" w:cs="仿宋" w:hint="eastAsia"/>
          <w:kern w:val="0"/>
          <w:szCs w:val="21"/>
        </w:rPr>
        <w:t>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 知识产权</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1.11.1 关于承包人提供给分包人的图纸、承包人为实施工程自行编制或委托编制的技术规范以及反映承包人关于合同要求或其他类似性质的文件的著作权的归属：</w:t>
      </w:r>
      <w:r>
        <w:rPr>
          <w:rFonts w:asciiTheme="minorEastAsia" w:eastAsiaTheme="minorEastAsia" w:hAnsiTheme="minorEastAsia" w:cs="仿宋" w:hint="eastAsia"/>
          <w:color w:val="0000FF"/>
          <w:szCs w:val="21"/>
          <w:highlight w:val="white"/>
          <w:u w:val="single"/>
        </w:rPr>
        <w:t>承包人。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关于承包人提供的上述文件的使用限制的要求：</w:t>
      </w:r>
      <w:r>
        <w:rPr>
          <w:rFonts w:asciiTheme="minorEastAsia" w:eastAsiaTheme="minorEastAsia" w:hAnsiTheme="minorEastAsia" w:cs="仿宋" w:hint="eastAsia"/>
          <w:color w:val="0000FF"/>
          <w:szCs w:val="21"/>
          <w:u w:val="single"/>
        </w:rPr>
        <w:t>仅限于本工程施工期间。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1.11.2 关于分包人为实施工程所编制文件的著作权的归属：</w:t>
      </w:r>
      <w:r>
        <w:rPr>
          <w:rFonts w:asciiTheme="minorEastAsia" w:eastAsiaTheme="minorEastAsia" w:hAnsiTheme="minorEastAsia" w:cs="仿宋" w:hint="eastAsia"/>
          <w:color w:val="0000FF"/>
          <w:szCs w:val="21"/>
          <w:u w:val="single"/>
        </w:rPr>
        <w:t>分包人。</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关于分包人提供的上述文件的使用限制的要求：</w:t>
      </w:r>
      <w:r>
        <w:rPr>
          <w:rFonts w:asciiTheme="minorEastAsia" w:eastAsiaTheme="minorEastAsia" w:hAnsiTheme="minorEastAsia" w:cs="仿宋" w:hint="eastAsia"/>
          <w:color w:val="0000FF"/>
          <w:szCs w:val="21"/>
          <w:u w:val="single"/>
        </w:rPr>
        <w:t>仅限于此工程项目。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1.11.4 分包人在施工过程中所采用的专利、专有技术、技术秘密的使用费的承担方式：</w:t>
      </w:r>
      <w:r>
        <w:rPr>
          <w:rFonts w:asciiTheme="minorEastAsia" w:eastAsiaTheme="minorEastAsia" w:hAnsiTheme="minorEastAsia" w:cs="仿宋" w:hint="eastAsia"/>
          <w:color w:val="0000FF"/>
          <w:szCs w:val="21"/>
          <w:highlight w:val="white"/>
          <w:u w:val="single"/>
        </w:rPr>
        <w:t>分包人。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 工程量清单错误的修正</w:t>
      </w:r>
    </w:p>
    <w:p w:rsidR="002F27B6" w:rsidRDefault="002D69EF">
      <w:pPr>
        <w:autoSpaceDE w:val="0"/>
        <w:autoSpaceDN w:val="0"/>
        <w:adjustRightInd w:val="0"/>
        <w:spacing w:line="360" w:lineRule="exact"/>
        <w:jc w:val="left"/>
        <w:rPr>
          <w:rFonts w:asciiTheme="minorEastAsia" w:eastAsiaTheme="minorEastAsia" w:hAnsiTheme="minorEastAsia" w:cs="仿宋"/>
          <w:color w:val="0070C0"/>
          <w:szCs w:val="21"/>
          <w:u w:val="single"/>
        </w:rPr>
      </w:pPr>
      <w:r>
        <w:rPr>
          <w:rFonts w:asciiTheme="minorEastAsia" w:eastAsiaTheme="minorEastAsia" w:hAnsiTheme="minorEastAsia" w:cs="仿宋" w:hint="eastAsia"/>
          <w:kern w:val="0"/>
          <w:szCs w:val="21"/>
        </w:rPr>
        <w:t>出现工程量清单错误时，是否调整合同价格：</w:t>
      </w:r>
      <w:r>
        <w:rPr>
          <w:rFonts w:asciiTheme="minorEastAsia" w:eastAsiaTheme="minorEastAsia" w:hAnsiTheme="minorEastAsia" w:cs="仿宋" w:hint="eastAsia"/>
          <w:color w:val="0070C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允许调整合同价格的工程量偏差范围：</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 承包人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2.2 承包人代表</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承包人代表：</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姓　　名：</w:t>
      </w:r>
      <w:r>
        <w:rPr>
          <w:rFonts w:asciiTheme="minorEastAsia" w:eastAsiaTheme="minorEastAsia" w:hAnsiTheme="minorEastAsia" w:cs="仿宋" w:hint="eastAsia"/>
          <w:color w:val="0000FF"/>
          <w:szCs w:val="21"/>
          <w:u w:val="single"/>
        </w:rPr>
        <w:t xml:space="preserve">     ；</w:t>
      </w:r>
    </w:p>
    <w:p w:rsidR="002F27B6" w:rsidRDefault="002D69EF">
      <w:pPr>
        <w:spacing w:line="360" w:lineRule="exac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身份证号：</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职　　务：</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承包人对承包人代表的授权范围如下：</w:t>
      </w:r>
      <w:r>
        <w:rPr>
          <w:rFonts w:asciiTheme="minorEastAsia" w:eastAsiaTheme="minorEastAsia" w:hAnsiTheme="minorEastAsia" w:cs="仿宋" w:hint="eastAsia"/>
          <w:color w:val="0000FF"/>
          <w:szCs w:val="21"/>
          <w:u w:val="single"/>
        </w:rPr>
        <w:t>按承包人要求执行。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2.4 施工现场、施工条件和基础资料的提供</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2.4.1 提供施工现场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关于承包人移交施工现场的期限要求：</w:t>
      </w:r>
      <w:r>
        <w:rPr>
          <w:rFonts w:asciiTheme="minorEastAsia" w:eastAsiaTheme="minorEastAsia" w:hAnsiTheme="minorEastAsia" w:cs="仿宋" w:hint="eastAsia"/>
          <w:color w:val="0000FF"/>
          <w:szCs w:val="21"/>
          <w:u w:val="single"/>
        </w:rPr>
        <w:t>开工前七天。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2.4.2 提供施工条件</w:t>
      </w:r>
    </w:p>
    <w:p w:rsidR="002F27B6" w:rsidRDefault="002D69EF">
      <w:pPr>
        <w:pStyle w:val="92"/>
        <w:spacing w:line="360" w:lineRule="exact"/>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kern w:val="0"/>
          <w:szCs w:val="21"/>
        </w:rPr>
        <w:t>关于承包人应负责提供施工所需要的条件，包括：</w:t>
      </w:r>
      <w:r>
        <w:rPr>
          <w:rFonts w:asciiTheme="minorEastAsia" w:eastAsiaTheme="minorEastAsia" w:hAnsiTheme="minorEastAsia" w:cs="仿宋"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w:t>
      </w:r>
      <w:r>
        <w:rPr>
          <w:rFonts w:asciiTheme="minorEastAsia" w:eastAsiaTheme="minorEastAsia" w:hAnsiTheme="minorEastAsia" w:hint="eastAsia"/>
          <w:color w:val="0000FF"/>
          <w:szCs w:val="21"/>
          <w:u w:val="single"/>
        </w:rPr>
        <w:t>专业承包单位的施工用水、电费用由专业承包单位承担，总承包负责管理。</w:t>
      </w:r>
      <w:r>
        <w:rPr>
          <w:rFonts w:asciiTheme="minorEastAsia" w:eastAsiaTheme="minorEastAsia" w:hAnsiTheme="minorEastAsia" w:cs="仿宋" w:hint="eastAsia"/>
          <w:color w:val="0000FF"/>
          <w:szCs w:val="21"/>
          <w:u w:val="single"/>
        </w:rPr>
        <w:t>用电、用水的相关费用已包含在投标报价中，结算时不另行调整</w:t>
      </w:r>
      <w:r>
        <w:rPr>
          <w:rFonts w:asciiTheme="minorEastAsia" w:eastAsiaTheme="minorEastAsia" w:hAnsiTheme="minorEastAsia" w:cs="仿宋" w:hint="eastAsia"/>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2.5 资金来源证明及支付担保</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承包人提供资金来源证明的期限要求：</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承包人是否提供支付担保：</w:t>
      </w:r>
      <w:r>
        <w:rPr>
          <w:rFonts w:asciiTheme="minorEastAsia" w:eastAsiaTheme="minorEastAsia" w:hAnsiTheme="minorEastAsia" w:cs="仿宋" w:hint="eastAsia"/>
          <w:color w:val="0000FF"/>
          <w:szCs w:val="21"/>
          <w:u w:val="single"/>
        </w:rPr>
        <w:t>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承包人提供支付担保的形式：</w:t>
      </w:r>
      <w:r>
        <w:rPr>
          <w:rFonts w:asciiTheme="minorEastAsia" w:eastAsiaTheme="minorEastAsia" w:hAnsiTheme="minorEastAsia" w:cs="仿宋" w:hint="eastAsia"/>
          <w:color w:val="0000FF"/>
          <w:szCs w:val="21"/>
          <w:u w:val="single"/>
        </w:rPr>
        <w:t>无</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 分包人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3.1 分包人的一般义务</w:t>
      </w:r>
    </w:p>
    <w:p w:rsidR="002F27B6" w:rsidRDefault="002D69EF">
      <w:pPr>
        <w:pStyle w:val="68"/>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（1）分包人提交的竣工资料的内容：</w:t>
      </w:r>
      <w:r>
        <w:rPr>
          <w:rFonts w:asciiTheme="minorEastAsia" w:eastAsiaTheme="minorEastAsia" w:hAnsiTheme="minorEastAsia" w:cs="仿宋" w:hint="eastAsia"/>
          <w:color w:val="0000FF"/>
          <w:szCs w:val="21"/>
          <w:u w:val="single"/>
        </w:rPr>
        <w:t>根据政府相关部门颁发的竣工验收相关规定及技术档案管理条例编制整理的竣工资料和竣工图，在竣工质量验收之前经监理及承包人认可后移交给承包人，若分包人未能及时移交，竣工质量验收延后，直至分包人完整移交竣工图及竣工资料为止，由此造成的工期延误或其他相应损失由分包人承担。若分包人不能按照承包人要求按时提供完整的竣工验收资料的，则每延误一天，</w:t>
      </w:r>
      <w:r>
        <w:rPr>
          <w:rFonts w:asciiTheme="minorEastAsia" w:eastAsiaTheme="minorEastAsia" w:hAnsiTheme="minorEastAsia" w:cs="仿宋" w:hint="eastAsia"/>
          <w:kern w:val="0"/>
          <w:szCs w:val="21"/>
        </w:rPr>
        <w:t>则</w:t>
      </w:r>
      <w:r>
        <w:rPr>
          <w:rFonts w:asciiTheme="minorEastAsia" w:eastAsiaTheme="minorEastAsia" w:hAnsiTheme="minorEastAsia" w:cs="仿宋" w:hint="eastAsia"/>
          <w:szCs w:val="21"/>
        </w:rPr>
        <w:t>按延误天数承担5000元/天的逾期违约金</w:t>
      </w:r>
      <w:r>
        <w:rPr>
          <w:rFonts w:asciiTheme="minorEastAsia" w:eastAsiaTheme="minorEastAsia" w:hAnsiTheme="minorEastAsia" w:cs="仿宋" w:hint="eastAsia"/>
          <w:color w:val="0000FF"/>
          <w:szCs w:val="21"/>
          <w:u w:val="single"/>
        </w:rPr>
        <w:t>，且分包人延期提供竣工资料期间，承包人有权不按照合同约定支付分包人工程款。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分包人需要提交的竣工资料套数：</w:t>
      </w:r>
      <w:r>
        <w:rPr>
          <w:rFonts w:asciiTheme="minorEastAsia" w:eastAsiaTheme="minorEastAsia" w:hAnsiTheme="minorEastAsia" w:cs="仿宋" w:hint="eastAsia"/>
          <w:color w:val="0000FF"/>
          <w:szCs w:val="21"/>
          <w:highlight w:val="white"/>
          <w:u w:val="single"/>
        </w:rPr>
        <w:t>一式肆份</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分包人提交的竣工资料的费用承担：</w:t>
      </w:r>
      <w:r>
        <w:rPr>
          <w:rFonts w:asciiTheme="minorEastAsia" w:eastAsiaTheme="minorEastAsia" w:hAnsiTheme="minorEastAsia" w:cs="仿宋" w:hint="eastAsia"/>
          <w:color w:val="0000FF"/>
          <w:szCs w:val="21"/>
          <w:u w:val="single"/>
        </w:rPr>
        <w:t>由分包人自行承担。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分包人提交的竣工资料移交时间：</w:t>
      </w:r>
      <w:r>
        <w:rPr>
          <w:rFonts w:asciiTheme="minorEastAsia" w:eastAsiaTheme="minorEastAsia" w:hAnsiTheme="minorEastAsia" w:cs="仿宋" w:hint="eastAsia"/>
          <w:color w:val="0000FF"/>
          <w:szCs w:val="21"/>
          <w:u w:val="single"/>
        </w:rPr>
        <w:t>竣工验收前7天。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分包人提交的竣工资料形式要求：</w:t>
      </w:r>
      <w:r>
        <w:rPr>
          <w:rFonts w:asciiTheme="minorEastAsia" w:eastAsiaTheme="minorEastAsia" w:hAnsiTheme="minorEastAsia" w:cs="仿宋" w:hint="eastAsia"/>
          <w:color w:val="0000FF"/>
          <w:szCs w:val="21"/>
          <w:u w:val="single"/>
        </w:rPr>
        <w:t>按相关文件规定。</w:t>
      </w:r>
    </w:p>
    <w:p w:rsidR="002F27B6" w:rsidRDefault="002D69EF">
      <w:pPr>
        <w:numPr>
          <w:ilvl w:val="0"/>
          <w:numId w:val="1"/>
        </w:numPr>
        <w:spacing w:line="360" w:lineRule="exact"/>
        <w:rPr>
          <w:rFonts w:asciiTheme="minorEastAsia" w:eastAsiaTheme="minorEastAsia" w:hAnsiTheme="minorEastAsia" w:cs="仿宋"/>
          <w:szCs w:val="21"/>
        </w:rPr>
      </w:pPr>
      <w:r>
        <w:rPr>
          <w:rFonts w:asciiTheme="minorEastAsia" w:eastAsiaTheme="minorEastAsia" w:hAnsiTheme="minorEastAsia" w:cs="仿宋" w:hint="eastAsia"/>
          <w:szCs w:val="21"/>
        </w:rPr>
        <w:t>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rsidR="002F27B6" w:rsidRDefault="002D69EF">
      <w:pPr>
        <w:numPr>
          <w:ilvl w:val="0"/>
          <w:numId w:val="1"/>
        </w:numPr>
        <w:spacing w:line="360" w:lineRule="exact"/>
        <w:rPr>
          <w:rFonts w:asciiTheme="minorEastAsia" w:eastAsiaTheme="minorEastAsia" w:hAnsiTheme="minorEastAsia" w:cs="仿宋"/>
          <w:kern w:val="0"/>
          <w:szCs w:val="21"/>
        </w:rPr>
      </w:pPr>
      <w:r>
        <w:rPr>
          <w:rFonts w:asciiTheme="minorEastAsia" w:eastAsiaTheme="minorEastAsia" w:hAnsiTheme="minorEastAsia" w:cs="仿宋" w:hint="eastAsia"/>
          <w:szCs w:val="21"/>
        </w:rPr>
        <w:t>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rsidR="002F27B6" w:rsidRDefault="002D69EF">
      <w:pPr>
        <w:numPr>
          <w:ilvl w:val="0"/>
          <w:numId w:val="1"/>
        </w:numPr>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szCs w:val="21"/>
        </w:rPr>
        <w:t>分包人应完善用工手续，与雇佣的工人签订劳动合同，办理工伤社会保险、意外伤害保险等；及时支付工人工资，确保不发生工人群体性上访事件；做好施工人员安全培训及安全交底工作，采取各项施工安全防护措施；分包人工人发生安全事故以及因分包人原因导致的事故，一切民事、行政责任等由分包人自行承担。</w:t>
      </w:r>
    </w:p>
    <w:p w:rsidR="002F27B6" w:rsidRDefault="002D69EF">
      <w:pPr>
        <w:numPr>
          <w:ilvl w:val="0"/>
          <w:numId w:val="1"/>
        </w:numPr>
        <w:spacing w:line="360" w:lineRule="exac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分包人应履行的其他义务：</w:t>
      </w:r>
    </w:p>
    <w:p w:rsidR="002F27B6" w:rsidRDefault="002D69EF">
      <w:pPr>
        <w:tabs>
          <w:tab w:val="left" w:pos="7943"/>
        </w:tabs>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1）办理有关施工场地交通、环卫和施工噪音管理等手续：</w:t>
      </w:r>
    </w:p>
    <w:p w:rsidR="002F27B6" w:rsidRDefault="002D69EF">
      <w:pPr>
        <w:tabs>
          <w:tab w:val="left" w:pos="7943"/>
        </w:tabs>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a. 排污及噪声管理：分包人自行办理排污许可手续，费用由分包人负责；施工噪声引起的纠纷由分包人自行解决；</w:t>
      </w:r>
    </w:p>
    <w:p w:rsidR="002F27B6" w:rsidRDefault="002D69EF">
      <w:pPr>
        <w:tabs>
          <w:tab w:val="left" w:pos="7943"/>
        </w:tabs>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b. 垃圾清运：分包人自行办理市建筑垃圾处置手续，费用由分包人负责；</w:t>
      </w:r>
    </w:p>
    <w:p w:rsidR="002F27B6" w:rsidRDefault="002D69EF">
      <w:pPr>
        <w:tabs>
          <w:tab w:val="left" w:pos="7943"/>
        </w:tabs>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2）按照省、市文件的规定相关要求的执行施工场地清洁卫生工作；</w:t>
      </w:r>
    </w:p>
    <w:p w:rsidR="002F27B6" w:rsidRDefault="002D69EF">
      <w:pPr>
        <w:pStyle w:val="109"/>
        <w:spacing w:line="360" w:lineRule="exact"/>
        <w:ind w:firstLineChars="200" w:firstLine="420"/>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3）市内重大活动期间以及承包人需要的时间段内，可能对施工作出某些限制和配合要求，分包人应予服从，并按照要求作出必要的配合，这可能降低分包人的工效，承包人不向分包人增加由此造成的窝工、停工、赶工费用。</w:t>
      </w:r>
    </w:p>
    <w:p w:rsidR="002F27B6" w:rsidRDefault="002D69EF">
      <w:pPr>
        <w:widowControl/>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4）分包人经现场勘察后，必须排出详细计划总进度计划，根据各个项目部需要制定相应的月、周计划，定出进度控制节点，该节点作为工期目标完成与否的处罚依据。因分包人原因造成工期延误的处罚：总工期每延误一天，则按延误工期天数承担5000元/天违约金；若关键时间节点延误未造成总工期的延误，则节点处罚在竣工结算时予以返还。</w:t>
      </w:r>
    </w:p>
    <w:p w:rsidR="002F27B6" w:rsidRDefault="002D69EF">
      <w:pPr>
        <w:spacing w:line="360" w:lineRule="exact"/>
        <w:ind w:right="210" w:firstLineChars="100" w:firstLine="210"/>
        <w:jc w:val="left"/>
        <w:rPr>
          <w:rFonts w:asciiTheme="minorEastAsia" w:eastAsiaTheme="minorEastAsia" w:hAnsiTheme="minorEastAsia" w:cs="仿宋"/>
          <w:szCs w:val="21"/>
        </w:rPr>
      </w:pPr>
      <w:r>
        <w:rPr>
          <w:rFonts w:asciiTheme="minorEastAsia" w:eastAsiaTheme="minorEastAsia" w:hAnsiTheme="minorEastAsia" w:cs="仿宋" w:hint="eastAsia"/>
          <w:szCs w:val="21"/>
        </w:rPr>
        <w:t>5）分包人应充分考虑施工阶段无垂直运输导致的材料二次搬运，人工上楼等相关费用。</w:t>
      </w:r>
    </w:p>
    <w:p w:rsidR="002F27B6" w:rsidRDefault="002D69EF">
      <w:pPr>
        <w:pStyle w:val="Default"/>
        <w:spacing w:line="360" w:lineRule="exact"/>
        <w:ind w:firstLineChars="100" w:firstLine="210"/>
        <w:rPr>
          <w:rFonts w:asciiTheme="minorEastAsia" w:eastAsiaTheme="minorEastAsia" w:hAnsiTheme="minorEastAsia" w:cs="仿宋"/>
          <w:kern w:val="2"/>
          <w:sz w:val="21"/>
          <w:szCs w:val="21"/>
        </w:rPr>
      </w:pPr>
      <w:r>
        <w:rPr>
          <w:rFonts w:asciiTheme="minorEastAsia" w:eastAsiaTheme="minorEastAsia" w:hAnsiTheme="minorEastAsia" w:cs="仿宋" w:hint="eastAsia"/>
          <w:kern w:val="2"/>
          <w:sz w:val="21"/>
          <w:szCs w:val="21"/>
        </w:rPr>
        <w:lastRenderedPageBreak/>
        <w:t>6）为确保工程质量，避免墙砖脱落的风险，墙砖施工时，分包人应采用点挂或刷背胶等施。</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3.2 项目经理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3.2.1 项目经理：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姓　　名：</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身份证号：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建造师执业资格等级：</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建造师注册证书号：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建造师执业印章号：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安全生产考核合格证书号：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分包人对项目经理的授权范围如下：</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关于项目经理每月在施工现场的时间要求：</w:t>
      </w:r>
      <w:r>
        <w:rPr>
          <w:rFonts w:asciiTheme="minorEastAsia" w:eastAsiaTheme="minorEastAsia" w:hAnsiTheme="minorEastAsia" w:cs="仿宋" w:hint="eastAsia"/>
          <w:color w:val="0000FF"/>
          <w:szCs w:val="21"/>
          <w:u w:val="single"/>
        </w:rPr>
        <w:t>每周驻现场时间不得少于 5 天、每天在现场时间不得少于 8 小时。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分包人未提交劳动合同，以及没有为项目经理缴纳社会保险证明的违约责任：</w:t>
      </w:r>
      <w:r>
        <w:rPr>
          <w:rFonts w:asciiTheme="minorEastAsia" w:eastAsiaTheme="minorEastAsia" w:hAnsiTheme="minorEastAsia" w:cs="仿宋" w:hint="eastAsia"/>
          <w:color w:val="0000FF"/>
          <w:szCs w:val="21"/>
          <w:u w:val="single"/>
        </w:rPr>
        <w:t>由分包人承担。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项目经理未经批准，擅自离开施工现场的违约责任：</w:t>
      </w:r>
      <w:r>
        <w:rPr>
          <w:rFonts w:asciiTheme="minorEastAsia" w:eastAsiaTheme="minorEastAsia" w:hAnsiTheme="minorEastAsia" w:cs="仿宋"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3.2.3 分包人擅自更换项目经理的违约责任：</w:t>
      </w:r>
      <w:r>
        <w:rPr>
          <w:rFonts w:asciiTheme="minorEastAsia" w:eastAsiaTheme="minorEastAsia" w:hAnsiTheme="minorEastAsia" w:cs="仿宋"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3.2.4 分包人无正当理由拒绝更换项目经理的违约责任：</w:t>
      </w:r>
      <w:r>
        <w:rPr>
          <w:rFonts w:asciiTheme="minorEastAsia" w:eastAsiaTheme="minorEastAsia" w:hAnsiTheme="minorEastAsia" w:cs="仿宋" w:hint="eastAsia"/>
          <w:color w:val="0000FF"/>
          <w:szCs w:val="21"/>
          <w:u w:val="single"/>
        </w:rPr>
        <w:t>承包人认为本工程中标的项目经理无法胜任或者不能积极配合监理人及承包人正常工作的，经承包人提出后，必须在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3.3 分包人人员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3.3.1 分包人提交项目管理机构及施工现场管理人员安排报告的期限：</w:t>
      </w:r>
      <w:r>
        <w:rPr>
          <w:rFonts w:asciiTheme="minorEastAsia" w:eastAsiaTheme="minorEastAsia" w:hAnsiTheme="minorEastAsia" w:cs="仿宋" w:hint="eastAsia"/>
          <w:color w:val="0000FF"/>
          <w:szCs w:val="21"/>
          <w:u w:val="single"/>
        </w:rPr>
        <w:t>开工前7天。</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3.3.3 分包人无正当理由拒绝撤换主要施工管理人员的违约责任：</w:t>
      </w:r>
      <w:r>
        <w:rPr>
          <w:rFonts w:asciiTheme="minorEastAsia" w:eastAsiaTheme="minorEastAsia" w:hAnsiTheme="minorEastAsia" w:cs="仿宋" w:hint="eastAsia"/>
          <w:color w:val="0000FF"/>
          <w:szCs w:val="21"/>
          <w:u w:val="single"/>
        </w:rPr>
        <w:t>承包人认为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3.3.4 分包人主要施工管理人员离开施工现场的批准要求：</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3.3.5 分包人擅自更换主要施工管理人员的违约责任：</w:t>
      </w:r>
      <w:r>
        <w:rPr>
          <w:rFonts w:asciiTheme="minorEastAsia" w:eastAsiaTheme="minorEastAsia" w:hAnsiTheme="minorEastAsia" w:cs="仿宋"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分包人主要施工管理人员擅自离开施工现场的违约责任：</w:t>
      </w:r>
      <w:r>
        <w:rPr>
          <w:rFonts w:asciiTheme="minorEastAsia" w:eastAsiaTheme="minorEastAsia" w:hAnsiTheme="minorEastAsia" w:cs="仿宋"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3.5 分包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3.5.1 分包的一般约定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禁止分包的工程包括：</w:t>
      </w:r>
      <w:r>
        <w:rPr>
          <w:rFonts w:asciiTheme="minorEastAsia" w:eastAsiaTheme="minorEastAsia" w:hAnsiTheme="minorEastAsia" w:cs="仿宋" w:hint="eastAsia"/>
          <w:color w:val="0000FF"/>
          <w:szCs w:val="21"/>
          <w:u w:val="single"/>
        </w:rPr>
        <w:t>按通用条款</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主体结构、关键性工作的范围：</w:t>
      </w:r>
      <w:r>
        <w:rPr>
          <w:rFonts w:asciiTheme="minorEastAsia" w:eastAsiaTheme="minorEastAsia" w:hAnsiTheme="minorEastAsia" w:cs="仿宋" w:hint="eastAsia"/>
          <w:color w:val="0000FF"/>
          <w:szCs w:val="21"/>
          <w:u w:val="single"/>
        </w:rPr>
        <w:t>按照相关规定执行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3.5.2 分包的确定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允许分包的专业工程包括：</w:t>
      </w:r>
      <w:r>
        <w:rPr>
          <w:rFonts w:asciiTheme="minorEastAsia" w:eastAsiaTheme="minorEastAsia" w:hAnsiTheme="minorEastAsia" w:cs="仿宋" w:hint="eastAsia"/>
          <w:color w:val="0000FF"/>
          <w:szCs w:val="21"/>
          <w:u w:val="single"/>
        </w:rPr>
        <w:t>按照相关规定执行</w:t>
      </w:r>
      <w:r>
        <w:rPr>
          <w:rFonts w:asciiTheme="minorEastAsia" w:eastAsiaTheme="minorEastAsia" w:hAnsiTheme="minorEastAsia" w:cs="仿宋" w:hint="eastAsia"/>
          <w:kern w:val="0"/>
          <w:szCs w:val="21"/>
        </w:rPr>
        <w:t>。</w:t>
      </w:r>
    </w:p>
    <w:p w:rsidR="002F27B6" w:rsidRDefault="002D69EF">
      <w:pPr>
        <w:pStyle w:val="4330"/>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 xml:space="preserve">其他关于分包的约定： </w:t>
      </w:r>
      <w:r>
        <w:rPr>
          <w:rFonts w:asciiTheme="minorEastAsia" w:eastAsiaTheme="minorEastAsia" w:hAnsiTheme="minorEastAsia" w:cs="仿宋" w:hint="eastAsia"/>
          <w:color w:val="0000FF"/>
          <w:szCs w:val="21"/>
          <w:u w:val="single"/>
        </w:rPr>
        <w:t xml:space="preserve"> /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3.5.4 分包合同价款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关于分包合同价款支付的约定：</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3.6 工程照管与成品、半成品保护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分包人负责照管工程及工程相关的材料、工程设备的起始时间：</w:t>
      </w:r>
      <w:r>
        <w:rPr>
          <w:rFonts w:asciiTheme="minorEastAsia" w:eastAsiaTheme="minorEastAsia" w:hAnsiTheme="minorEastAsia" w:cs="仿宋" w:hint="eastAsia"/>
          <w:color w:val="0000FF"/>
          <w:szCs w:val="21"/>
          <w:u w:val="single"/>
        </w:rPr>
        <w:t>已竣工工程未交付承包人之前，分包人应负责已完工程的保护工作，保护期间发生损坏，分包人自费予以修复。</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3.7 履约担保</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分包人是否提供履约担保：</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分包人提供履约担保的形式、金额及期限的：</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 监理人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4.1 监理人的一般规定</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关于监理人的监理内容：</w:t>
      </w:r>
      <w:r>
        <w:rPr>
          <w:rFonts w:asciiTheme="minorEastAsia" w:eastAsiaTheme="minorEastAsia" w:hAnsiTheme="minorEastAsia" w:cs="仿宋" w:hint="eastAsia"/>
          <w:color w:val="0000FF"/>
          <w:szCs w:val="21"/>
          <w:u w:val="single"/>
        </w:rPr>
        <w:t>按监理合同执行。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关于监理人的监理权限：</w:t>
      </w:r>
      <w:r>
        <w:rPr>
          <w:rFonts w:asciiTheme="minorEastAsia" w:eastAsiaTheme="minorEastAsia" w:hAnsiTheme="minorEastAsia" w:cs="仿宋" w:hint="eastAsia"/>
          <w:color w:val="0000FF"/>
          <w:szCs w:val="21"/>
          <w:highlight w:val="white"/>
          <w:u w:val="single"/>
        </w:rPr>
        <w:t>按监理合同执行</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关于监理人在施工现场的办公场所、生活场所的提供和费用承担的约定：</w:t>
      </w:r>
      <w:r>
        <w:rPr>
          <w:rFonts w:asciiTheme="minorEastAsia" w:eastAsiaTheme="minorEastAsia" w:hAnsiTheme="minorEastAsia" w:cs="仿宋" w:hint="eastAsia"/>
          <w:color w:val="0000FF"/>
          <w:szCs w:val="21"/>
          <w:highlight w:val="white"/>
          <w:u w:val="single"/>
        </w:rPr>
        <w:t>按监理合同执行</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4.2 监理人员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总监理工程师：</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姓　　名：</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职　　务：</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监理工程师执业资格证书号：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关于监理人的其他约定：</w:t>
      </w:r>
      <w:r>
        <w:rPr>
          <w:rFonts w:asciiTheme="minorEastAsia" w:eastAsiaTheme="minorEastAsia" w:hAnsiTheme="minorEastAsia" w:cs="仿宋" w:hint="eastAsia"/>
          <w:color w:val="0000FF"/>
          <w:szCs w:val="21"/>
          <w:u w:val="single"/>
        </w:rPr>
        <w:t>按监理合同执行。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4.4 商定或确定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在承包人和分包人不能通过协商达成一致意见时，承包人授权监理人对以下事项进行确定：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w:t>
      </w:r>
      <w:r>
        <w:rPr>
          <w:rFonts w:asciiTheme="minorEastAsia" w:eastAsiaTheme="minorEastAsia" w:hAnsiTheme="minorEastAsia" w:cs="仿宋" w:hint="eastAsia"/>
          <w:color w:val="0000FF"/>
          <w:szCs w:val="21"/>
          <w:highlight w:val="white"/>
          <w:u w:val="single"/>
        </w:rPr>
        <w:t>另行协商；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w:t>
      </w:r>
      <w:r>
        <w:rPr>
          <w:rFonts w:asciiTheme="minorEastAsia" w:eastAsiaTheme="minorEastAsia" w:hAnsiTheme="minorEastAsia" w:cs="仿宋" w:hint="eastAsia"/>
          <w:color w:val="0000FF"/>
          <w:szCs w:val="21"/>
          <w:highlight w:val="white"/>
          <w:u w:val="single"/>
        </w:rPr>
        <w:t>/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 工程质量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5.1 质量要求</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5.1.1 特殊质量标准和要求：</w:t>
      </w:r>
      <w:r>
        <w:rPr>
          <w:rFonts w:asciiTheme="minorEastAsia" w:eastAsiaTheme="minorEastAsia" w:hAnsiTheme="minorEastAsia" w:cs="仿宋" w:hint="eastAsia"/>
          <w:color w:val="0000FF"/>
          <w:szCs w:val="21"/>
          <w:u w:val="single"/>
        </w:rPr>
        <w:t>合格</w:t>
      </w:r>
    </w:p>
    <w:p w:rsidR="002F27B6" w:rsidRDefault="002D69EF">
      <w:pPr>
        <w:spacing w:line="360" w:lineRule="exact"/>
        <w:ind w:firstLine="420"/>
        <w:rPr>
          <w:rFonts w:asciiTheme="minorEastAsia" w:eastAsiaTheme="minorEastAsia" w:hAnsiTheme="minorEastAsia" w:cs="仿宋"/>
          <w:szCs w:val="21"/>
        </w:rPr>
      </w:pPr>
      <w:r>
        <w:rPr>
          <w:rFonts w:asciiTheme="minorEastAsia" w:eastAsiaTheme="minorEastAsia" w:hAnsiTheme="minorEastAsia" w:cs="仿宋" w:hint="eastAsia"/>
          <w:kern w:val="0"/>
          <w:szCs w:val="21"/>
        </w:rPr>
        <w:t>关于工程奖项的约定：</w:t>
      </w:r>
      <w:r>
        <w:rPr>
          <w:rFonts w:asciiTheme="minorEastAsia" w:eastAsiaTheme="minorEastAsia" w:hAnsiTheme="minorEastAsia" w:cs="仿宋" w:hint="eastAsia"/>
          <w:szCs w:val="21"/>
        </w:rPr>
        <w:t>分包人必须严格按照施工图纸、工程技术要求及有关工程施工规范、规格和标准施工。</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分包人原因，工程未达到合格，分包人除返工至合格外， 还需承担合同金额5%的违约金； 由于分包人原因引起的验收不合格而引起的工期延误及其它相应经济损失由分包人承担。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5.3 隐蔽工程检查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5.3.2 分包人提前通知监理人隐蔽工程检查的期限的约定：</w:t>
      </w:r>
      <w:r>
        <w:rPr>
          <w:rFonts w:asciiTheme="minorEastAsia" w:eastAsiaTheme="minorEastAsia" w:hAnsiTheme="minorEastAsia" w:cs="仿宋" w:hint="eastAsia"/>
          <w:color w:val="0000FF"/>
          <w:szCs w:val="21"/>
          <w:highlight w:val="white"/>
          <w:u w:val="single"/>
        </w:rPr>
        <w:t>书面申报材料后24小时内</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监理人不能按时进行检查时，应提前</w:t>
      </w:r>
      <w:r>
        <w:rPr>
          <w:rFonts w:asciiTheme="minorEastAsia" w:eastAsiaTheme="minorEastAsia" w:hAnsiTheme="minorEastAsia" w:cs="仿宋" w:hint="eastAsia"/>
          <w:color w:val="0000FF"/>
          <w:szCs w:val="21"/>
          <w:highlight w:val="white"/>
          <w:u w:val="single"/>
        </w:rPr>
        <w:t>24</w:t>
      </w:r>
      <w:r>
        <w:rPr>
          <w:rFonts w:asciiTheme="minorEastAsia" w:eastAsiaTheme="minorEastAsia" w:hAnsiTheme="minorEastAsia" w:cs="仿宋" w:hint="eastAsia"/>
          <w:kern w:val="0"/>
          <w:szCs w:val="21"/>
        </w:rPr>
        <w:t>小时提交书面延期要求。</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关于延期最长不得超过：</w:t>
      </w:r>
      <w:r>
        <w:rPr>
          <w:rFonts w:asciiTheme="minorEastAsia" w:eastAsiaTheme="minorEastAsia" w:hAnsiTheme="minorEastAsia" w:cs="仿宋" w:hint="eastAsia"/>
          <w:color w:val="0000FF"/>
          <w:szCs w:val="21"/>
          <w:highlight w:val="white"/>
          <w:u w:val="single"/>
        </w:rPr>
        <w:t>48</w:t>
      </w:r>
      <w:r>
        <w:rPr>
          <w:rFonts w:asciiTheme="minorEastAsia" w:eastAsiaTheme="minorEastAsia" w:hAnsiTheme="minorEastAsia" w:cs="仿宋" w:hint="eastAsia"/>
          <w:kern w:val="0"/>
          <w:szCs w:val="21"/>
        </w:rPr>
        <w:t>小时。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 安全文明施工与环境保护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6.1 安全文明施工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6.1.1 项目安全生产的达标目标及相应事项的约定：</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6.1.4 关于治安保卫的特别约定：</w:t>
      </w:r>
      <w:r>
        <w:rPr>
          <w:rFonts w:asciiTheme="minorEastAsia" w:eastAsiaTheme="minorEastAsia" w:hAnsiTheme="minorEastAsia" w:cs="仿宋" w:hint="eastAsia"/>
          <w:color w:val="0000FF"/>
          <w:szCs w:val="21"/>
          <w:u w:val="single"/>
        </w:rPr>
        <w:t>分包人应采取必要的安全防护措施，并承担因分包人因该项工作不力而造成的相应损失。</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关于编制施工场地治安管理计划的约定：</w:t>
      </w:r>
      <w:r>
        <w:rPr>
          <w:rFonts w:asciiTheme="minorEastAsia" w:eastAsiaTheme="minorEastAsia" w:hAnsiTheme="minorEastAsia" w:cs="仿宋" w:hint="eastAsia"/>
          <w:color w:val="0000FF"/>
          <w:szCs w:val="21"/>
          <w:u w:val="single"/>
        </w:rPr>
        <w:t>分包人应在开工7天内编制施工场地治安管理计划。</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6.1.5 文明施工</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合同当事人对文明施工的要求：</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6.1.6 关于安全文明施工费支付比例和支付期限的约定：</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 工期和进度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7.1 施工组织设计</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7.1.1 合同当事人约定的施工组织设计应包含的内容：</w:t>
      </w:r>
      <w:r>
        <w:rPr>
          <w:rFonts w:asciiTheme="minorEastAsia" w:eastAsiaTheme="minorEastAsia" w:hAnsiTheme="minorEastAsia" w:cs="仿宋"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7.1.2 施工组织设计的提交和修改</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分包人提交详细施工组织设计的期限的约定：</w:t>
      </w:r>
      <w:r>
        <w:rPr>
          <w:rFonts w:asciiTheme="minorEastAsia" w:eastAsiaTheme="minorEastAsia" w:hAnsiTheme="minorEastAsia" w:cs="仿宋" w:hint="eastAsia"/>
          <w:color w:val="0000FF"/>
          <w:szCs w:val="21"/>
          <w:u w:val="single"/>
        </w:rPr>
        <w:t>本合同生效后7天内。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承包人和监理人在收到详细的施工组织设计后确认或提出修改意见的期限：</w:t>
      </w:r>
      <w:r>
        <w:rPr>
          <w:rFonts w:asciiTheme="minorEastAsia" w:eastAsiaTheme="minorEastAsia" w:hAnsiTheme="minorEastAsia" w:cs="仿宋" w:hint="eastAsia"/>
          <w:color w:val="0000FF"/>
          <w:szCs w:val="21"/>
          <w:highlight w:val="white"/>
          <w:u w:val="single"/>
        </w:rPr>
        <w:t>自监理人收到分包人报送的相关进度计划和施工方案说明后14天内。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7.2 施工进度计划</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7.2.2 施工进度计划的修订</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承包人和监理人在收到修订的施工进度计划后确认或提出修改意见的期限：</w:t>
      </w:r>
      <w:r>
        <w:rPr>
          <w:rFonts w:asciiTheme="minorEastAsia" w:eastAsiaTheme="minorEastAsia" w:hAnsiTheme="minorEastAsia" w:cs="仿宋" w:hint="eastAsia"/>
          <w:color w:val="0000FF"/>
          <w:szCs w:val="21"/>
          <w:highlight w:val="white"/>
          <w:u w:val="single"/>
        </w:rPr>
        <w:t>自监理人收到分包人报送的相关进度计划和施工方案说明后14天内。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7.3 开工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7.3.1 开工准备</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关于分包人提交工程开工报审表的期限：</w:t>
      </w:r>
      <w:r>
        <w:rPr>
          <w:rFonts w:asciiTheme="minorEastAsia" w:eastAsiaTheme="minorEastAsia" w:hAnsiTheme="minorEastAsia" w:cs="仿宋" w:hint="eastAsia"/>
          <w:color w:val="0000FF"/>
          <w:szCs w:val="21"/>
          <w:u w:val="single"/>
        </w:rPr>
        <w:t>按承包人要求执行。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关于承包人应完成的其他开工准备工作及期限：</w:t>
      </w:r>
      <w:r>
        <w:rPr>
          <w:rFonts w:asciiTheme="minorEastAsia" w:eastAsiaTheme="minorEastAsia" w:hAnsiTheme="minorEastAsia" w:cs="仿宋" w:hint="eastAsia"/>
          <w:color w:val="0000FF"/>
          <w:szCs w:val="21"/>
          <w:u w:val="single"/>
        </w:rPr>
        <w:t xml:space="preserve"> 计划开工日期前七天。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关于分包人应完成的其他开工准备工作及期限：</w:t>
      </w:r>
      <w:r>
        <w:rPr>
          <w:rFonts w:asciiTheme="minorEastAsia" w:eastAsiaTheme="minorEastAsia" w:hAnsiTheme="minorEastAsia" w:cs="仿宋" w:hint="eastAsia"/>
          <w:color w:val="0000FF"/>
          <w:szCs w:val="21"/>
          <w:u w:val="single"/>
        </w:rPr>
        <w:t>按承包人要求执行。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7.3.2 开工通知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因承包人原因造成监理人未能在计划开工日期之日起</w:t>
      </w:r>
      <w:r>
        <w:rPr>
          <w:rFonts w:asciiTheme="minorEastAsia" w:eastAsiaTheme="minorEastAsia" w:hAnsiTheme="minorEastAsia" w:cs="仿宋" w:hint="eastAsia"/>
          <w:color w:val="0000FF"/>
          <w:szCs w:val="21"/>
          <w:u w:val="single"/>
        </w:rPr>
        <w:t xml:space="preserve"> 180 </w:t>
      </w:r>
      <w:r>
        <w:rPr>
          <w:rFonts w:asciiTheme="minorEastAsia" w:eastAsiaTheme="minorEastAsia" w:hAnsiTheme="minorEastAsia" w:cs="仿宋" w:hint="eastAsia"/>
          <w:kern w:val="0"/>
          <w:szCs w:val="21"/>
        </w:rPr>
        <w:t>天内发出开工通知的，分包人有权提出价格调整要求，或者解除合同。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7.4 测量放线</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7.4.1 承包人向分包人提供测量基准点、基准线和水准点及其书面资料的期限：</w:t>
      </w:r>
      <w:r>
        <w:rPr>
          <w:rFonts w:asciiTheme="minorEastAsia" w:eastAsiaTheme="minorEastAsia" w:hAnsiTheme="minorEastAsia" w:cs="仿宋" w:hint="eastAsia"/>
          <w:color w:val="0000FF"/>
          <w:szCs w:val="21"/>
          <w:u w:val="single"/>
        </w:rPr>
        <w:t>开工前7天。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7.5 工期延误</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7.5.1 因承包人原因导致工期延误</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（1）因承包人原因导致工期延误的其他情形：</w:t>
      </w:r>
      <w:r>
        <w:rPr>
          <w:rFonts w:asciiTheme="minorEastAsia" w:eastAsiaTheme="minorEastAsia" w:hAnsiTheme="minorEastAsia" w:cs="仿宋" w:hint="eastAsia"/>
          <w:color w:val="0000FF"/>
          <w:szCs w:val="21"/>
          <w:u w:val="single"/>
        </w:rPr>
        <w:t>由于承包人原因和国家行政相关要求的停工（非承包方的责任），经承包人同意，工期可顺延。</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7.5.2 因分包人原因导致工期延误逾期竣工违约金的计算方法为：</w:t>
      </w:r>
      <w:r>
        <w:rPr>
          <w:rFonts w:asciiTheme="minorEastAsia" w:eastAsiaTheme="minorEastAsia" w:hAnsiTheme="minorEastAsia" w:cs="仿宋" w:hint="eastAsia"/>
          <w:color w:val="0000FF"/>
          <w:szCs w:val="21"/>
          <w:u w:val="single"/>
        </w:rPr>
        <w:t>（1）因分包人原因未能在承诺工期内完成招标范围内的全部工程内容，</w:t>
      </w:r>
      <w:r>
        <w:rPr>
          <w:rFonts w:asciiTheme="minorEastAsia" w:eastAsiaTheme="minorEastAsia" w:hAnsiTheme="minorEastAsia" w:cs="仿宋" w:hint="eastAsia"/>
          <w:kern w:val="0"/>
          <w:szCs w:val="21"/>
        </w:rPr>
        <w:t>则</w:t>
      </w:r>
      <w:r>
        <w:rPr>
          <w:rFonts w:asciiTheme="minorEastAsia" w:eastAsiaTheme="minorEastAsia" w:hAnsiTheme="minorEastAsia" w:cs="仿宋" w:hint="eastAsia"/>
          <w:szCs w:val="21"/>
        </w:rPr>
        <w:t>按延误工期天数承担5000元/天的逾期违约金</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不可抗力因素、造成工期严重影响（延误10天以上）的设计变更、因地质情况引起的地基基础处理及承包人因素造成的延误，分包人应在延误开始后7天内以书面形式向承包人提出办理签证手续，逾期视为不需要工期顺延，由此造成分包人的损失不计。</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因分包人原因造成工期延误，逾期竣工违约金的上限：</w:t>
      </w:r>
      <w:r>
        <w:rPr>
          <w:rFonts w:asciiTheme="minorEastAsia" w:eastAsiaTheme="minorEastAsia" w:hAnsiTheme="minorEastAsia" w:cs="仿宋" w:hint="eastAsia"/>
          <w:color w:val="0000FF"/>
          <w:szCs w:val="21"/>
          <w:highlight w:val="white"/>
          <w:u w:val="single"/>
        </w:rPr>
        <w:t>/</w:t>
      </w:r>
      <w:r>
        <w:rPr>
          <w:rFonts w:asciiTheme="minorEastAsia" w:eastAsiaTheme="minorEastAsia" w:hAnsiTheme="minorEastAsia" w:cs="仿宋" w:hint="eastAsia"/>
          <w:color w:val="0000FF"/>
          <w:szCs w:val="21"/>
          <w:highlight w:val="whit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7.6 不利物质条件</w:t>
      </w:r>
    </w:p>
    <w:p w:rsidR="002F27B6" w:rsidRDefault="002D69EF">
      <w:pPr>
        <w:spacing w:line="360" w:lineRule="exac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不利物质条件的其他情形和有关约定：</w:t>
      </w:r>
      <w:r>
        <w:rPr>
          <w:rFonts w:asciiTheme="minorEastAsia" w:eastAsiaTheme="minorEastAsia" w:hAnsiTheme="minorEastAsia" w:cs="仿宋" w:hint="eastAsia"/>
          <w:color w:val="0000FF"/>
          <w:szCs w:val="21"/>
          <w:highlight w:val="white"/>
          <w:u w:val="single"/>
        </w:rPr>
        <w:t>按通用条款执行。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7.7 异常恶劣的气候条件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承包人和分包人同意以下情形视为异常恶劣的气候条件：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w:t>
      </w:r>
      <w:r>
        <w:rPr>
          <w:rFonts w:asciiTheme="minorEastAsia" w:eastAsiaTheme="minorEastAsia" w:hAnsiTheme="minorEastAsia" w:cs="仿宋" w:hint="eastAsia"/>
          <w:color w:val="0000FF"/>
          <w:szCs w:val="21"/>
          <w:u w:val="single"/>
        </w:rPr>
        <w:t>按通用条款执行；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7.9 提前竣工的奖励</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7.9.2 提前竣工的奖励：</w:t>
      </w:r>
      <w:r>
        <w:rPr>
          <w:rFonts w:asciiTheme="minorEastAsia" w:eastAsiaTheme="minorEastAsia" w:hAnsiTheme="minorEastAsia" w:cs="仿宋" w:hint="eastAsia"/>
          <w:color w:val="0000FF"/>
          <w:szCs w:val="21"/>
          <w:highlight w:val="white"/>
          <w:u w:val="single"/>
        </w:rPr>
        <w:t xml:space="preserve"> 无</w:t>
      </w:r>
      <w:r>
        <w:rPr>
          <w:rFonts w:asciiTheme="minorEastAsia" w:eastAsiaTheme="minorEastAsia" w:hAnsiTheme="minorEastAsia" w:cs="仿宋" w:hint="eastAsia"/>
          <w:color w:val="0000FF"/>
          <w:szCs w:val="21"/>
          <w:highlight w:val="whit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 材料与设备</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8.4 材料与工程设备的保管与使用</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8.4.1 承包人供应的材料设备的保管费用的承担：</w:t>
      </w:r>
      <w:r>
        <w:rPr>
          <w:rFonts w:asciiTheme="minorEastAsia" w:eastAsiaTheme="minorEastAsia" w:hAnsiTheme="minorEastAsia" w:cs="仿宋" w:hint="eastAsia"/>
          <w:color w:val="0000FF"/>
          <w:szCs w:val="21"/>
          <w:u w:val="single"/>
        </w:rPr>
        <w:t>包含在合同价中,结算不调整。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8.6 样品</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8.6.1 样品的报送 </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需要分包人报送样品的材料或工程设备，样品的种类、名称、规格、数量要求：</w:t>
      </w:r>
    </w:p>
    <w:p w:rsidR="002F27B6" w:rsidRDefault="002D69EF">
      <w:pPr>
        <w:pStyle w:val="Default"/>
        <w:spacing w:line="360" w:lineRule="exact"/>
        <w:ind w:firstLineChars="200" w:firstLine="420"/>
        <w:rPr>
          <w:rFonts w:asciiTheme="minorEastAsia" w:eastAsiaTheme="minorEastAsia" w:hAnsiTheme="minorEastAsia" w:cs="仿宋"/>
          <w:color w:val="0000FF"/>
          <w:kern w:val="2"/>
          <w:sz w:val="21"/>
          <w:szCs w:val="21"/>
          <w:u w:val="single"/>
        </w:rPr>
      </w:pPr>
      <w:r>
        <w:rPr>
          <w:rFonts w:asciiTheme="minorEastAsia" w:eastAsiaTheme="minorEastAsia" w:hAnsiTheme="minorEastAsia" w:cs="仿宋" w:hint="eastAsia"/>
          <w:color w:val="0000FF"/>
          <w:sz w:val="21"/>
          <w:szCs w:val="21"/>
          <w:u w:val="single"/>
        </w:rPr>
        <w:t xml:space="preserve">  </w:t>
      </w:r>
      <w:r>
        <w:rPr>
          <w:rFonts w:asciiTheme="minorEastAsia" w:eastAsiaTheme="minorEastAsia" w:hAnsiTheme="minorEastAsia" w:cs="仿宋" w:hint="eastAsia"/>
          <w:color w:val="0000FF"/>
          <w:kern w:val="2"/>
          <w:sz w:val="21"/>
          <w:szCs w:val="21"/>
          <w:u w:val="single"/>
        </w:rPr>
        <w:t xml:space="preserve"> ①招标文件(含工程量清单)中提供材料推荐品牌的，应在推荐品牌范围内自行选择并根据市场行情及自身实际情况进行组价、报价； 分包人报价时“分包人供应主要材料一览表”中应注明投标人所选择的材料的品牌，未注明上述信息的，视为分包人同意由总承包人选择相应材料的品牌，但材料价格不予调整。因推荐品牌材料（设备）之间客观存在的差异所引起的价格差异由分包人承担。分包人不得因此提出价格调整的要求。</w:t>
      </w:r>
    </w:p>
    <w:p w:rsidR="002F27B6" w:rsidRDefault="002D69EF">
      <w:pPr>
        <w:pStyle w:val="Default"/>
        <w:spacing w:line="360" w:lineRule="exact"/>
        <w:ind w:firstLineChars="200" w:firstLine="420"/>
        <w:rPr>
          <w:rFonts w:asciiTheme="minorEastAsia" w:eastAsiaTheme="minorEastAsia" w:hAnsiTheme="minorEastAsia" w:cs="仿宋"/>
          <w:color w:val="0000FF"/>
          <w:kern w:val="2"/>
          <w:sz w:val="21"/>
          <w:szCs w:val="21"/>
          <w:u w:val="single"/>
        </w:rPr>
      </w:pPr>
      <w:r>
        <w:rPr>
          <w:rFonts w:asciiTheme="minorEastAsia" w:eastAsiaTheme="minorEastAsia" w:hAnsiTheme="minorEastAsia" w:cs="仿宋" w:hint="eastAsia"/>
          <w:color w:val="0000FF"/>
          <w:kern w:val="2"/>
          <w:sz w:val="21"/>
          <w:szCs w:val="21"/>
          <w:u w:val="single"/>
        </w:rPr>
        <w:t>②如分包人对招标文件(含工程量清单)推荐材料选择自选品牌的，自选品牌应在性能、技术指标、技术参数、质量、使用寿命等方面均不低于推荐品牌相对应的要求,但应在使用前向承包人提交拟用品牌的型号、信誉度、质量、性能、技术指标等相关证明材料，经承包人认可后方可使用，没有得到承包人书面认可的自选品牌一律不予接受。</w:t>
      </w:r>
    </w:p>
    <w:p w:rsidR="002F27B6" w:rsidRDefault="002D69EF">
      <w:pPr>
        <w:pStyle w:val="Default"/>
        <w:spacing w:line="360" w:lineRule="exact"/>
        <w:ind w:firstLineChars="200" w:firstLine="420"/>
        <w:rPr>
          <w:rFonts w:asciiTheme="minorEastAsia" w:eastAsiaTheme="minorEastAsia" w:hAnsiTheme="minorEastAsia" w:cs="仿宋"/>
          <w:color w:val="0000FF"/>
          <w:kern w:val="2"/>
          <w:sz w:val="21"/>
          <w:szCs w:val="21"/>
          <w:u w:val="single"/>
        </w:rPr>
      </w:pPr>
      <w:r>
        <w:rPr>
          <w:rFonts w:asciiTheme="minorEastAsia" w:eastAsiaTheme="minorEastAsia" w:hAnsiTheme="minorEastAsia" w:cs="仿宋" w:hint="eastAsia"/>
          <w:color w:val="0000FF"/>
          <w:kern w:val="2"/>
          <w:sz w:val="21"/>
          <w:szCs w:val="21"/>
          <w:u w:val="single"/>
        </w:rPr>
        <w:t>③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2F27B6" w:rsidRDefault="002D69EF">
      <w:pPr>
        <w:pStyle w:val="Default"/>
        <w:spacing w:line="360" w:lineRule="exact"/>
        <w:rPr>
          <w:rFonts w:asciiTheme="minorEastAsia" w:eastAsiaTheme="minorEastAsia" w:hAnsiTheme="minorEastAsia" w:cs="仿宋"/>
          <w:color w:val="auto"/>
          <w:sz w:val="21"/>
          <w:szCs w:val="21"/>
        </w:rPr>
      </w:pPr>
      <w:r>
        <w:rPr>
          <w:rFonts w:asciiTheme="minorEastAsia" w:eastAsiaTheme="minorEastAsia" w:hAnsiTheme="minorEastAsia" w:cs="仿宋" w:hint="eastAsia"/>
          <w:color w:val="0000FF"/>
          <w:kern w:val="2"/>
          <w:sz w:val="21"/>
          <w:szCs w:val="21"/>
        </w:rPr>
        <w:t>备注：</w:t>
      </w:r>
      <w:r>
        <w:rPr>
          <w:rFonts w:asciiTheme="minorEastAsia" w:eastAsiaTheme="minorEastAsia" w:hAnsiTheme="minorEastAsia" w:cs="仿宋" w:hint="eastAsia"/>
          <w:color w:val="auto"/>
          <w:kern w:val="2"/>
          <w:sz w:val="21"/>
          <w:szCs w:val="21"/>
        </w:rPr>
        <w:t>所用材料须</w:t>
      </w:r>
      <w:r>
        <w:rPr>
          <w:rFonts w:asciiTheme="minorEastAsia" w:eastAsiaTheme="minorEastAsia" w:hAnsiTheme="minorEastAsia" w:cs="仿宋" w:hint="eastAsia"/>
          <w:color w:val="auto"/>
          <w:sz w:val="21"/>
          <w:szCs w:val="21"/>
        </w:rPr>
        <w:t>提供样品的经承包人、设计、甲方、监理确认后再生产加工，未经审核而擅自采购、加工并使用的，承包人不予接受，所此造成的一切损失由分包人承担。大理石砖颜色、型号必须送样由承包人及甲方认可。</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8.8 施工设备和临时设施</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8.8.1 关于修建临时设施费用承担的约定：</w:t>
      </w:r>
      <w:r>
        <w:rPr>
          <w:rFonts w:asciiTheme="minorEastAsia" w:eastAsiaTheme="minorEastAsia" w:hAnsiTheme="minorEastAsia" w:cs="仿宋" w:hint="eastAsia"/>
          <w:color w:val="0000FF"/>
          <w:szCs w:val="21"/>
          <w:u w:val="single"/>
        </w:rPr>
        <w:t>分包人</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9. 试验与检验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9.1 试验设备与试验人员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9.1.2 试验设备</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施工现场需要配置的试验场所：</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施工现场需要配备的试验设备：</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施工现场需要具备的其他试验条件：</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9.4 现场工艺试验</w:t>
      </w:r>
    </w:p>
    <w:p w:rsidR="002F27B6" w:rsidRDefault="002D69EF">
      <w:pPr>
        <w:spacing w:line="360" w:lineRule="exac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现场工艺试验的有关约定：</w:t>
      </w:r>
      <w:r>
        <w:rPr>
          <w:rFonts w:asciiTheme="minorEastAsia" w:eastAsiaTheme="minorEastAsia" w:hAnsiTheme="minorEastAsia" w:cs="仿宋" w:hint="eastAsia"/>
          <w:color w:val="0000FF"/>
          <w:szCs w:val="21"/>
          <w:u w:val="single"/>
        </w:rPr>
        <w:t>按工程需要或承包人要求提供</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 变更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10.1 变更的范围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关于变更的范围的约定：</w:t>
      </w:r>
      <w:r>
        <w:rPr>
          <w:rFonts w:asciiTheme="minorEastAsia" w:eastAsiaTheme="minorEastAsia" w:hAnsiTheme="minorEastAsia" w:cs="仿宋" w:hint="eastAsia"/>
          <w:color w:val="0000FF"/>
          <w:szCs w:val="21"/>
          <w:highlight w:val="white"/>
          <w:u w:val="single"/>
        </w:rPr>
        <w:t>按承包人要求执行。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10.4 变更估价</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10.4.1 变更估价原则</w:t>
      </w:r>
    </w:p>
    <w:p w:rsidR="002F27B6" w:rsidRDefault="002D69EF">
      <w:pPr>
        <w:pStyle w:val="256"/>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关于变更估价的约定：</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10.5 分包人的合理化建议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监理人审查分包人合理化建议的期限：</w:t>
      </w:r>
      <w:r>
        <w:rPr>
          <w:rFonts w:asciiTheme="minorEastAsia" w:eastAsiaTheme="minorEastAsia" w:hAnsiTheme="minorEastAsia" w:cs="仿宋" w:hint="eastAsia"/>
          <w:color w:val="0000FF"/>
          <w:szCs w:val="21"/>
          <w:u w:val="single"/>
        </w:rPr>
        <w:t>另行商定。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承包人审查分包人合理化建议的期限：</w:t>
      </w:r>
      <w:r>
        <w:rPr>
          <w:rFonts w:asciiTheme="minorEastAsia" w:eastAsiaTheme="minorEastAsia" w:hAnsiTheme="minorEastAsia" w:cs="仿宋" w:hint="eastAsia"/>
          <w:color w:val="0000FF"/>
          <w:szCs w:val="21"/>
          <w:u w:val="single"/>
        </w:rPr>
        <w:t>另行商定。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分包人提出的合理化建议降低了合同价格或者提高了工程经济效益的奖励的方法和金额为：</w:t>
      </w:r>
      <w:r>
        <w:rPr>
          <w:rFonts w:asciiTheme="minorEastAsia" w:eastAsiaTheme="minorEastAsia" w:hAnsiTheme="minorEastAsia" w:cs="仿宋" w:hint="eastAsia"/>
          <w:color w:val="0000FF"/>
          <w:szCs w:val="21"/>
          <w:u w:val="single"/>
        </w:rPr>
        <w:t>另行商定。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10.7 暂估价：/</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暂估价材料和工程设备的明细详见：/。</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10.7.1 依法必须招标的暂估价项目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对于依法必须招标的暂估价项目的确认和批准采取第</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种方式确定。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10.7.2 不属于依法必须招标的暂估价项目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对于不属于依法必须招标的暂估价项目的确认和批准采取第</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种方式确定。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第3种方式：分包人直接实施的暂估价项目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分包人直接实施的暂估价项目的约定：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10.8 暂列金额</w:t>
      </w:r>
    </w:p>
    <w:p w:rsidR="002F27B6" w:rsidRDefault="002D69EF">
      <w:pPr>
        <w:spacing w:line="360" w:lineRule="exac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合同当事人关于暂列金额使用的约定：</w:t>
      </w:r>
      <w:r>
        <w:rPr>
          <w:rFonts w:asciiTheme="minorEastAsia" w:eastAsiaTheme="minorEastAsia" w:hAnsiTheme="minorEastAsia" w:cs="仿宋" w:hint="eastAsia"/>
          <w:color w:val="0000FF"/>
          <w:szCs w:val="21"/>
          <w:u w:val="single"/>
        </w:rPr>
        <w:t>按通用条款执行</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 价格调整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 市场价格波动引起的调整</w:t>
      </w:r>
    </w:p>
    <w:p w:rsidR="002F27B6" w:rsidRDefault="002D69EF">
      <w:pPr>
        <w:pStyle w:val="276"/>
        <w:spacing w:line="360" w:lineRule="exact"/>
        <w:rPr>
          <w:rFonts w:asciiTheme="minorEastAsia" w:eastAsiaTheme="minorEastAsia" w:hAnsiTheme="minorEastAsia" w:cs="仿宋"/>
          <w:szCs w:val="21"/>
          <w:highlight w:val="white"/>
        </w:rPr>
      </w:pPr>
      <w:r>
        <w:rPr>
          <w:rFonts w:asciiTheme="minorEastAsia" w:eastAsiaTheme="minorEastAsia" w:hAnsiTheme="minorEastAsia" w:cs="仿宋" w:hint="eastAsia"/>
          <w:kern w:val="0"/>
          <w:szCs w:val="21"/>
        </w:rPr>
        <w:t>市场价格波动是否调整合同价格的约定：不</w:t>
      </w:r>
      <w:r>
        <w:rPr>
          <w:rFonts w:asciiTheme="minorEastAsia" w:eastAsiaTheme="minorEastAsia" w:hAnsiTheme="minorEastAsia" w:cs="仿宋" w:hint="eastAsia"/>
          <w:color w:val="0000FF"/>
          <w:szCs w:val="21"/>
          <w:highlight w:val="white"/>
          <w:u w:val="single"/>
        </w:rPr>
        <w:t>调整</w:t>
      </w:r>
      <w:r>
        <w:rPr>
          <w:rStyle w:val="afc"/>
          <w:rFonts w:asciiTheme="minorEastAsia" w:eastAsiaTheme="minorEastAsia" w:hAnsiTheme="minorEastAsia" w:cs="仿宋" w:hint="eastAsia"/>
        </w:rPr>
        <w:t xml:space="preserve"> </w:t>
      </w:r>
      <w:r>
        <w:rPr>
          <w:rFonts w:asciiTheme="minorEastAsia" w:eastAsiaTheme="minorEastAsia" w:hAnsiTheme="minorEastAsia" w:cs="仿宋" w:hint="eastAsia"/>
          <w:szCs w:val="21"/>
          <w:highlight w:val="whit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11.2 关于基准价格的约定：</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 合同价格、计量与支付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12.1 合同价格形式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1.单价合同。</w:t>
      </w:r>
    </w:p>
    <w:p w:rsidR="002F27B6" w:rsidRDefault="002D69EF">
      <w:pPr>
        <w:spacing w:line="360" w:lineRule="exact"/>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本合同采用固定综合单价：包含但不限于：①人工、材料、机械、运输费用、措施费（搬运费、已完工程及设备保护、清理费等）、深化设计、利润、施工质量保证、各相关职能部门的手续办理、验收、备案、配合等所发生的一切费用，不再计取其他费用。固定综合单价不随工程量的增减而调整，结算时，由分包人提出，经审定合格的工程量按实结算。②工程施工资料、安全资料的编制、存档，分包资料收集、存档、材料等所涉及的原材料送检。③水电费含在报价中，住宿自行考虑，现场不提供场所，住宿费用由中标单位自行解决。</w:t>
      </w:r>
    </w:p>
    <w:p w:rsidR="002F27B6" w:rsidRDefault="002D69EF">
      <w:pPr>
        <w:pStyle w:val="aff"/>
        <w:numPr>
          <w:ilvl w:val="0"/>
          <w:numId w:val="2"/>
        </w:numPr>
        <w:spacing w:line="360" w:lineRule="exact"/>
        <w:ind w:left="0" w:firstLineChars="0" w:firstLine="426"/>
        <w:rPr>
          <w:rFonts w:asciiTheme="minorEastAsia" w:eastAsiaTheme="minorEastAsia" w:hAnsiTheme="minorEastAsia" w:cs="仿宋"/>
          <w:szCs w:val="21"/>
        </w:rPr>
      </w:pPr>
      <w:r>
        <w:rPr>
          <w:rFonts w:asciiTheme="minorEastAsia" w:eastAsiaTheme="minorEastAsia" w:hAnsiTheme="minorEastAsia" w:cs="仿宋" w:hint="eastAsia"/>
          <w:szCs w:val="21"/>
        </w:rPr>
        <w:t>工程量按实结算。</w:t>
      </w:r>
    </w:p>
    <w:p w:rsidR="002F27B6" w:rsidRDefault="002D69EF">
      <w:pPr>
        <w:pStyle w:val="aff"/>
        <w:numPr>
          <w:ilvl w:val="0"/>
          <w:numId w:val="2"/>
        </w:numPr>
        <w:spacing w:line="360" w:lineRule="exact"/>
        <w:ind w:left="0" w:firstLineChars="0" w:firstLine="426"/>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固定综合单价包含的风险范围：</w:t>
      </w:r>
      <w:r>
        <w:rPr>
          <w:rFonts w:asciiTheme="minorEastAsia" w:eastAsiaTheme="minorEastAsia" w:hAnsiTheme="minorEastAsia" w:cs="仿宋" w:hint="eastAsia"/>
          <w:color w:val="0000FF"/>
          <w:szCs w:val="21"/>
          <w:u w:val="single"/>
        </w:rPr>
        <w:t>市场风险（包括采用新的验收标准、人工工资的市场价格及政策性波动、材料费、 机械费的市场价格波动和分包人的投标施工方案、综合单价（不随工程量的增减而改变） 、措施项目费用、其它项目费、经踏勘后的现场条件、因设计变更而造成分包人损失的风险） 。合同约定的市场风险范围内综合单价不调整</w:t>
      </w:r>
    </w:p>
    <w:p w:rsidR="002F27B6" w:rsidRDefault="002D69EF">
      <w:pPr>
        <w:pStyle w:val="aff"/>
        <w:numPr>
          <w:ilvl w:val="0"/>
          <w:numId w:val="2"/>
        </w:numPr>
        <w:spacing w:line="360" w:lineRule="exact"/>
        <w:ind w:left="0" w:firstLineChars="0" w:firstLine="426"/>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风险费用的计算方法：</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pStyle w:val="aff"/>
        <w:numPr>
          <w:ilvl w:val="0"/>
          <w:numId w:val="2"/>
        </w:numPr>
        <w:spacing w:line="360" w:lineRule="exact"/>
        <w:ind w:left="0" w:firstLineChars="0" w:firstLine="426"/>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风险范围以外合同价格的调整方法：</w:t>
      </w:r>
    </w:p>
    <w:p w:rsidR="002F27B6" w:rsidRDefault="002D69EF">
      <w:pPr>
        <w:pStyle w:val="aff"/>
        <w:spacing w:line="360" w:lineRule="exact"/>
        <w:ind w:left="426" w:firstLineChars="0" w:firstLine="0"/>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由于设计变更部分、额外增加部分以及签证部分造成新增的工程量清单综合单价的结算原则为：</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1）因分部分项工程量清单漏项或非分包人原因的工程变更、额外增加工作量以及工程签证，造成增加新的工程量清单项目，其对应的综合单价按下列方法确定：</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①合同中已有适用的综合单价，按合同中已有的综合单价确定；</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②合同中有类似的综合单价，参照类似的综合单价确定；</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lastRenderedPageBreak/>
        <w:t>③合同中无适用或类似于变更工程的价格，由分包人提出适当的变更价格（分包人根据江苏省相关工程计价表编制并按投标时的优惠让利幅度（F）=【1-（投标总价-暂列金额及暂估价（含其</w:t>
      </w:r>
      <w:r>
        <w:rPr>
          <w:rFonts w:asciiTheme="minorEastAsia" w:eastAsiaTheme="minorEastAsia" w:hAnsiTheme="minorEastAsia" w:cs="仿宋"/>
          <w:color w:val="0000FF"/>
          <w:szCs w:val="21"/>
          <w:u w:val="single"/>
        </w:rPr>
        <w:t>涉及的</w:t>
      </w:r>
      <w:r>
        <w:rPr>
          <w:rFonts w:asciiTheme="minorEastAsia" w:eastAsiaTheme="minorEastAsia" w:hAnsiTheme="minorEastAsia" w:cs="仿宋" w:hint="eastAsia"/>
          <w:color w:val="0000FF"/>
          <w:szCs w:val="21"/>
          <w:u w:val="single"/>
        </w:rPr>
        <w:t>总价措施费及规费税金）/（预算价-暂列金额及暂估价（含其</w:t>
      </w:r>
      <w:r>
        <w:rPr>
          <w:rFonts w:asciiTheme="minorEastAsia" w:eastAsiaTheme="minorEastAsia" w:hAnsiTheme="minorEastAsia" w:cs="仿宋"/>
          <w:color w:val="0000FF"/>
          <w:szCs w:val="21"/>
          <w:u w:val="single"/>
        </w:rPr>
        <w:t>涉及的</w:t>
      </w:r>
      <w:r>
        <w:rPr>
          <w:rFonts w:asciiTheme="minorEastAsia" w:eastAsiaTheme="minorEastAsia" w:hAnsiTheme="minorEastAsia" w:cs="仿宋" w:hint="eastAsia"/>
          <w:color w:val="0000FF"/>
          <w:szCs w:val="21"/>
          <w:u w:val="single"/>
        </w:rPr>
        <w:t>总价措施费及规费税金）【预算价：甲方招标控制价下浮前总价】，其中材料价格按施工当月除税指导价</w:t>
      </w:r>
      <w:r>
        <w:rPr>
          <w:rFonts w:asciiTheme="minorEastAsia" w:eastAsiaTheme="minorEastAsia" w:hAnsiTheme="minorEastAsia" w:cs="仿宋" w:hint="eastAsia"/>
          <w:color w:val="FF0000"/>
          <w:szCs w:val="21"/>
          <w:highlight w:val="yellow"/>
          <w:u w:val="single"/>
        </w:rPr>
        <w:t>[    月份]</w:t>
      </w:r>
      <w:r>
        <w:rPr>
          <w:rFonts w:asciiTheme="minorEastAsia" w:eastAsiaTheme="minorEastAsia" w:hAnsiTheme="minorEastAsia" w:cs="仿宋" w:hint="eastAsia"/>
          <w:color w:val="0000FF"/>
          <w:szCs w:val="21"/>
          <w:u w:val="single"/>
        </w:rPr>
        <w:t>，施工当月除税指导价中没有的价格按施工上月除税指导价确定，除税指导价中没有的材料价格确定按照暂定价材料价格的确定方式确定），人工单价需调整时按土建人工单价。</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当因非分包人原因的工程变更，引起措施项目发生变化时，措施项目费的调整，按下列原则调整：单价措施项目变更原则同分部分项工程；总价措施项目中以费率报价的，费率不变；总价项目中以费用报价的，按投标时口径折算成费率调整；原措施费中没有的措施项目，由分包人提出适当的措施费变更要求，经承包人确认后调整。脚手架、临时设施费、垂直运输费、大型机械设备进出场及安拆、排水、降水等其他措施项目费不随分部分项工程量清单变更而调整（人工单价需调整时按土建人工单价）。</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3）变更增加材料，如未经承包人审核而分包人擅自采购并使用的，结算时承包人不予结算。</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4）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5）工程变更增加内容必须在变更图纸或变更通知书发出后14天内提交相关资料，逾期未提供的则视为包含在其他清单项目中，承包人不予签认。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2、总价合同。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总价包含的风险范围：</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风险费用的计算方法：</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风险范围以外合同价格的调整方法：</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3、其他价格方式：</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12.2 预付款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12.2.1 预付款的支付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预付款支付比例或金额：</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预付款支付期限：</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预付款扣回的方式：</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12.2.2 预付款担保</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分包人提交预付款担保的期限：</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预付款担保的形式为：</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 计量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12.3.1 计量原则</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工程量计算规则：</w:t>
      </w:r>
      <w:r>
        <w:rPr>
          <w:rFonts w:asciiTheme="minorEastAsia" w:eastAsiaTheme="minorEastAsia" w:hAnsiTheme="minorEastAsia" w:cs="仿宋" w:hint="eastAsia"/>
          <w:color w:val="0000FF"/>
          <w:szCs w:val="21"/>
          <w:u w:val="single"/>
        </w:rPr>
        <w:t>执行国家标准《建设工程工程量清单计价规范》(GB50500-2013)或其适用的修订版本，分包人实际完成的工程量按约定的工程量计算规则和有合同约束力的图纸进行</w:t>
      </w:r>
      <w:r>
        <w:rPr>
          <w:rFonts w:asciiTheme="minorEastAsia" w:eastAsiaTheme="minorEastAsia" w:hAnsiTheme="minorEastAsia" w:cs="仿宋" w:hint="eastAsia"/>
          <w:color w:val="0000FF"/>
          <w:szCs w:val="21"/>
          <w:u w:val="single"/>
        </w:rPr>
        <w:lastRenderedPageBreak/>
        <w:t>计量</w:t>
      </w:r>
      <w:r>
        <w:rPr>
          <w:rFonts w:asciiTheme="minorEastAsia" w:eastAsiaTheme="minorEastAsia" w:hAnsiTheme="minorEastAsia" w:cs="仿宋" w:hint="eastAsia"/>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12.3.2 计量周期</w:t>
      </w:r>
    </w:p>
    <w:p w:rsidR="002F27B6" w:rsidRDefault="002D69EF">
      <w:pPr>
        <w:spacing w:line="360" w:lineRule="exact"/>
        <w:rPr>
          <w:rFonts w:asciiTheme="minorEastAsia" w:eastAsiaTheme="minorEastAsia" w:hAnsiTheme="minorEastAsia" w:cs="仿宋"/>
          <w:szCs w:val="21"/>
          <w:u w:val="single"/>
        </w:rPr>
      </w:pPr>
      <w:r>
        <w:rPr>
          <w:rFonts w:asciiTheme="minorEastAsia" w:eastAsiaTheme="minorEastAsia" w:hAnsiTheme="minorEastAsia" w:cs="仿宋" w:hint="eastAsia"/>
          <w:kern w:val="0"/>
          <w:szCs w:val="21"/>
        </w:rPr>
        <w:t>关于计量周期的约定：</w:t>
      </w:r>
      <w:r>
        <w:rPr>
          <w:rFonts w:asciiTheme="minorEastAsia" w:eastAsiaTheme="minorEastAsia" w:hAnsiTheme="minorEastAsia" w:cs="仿宋" w:hint="eastAsia"/>
          <w:color w:val="0000FF"/>
          <w:szCs w:val="21"/>
          <w:u w:val="single"/>
        </w:rPr>
        <w:t>本合同的计量周期为月，每月25日为当月计量截止日期(不含当日)和下月计量起始日期(含当日)。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12.3.3 单价合同的计量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关于单价合同计量的约定：</w:t>
      </w:r>
      <w:r>
        <w:rPr>
          <w:rFonts w:asciiTheme="minorEastAsia" w:eastAsiaTheme="minorEastAsia" w:hAnsiTheme="minorEastAsia" w:cs="仿宋" w:hint="eastAsia"/>
          <w:color w:val="0000FF"/>
          <w:szCs w:val="21"/>
          <w:u w:val="single"/>
        </w:rPr>
        <w:t>按通用条款执行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12.3.4 总价合同的计量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关于总价合同计量的约定：</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12.3.5 总价合同采用支付分解表计量支付的，是否适用第12.3.4 项【总价合同的计量】约定进行计量：</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12.3.6 其他价格形式合同的计量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其他价格形式的计量方式和程序：</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 工程款（进度款）支付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12.4.1 付款周期</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 xml:space="preserve">关于付款周期的约定：                          </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1.工程完工后付至已完工程量的60%，且不超过合同价的60%；</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2.单项工程竣工验收合格且结算审定后两个月内付至审定价的70%（领取工程款时需要提供审定价剩余增值税专用发票）；</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color w:val="0000FF"/>
          <w:szCs w:val="21"/>
          <w:u w:val="single"/>
        </w:rPr>
        <w:t>3.</w:t>
      </w:r>
      <w:r>
        <w:rPr>
          <w:rFonts w:asciiTheme="minorEastAsia" w:eastAsiaTheme="minorEastAsia" w:hAnsiTheme="minorEastAsia" w:cs="仿宋" w:hint="eastAsia"/>
          <w:color w:val="0000FF"/>
          <w:szCs w:val="21"/>
          <w:u w:val="single"/>
        </w:rPr>
        <w:t>余款（除按审定价3%留存保修金外）在工程竣工验收合格一年后90日内付清（无息）；</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color w:val="0000FF"/>
          <w:szCs w:val="21"/>
          <w:u w:val="single"/>
        </w:rPr>
        <w:t>4.</w:t>
      </w:r>
      <w:r>
        <w:rPr>
          <w:rFonts w:asciiTheme="minorEastAsia" w:eastAsiaTheme="minorEastAsia" w:hAnsiTheme="minorEastAsia" w:cs="仿宋" w:hint="eastAsia"/>
          <w:color w:val="0000FF"/>
          <w:szCs w:val="21"/>
          <w:u w:val="single"/>
        </w:rPr>
        <w:t>保修金在工程竣工验收合格（无质量问题）两年后90日内付清。</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5.货款支付形式包括支票、转账支票、银行承兑汇票等。</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6.承包人在领取工程计量款时应出具合规的增值税专用发票。</w:t>
      </w:r>
      <w:r>
        <w:rPr>
          <w:rFonts w:asciiTheme="minorEastAsia" w:eastAsiaTheme="minorEastAsia" w:hAnsiTheme="minorEastAsia" w:cs="仿宋" w:hint="eastAsia"/>
          <w:color w:val="0000FF"/>
          <w:szCs w:val="21"/>
        </w:rPr>
        <w:t xml:space="preserve">                           </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7.税率如遇政策性调整，则结算时相应调整税后价。</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8.履约保证金在工程竣工后5日内凭收据及合约部、项目部签署意见后无息退还；</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9.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rsidR="002F27B6" w:rsidRDefault="002D69EF">
      <w:pPr>
        <w:adjustRightInd w:val="0"/>
        <w:snapToGrid w:val="0"/>
        <w:spacing w:line="360" w:lineRule="exac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12.4.2 进度付款申请单的编制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关于进度付款申请单编制的约定：</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12.4.3 进度付款申请单的提交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（1）单价合同进度付款申请单提交的约定：</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（2）总价合同进度付款申请单提交的约定：</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（3）其他价格形式合同进度付款申请单提交的约定：</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12.4.4 进度款审核和支付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（1）监理人审查并报送承包人的期限：</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承包人完成审批并签发进度款支付证书的期限：</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（2）承包人支付进度款的期限：</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承包人逾期支付进度款的违约金的计算方式：</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12.4.6 支付分解表的编制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2、总价合同支付分解表的编制与审批：</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3、单价合同的总价项目支付分解表的编制与审批：</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13. 验收和工程试车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13.1 分部分项工程验收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13.1.2 监理人不能按时进行验收时，应提前</w:t>
      </w:r>
      <w:r>
        <w:rPr>
          <w:rFonts w:asciiTheme="minorEastAsia" w:eastAsiaTheme="minorEastAsia" w:hAnsiTheme="minorEastAsia" w:cs="仿宋" w:hint="eastAsia"/>
          <w:color w:val="0000FF"/>
          <w:szCs w:val="21"/>
          <w:highlight w:val="white"/>
          <w:u w:val="single"/>
        </w:rPr>
        <w:t>24</w:t>
      </w:r>
      <w:r>
        <w:rPr>
          <w:rFonts w:asciiTheme="minorEastAsia" w:eastAsiaTheme="minorEastAsia" w:hAnsiTheme="minorEastAsia" w:cs="仿宋" w:hint="eastAsia"/>
          <w:kern w:val="0"/>
          <w:szCs w:val="21"/>
        </w:rPr>
        <w:t>小时提交书面延期要求。</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关于延期最长不得超过：</w:t>
      </w:r>
      <w:r>
        <w:rPr>
          <w:rFonts w:asciiTheme="minorEastAsia" w:eastAsiaTheme="minorEastAsia" w:hAnsiTheme="minorEastAsia" w:cs="仿宋" w:hint="eastAsia"/>
          <w:color w:val="0000FF"/>
          <w:szCs w:val="21"/>
          <w:highlight w:val="white"/>
          <w:u w:val="single"/>
        </w:rPr>
        <w:t>48</w:t>
      </w:r>
      <w:r>
        <w:rPr>
          <w:rFonts w:asciiTheme="minorEastAsia" w:eastAsiaTheme="minorEastAsia" w:hAnsiTheme="minorEastAsia" w:cs="仿宋" w:hint="eastAsia"/>
          <w:kern w:val="0"/>
          <w:szCs w:val="21"/>
        </w:rPr>
        <w:t>小时。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13.2 竣工验收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13.2.2 竣工验收程序</w:t>
      </w:r>
    </w:p>
    <w:p w:rsidR="002F27B6" w:rsidRDefault="002D69EF">
      <w:pPr>
        <w:pStyle w:val="3610"/>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关于竣工验收程序的约定：</w:t>
      </w:r>
      <w:r>
        <w:rPr>
          <w:rFonts w:asciiTheme="minorEastAsia" w:eastAsiaTheme="minorEastAsia" w:hAnsiTheme="minorEastAsia" w:cs="仿宋" w:hint="eastAsia"/>
          <w:color w:val="0000FF"/>
          <w:szCs w:val="21"/>
          <w:u w:val="single"/>
        </w:rPr>
        <w:t>工程达到竣工验收条件时，分包人应向承包人提交完工验收报告，并同时提供竣工图等验收资料原件两份。资料齐全，承包人会同监理、审计、质监等单位组织完工验收。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承包人不按照本项约定组织竣工验收、颁发工程接收证书的违约金的计算方法：</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13.2.5 移交、接收全部与部分工程</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分包人向承包人移交工程的期限：</w:t>
      </w:r>
      <w:r>
        <w:rPr>
          <w:rFonts w:asciiTheme="minorEastAsia" w:eastAsiaTheme="minorEastAsia" w:hAnsiTheme="minorEastAsia" w:cs="仿宋" w:hint="eastAsia"/>
          <w:color w:val="0000FF"/>
          <w:szCs w:val="21"/>
          <w:highlight w:val="white"/>
          <w:u w:val="single"/>
        </w:rPr>
        <w:t>根据承包人要求执行</w:t>
      </w:r>
      <w:r>
        <w:rPr>
          <w:rFonts w:asciiTheme="minorEastAsia" w:eastAsiaTheme="minorEastAsia" w:hAnsiTheme="minorEastAsia" w:cs="仿宋" w:hint="eastAsia"/>
          <w:color w:val="0000FF"/>
          <w:szCs w:val="21"/>
          <w:u w:val="single"/>
        </w:rPr>
        <w:t>。分包人向承包人交接工程的，应由承包人向分包人出具工程接收单，否则视为工程没有交接。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承包人未按本合同约定接收全部或部分工程的，违约金的计算方法为：</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分包人未按时移交工程的，违约金的计算方法为：</w:t>
      </w:r>
      <w:r>
        <w:rPr>
          <w:rFonts w:asciiTheme="minorEastAsia" w:eastAsiaTheme="minorEastAsia" w:hAnsiTheme="minorEastAsia" w:cs="仿宋" w:hint="eastAsia"/>
          <w:szCs w:val="21"/>
          <w:highlight w:val="white"/>
          <w:u w:val="single"/>
        </w:rPr>
        <w:t>参照7.5.2分包人原因造成工期延误执行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13.3 工程试车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13.3.1 试车程序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工程试车内容：</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（1）单机无负荷试车费用由</w:t>
      </w:r>
      <w:r>
        <w:rPr>
          <w:rFonts w:asciiTheme="minorEastAsia" w:eastAsiaTheme="minorEastAsia" w:hAnsiTheme="minorEastAsia" w:cs="仿宋" w:hint="eastAsia"/>
          <w:szCs w:val="21"/>
          <w:highlight w:val="white"/>
          <w:u w:val="single"/>
        </w:rPr>
        <w:t>分包人</w:t>
      </w:r>
      <w:r>
        <w:rPr>
          <w:rFonts w:asciiTheme="minorEastAsia" w:eastAsiaTheme="minorEastAsia" w:hAnsiTheme="minorEastAsia" w:cs="仿宋" w:hint="eastAsia"/>
          <w:kern w:val="0"/>
          <w:szCs w:val="21"/>
        </w:rPr>
        <w:t>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（2）无负荷联动试车费用由</w:t>
      </w:r>
      <w:r>
        <w:rPr>
          <w:rFonts w:asciiTheme="minorEastAsia" w:eastAsiaTheme="minorEastAsia" w:hAnsiTheme="minorEastAsia" w:cs="仿宋" w:hint="eastAsia"/>
          <w:szCs w:val="21"/>
          <w:highlight w:val="white"/>
          <w:u w:val="single"/>
        </w:rPr>
        <w:t>分包人</w:t>
      </w:r>
      <w:r>
        <w:rPr>
          <w:rFonts w:asciiTheme="minorEastAsia" w:eastAsiaTheme="minorEastAsia" w:hAnsiTheme="minorEastAsia" w:cs="仿宋" w:hint="eastAsia"/>
          <w:kern w:val="0"/>
          <w:szCs w:val="21"/>
        </w:rPr>
        <w:t>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13.3.3 投料试车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关于投料试车相关事项的约定：</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13.6 竣工退场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13.6.1 竣工退场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分包人完成竣工退场的期限：</w:t>
      </w:r>
      <w:r>
        <w:rPr>
          <w:rFonts w:asciiTheme="minorEastAsia" w:eastAsiaTheme="minorEastAsia" w:hAnsiTheme="minorEastAsia" w:cs="仿宋" w:hint="eastAsia"/>
          <w:color w:val="0000FF"/>
          <w:szCs w:val="21"/>
          <w:highlight w:val="white"/>
          <w:u w:val="single"/>
        </w:rPr>
        <w:t>按承包人、监理人要求执行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 竣工结算</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14.1 竣工付款申请</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分包人提交竣工付款申请单的期限：</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竣工付款申请单应包括的内容：</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14.2 竣工结算审核</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承包人审批竣工付款申请单的期限：</w:t>
      </w:r>
      <w:r>
        <w:rPr>
          <w:rFonts w:asciiTheme="minorEastAsia" w:eastAsiaTheme="minorEastAsia" w:hAnsiTheme="minorEastAsia" w:cs="仿宋" w:hint="eastAsia"/>
          <w:color w:val="0000FF"/>
          <w:szCs w:val="21"/>
          <w:highlight w:val="white"/>
          <w:u w:val="single"/>
        </w:rPr>
        <w:t>28天</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承包人完成竣工付款的期限：</w:t>
      </w:r>
      <w:r>
        <w:rPr>
          <w:rFonts w:asciiTheme="minorEastAsia" w:eastAsiaTheme="minorEastAsia" w:hAnsiTheme="minorEastAsia" w:cs="仿宋" w:hint="eastAsia"/>
          <w:color w:val="0000FF"/>
          <w:szCs w:val="21"/>
          <w:highlight w:val="white"/>
          <w:u w:val="single"/>
        </w:rPr>
        <w:t>按专业合同条款12.4.1约定执行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关于竣工付款证书异议部分复核的方式和程序：</w:t>
      </w:r>
      <w:r>
        <w:rPr>
          <w:rFonts w:asciiTheme="minorEastAsia" w:eastAsiaTheme="minorEastAsia" w:hAnsiTheme="minorEastAsia" w:cs="仿宋" w:hint="eastAsia"/>
          <w:color w:val="0000FF"/>
          <w:szCs w:val="21"/>
          <w:highlight w:val="white"/>
          <w:u w:val="single"/>
        </w:rPr>
        <w:t>双方另行协商</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14.4 最终结清;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14.4.1 最终结清申请单</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分包人提交最终结清申请单的份数：</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分包人提交最终结清申请单的期限：</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14.4.2 最终结清证书和支付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（1）承包人完成最终结清申请单的审批并颁发最终结清证书的期限：</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（2）承包人完成支付的期限：</w:t>
      </w:r>
      <w:r>
        <w:rPr>
          <w:rFonts w:asciiTheme="minorEastAsia" w:eastAsiaTheme="minorEastAsia" w:hAnsiTheme="minorEastAsia" w:cs="仿宋" w:hint="eastAsia"/>
          <w:color w:val="0000FF"/>
          <w:szCs w:val="21"/>
          <w:highlight w:val="white"/>
          <w:u w:val="single"/>
        </w:rPr>
        <w:t>按专业合同条款12.4.1约定执行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 缺陷责任期与保修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15.2 缺陷责任制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缺陷责任期的具体期限：</w:t>
      </w:r>
      <w:r>
        <w:rPr>
          <w:rFonts w:asciiTheme="minorEastAsia" w:eastAsiaTheme="minorEastAsia" w:hAnsiTheme="minorEastAsia" w:cs="仿宋" w:hint="eastAsia"/>
          <w:color w:val="0000FF"/>
          <w:szCs w:val="21"/>
          <w:u w:val="single"/>
        </w:rPr>
        <w:t>满足建设部(2000)80 号令《房屋建筑工程质量保修办法》规定。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15.3 质量保证金</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关于是否扣留质量保证金的约定：</w:t>
      </w:r>
      <w:r>
        <w:rPr>
          <w:rFonts w:asciiTheme="minorEastAsia" w:eastAsiaTheme="minorEastAsia" w:hAnsiTheme="minorEastAsia" w:cs="仿宋" w:hint="eastAsia"/>
          <w:color w:val="0000FF"/>
          <w:szCs w:val="21"/>
          <w:u w:val="single"/>
        </w:rPr>
        <w:t>按审定价的3%扣除质量保证金。</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15.3.1 分包人提供质量保证金的方式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质量保证金采用以下第</w:t>
      </w:r>
      <w:r>
        <w:rPr>
          <w:rFonts w:asciiTheme="minorEastAsia" w:eastAsiaTheme="minorEastAsia" w:hAnsiTheme="minorEastAsia" w:cs="仿宋" w:hint="eastAsia"/>
          <w:kern w:val="0"/>
          <w:szCs w:val="21"/>
          <w:u w:val="single"/>
        </w:rPr>
        <w:t xml:space="preserve"> 2 </w:t>
      </w:r>
      <w:r>
        <w:rPr>
          <w:rFonts w:asciiTheme="minorEastAsia" w:eastAsiaTheme="minorEastAsia" w:hAnsiTheme="minorEastAsia" w:cs="仿宋" w:hint="eastAsia"/>
          <w:kern w:val="0"/>
          <w:szCs w:val="21"/>
        </w:rPr>
        <w:t>种方式：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（1）质量保证金保函，保证金额为：</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w:t>
      </w:r>
      <w:r>
        <w:rPr>
          <w:rFonts w:asciiTheme="minorEastAsia" w:eastAsiaTheme="minorEastAsia" w:hAnsiTheme="minorEastAsia" w:cs="仿宋" w:hint="eastAsia"/>
          <w:color w:val="0000FF"/>
          <w:szCs w:val="21"/>
          <w:u w:val="single"/>
        </w:rPr>
        <w:t>审定价的3</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的工程款；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（3）其他方式：</w:t>
      </w:r>
      <w:r>
        <w:rPr>
          <w:rFonts w:asciiTheme="minorEastAsia" w:eastAsiaTheme="minorEastAsia" w:hAnsiTheme="minorEastAsia" w:cs="仿宋" w:hint="eastAsia"/>
          <w:color w:val="0000FF"/>
          <w:szCs w:val="21"/>
          <w:u w:val="single"/>
        </w:rPr>
        <w:t xml:space="preserve">  /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15.3.2 质量保证金的扣留</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质量保证金的扣留采取以下第</w:t>
      </w:r>
      <w:r>
        <w:rPr>
          <w:rFonts w:asciiTheme="minorEastAsia" w:eastAsiaTheme="minorEastAsia" w:hAnsiTheme="minorEastAsia" w:cs="仿宋" w:hint="eastAsia"/>
          <w:color w:val="0000FF"/>
          <w:szCs w:val="21"/>
          <w:u w:val="single"/>
        </w:rPr>
        <w:t>（2）</w:t>
      </w:r>
      <w:r>
        <w:rPr>
          <w:rFonts w:asciiTheme="minorEastAsia" w:eastAsiaTheme="minorEastAsia" w:hAnsiTheme="minorEastAsia" w:cs="仿宋" w:hint="eastAsia"/>
          <w:kern w:val="0"/>
          <w:szCs w:val="21"/>
        </w:rPr>
        <w:t>种方式：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（1）在支付工程进度款时逐次扣留，在此情形下，质量保证金的计算基数不包括预付款的支付、扣回以及价格调整的金额；</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（2）工程竣工结算时一次性扣留质量保证金；</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（3）其他扣留方式：</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关于质量保证金的补充约定：</w:t>
      </w:r>
      <w:r>
        <w:rPr>
          <w:rFonts w:asciiTheme="minorEastAsia" w:eastAsiaTheme="minorEastAsia" w:hAnsiTheme="minorEastAsia" w:cs="仿宋" w:hint="eastAsia"/>
          <w:color w:val="0000FF"/>
          <w:szCs w:val="21"/>
          <w:u w:val="single"/>
        </w:rPr>
        <w:t>保修金待质保期到后一次性付清（无息）。</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15.4 保修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15.4.1 保修责任</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工程保修期为：</w:t>
      </w:r>
      <w:r>
        <w:rPr>
          <w:rFonts w:asciiTheme="minorEastAsia" w:eastAsiaTheme="minorEastAsia" w:hAnsiTheme="minorEastAsia" w:cs="仿宋" w:hint="eastAsia"/>
          <w:color w:val="0000FF"/>
          <w:szCs w:val="21"/>
          <w:u w:val="single"/>
        </w:rPr>
        <w:t>详见工程质量保修书。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15.4.3 修复通知</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分包人收到保修通知并到达工程现场的合理时间：</w:t>
      </w:r>
      <w:r>
        <w:rPr>
          <w:rFonts w:asciiTheme="minorEastAsia" w:eastAsiaTheme="minorEastAsia" w:hAnsiTheme="minorEastAsia" w:cs="仿宋" w:hint="eastAsia"/>
          <w:color w:val="0000FF"/>
          <w:szCs w:val="21"/>
          <w:u w:val="single"/>
        </w:rPr>
        <w:t>分包人收到保修通知后24小时内到达工程现场。分包人不能及时到现场维修的，或者经分包人维修后仍不合格的，承包人有权自行委托第三方进行维修，相应的维修费用在质保金中直接予以扣除，质保金不足部分承包人有权向分包人追偿。</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 违约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 承包人违约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16.1.1 承包人违约的情形</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承包人违约的其他情形：</w:t>
      </w:r>
      <w:r>
        <w:rPr>
          <w:rFonts w:asciiTheme="minorEastAsia" w:eastAsiaTheme="minorEastAsia" w:hAnsiTheme="minorEastAsia" w:cs="仿宋" w:hint="eastAsia"/>
          <w:color w:val="0000FF"/>
          <w:szCs w:val="21"/>
          <w:highlight w:val="white"/>
          <w:u w:val="single"/>
        </w:rPr>
        <w:t>若因承包人上级主管部门政策性变化等特殊原因，造成本工程停建</w:t>
      </w:r>
      <w:r>
        <w:rPr>
          <w:rFonts w:asciiTheme="minorEastAsia" w:eastAsiaTheme="minorEastAsia" w:hAnsiTheme="minorEastAsia" w:cs="仿宋" w:hint="eastAsia"/>
          <w:color w:val="0000FF"/>
          <w:szCs w:val="21"/>
          <w:highlight w:val="white"/>
          <w:u w:val="single"/>
        </w:rPr>
        <w:lastRenderedPageBreak/>
        <w:t>或缓建时，承包人只对已发生的合格工程量负责，根据已发生的合格工程量与分包人办理结算，不承担其它违约责任。</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16.1.2 承包人违约的责任</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承包人违约责任的承担方式和计算方法：</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（1）因承包人原因未能在计划开工日期前7天内下达开工通知的违约责任：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（2）因承包人原因未能按合同约定支付合同价款的违约责任：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（3）承包人违反第10.1款[变更的范围]第（2）项约定，自行实施被取消的工作或转由他人实施的违约责任：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（4）承包人提供的材料、工程设备的规格、数量或质量不符合合同约定，或因承包人原因导致交货日期延误或交货地点变更等情况的违约责任：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（5）因承包人违反合同约定造成暂停施工的违约责任：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ind w:left="315" w:hangingChars="150" w:hanging="31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（6）承包人无正当理由没有在约定期限内发出复工指示，导致分包人无法复工的违约责任：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（7）其他：</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16.1.3 因承包人违约解除合同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分包人按16.1.1项[承包人违约的情形]约定暂定施工满</w:t>
      </w:r>
      <w:r>
        <w:rPr>
          <w:rFonts w:ascii="MS Mincho" w:eastAsiaTheme="minorEastAsia" w:hAnsi="MS Mincho" w:cs="MS Mincho"/>
          <w:kern w:val="0"/>
          <w:szCs w:val="21"/>
        </w:rPr>
        <w:t>✕</w:t>
      </w:r>
      <w:r>
        <w:rPr>
          <w:rFonts w:ascii="宋体" w:hAnsi="宋体" w:cs="宋体" w:hint="eastAsia"/>
          <w:kern w:val="0"/>
          <w:szCs w:val="21"/>
        </w:rPr>
        <w:t>天后承包人仍不纠正其违约行为并致使合同目的不能实现的，分包人有权解除合同。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16.2 分包人违约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16.2.1 分包人违约的情形</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分包人违约的其他情形：</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16.2.2 分包人违约的责任</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分包人违约责任的承担方式和计算方法：</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16.2.3 因分包人违约解除合同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关于分包人违约解除合同的特别约定：</w:t>
      </w:r>
      <w:r>
        <w:rPr>
          <w:rFonts w:asciiTheme="minorEastAsia" w:eastAsiaTheme="minorEastAsia" w:hAnsiTheme="minorEastAsia" w:cs="仿宋" w:hint="eastAsia"/>
          <w:kern w:val="0"/>
          <w:szCs w:val="21"/>
          <w:u w:val="single"/>
        </w:rPr>
        <w:t>按通用条款执行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承包人继续使用分包人在施工现场的材料、设备、临时工程、分包人文件和由分包人或以其名义编制的其他文件的费用承担方式：</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 不可抗力</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17.1 不可抗力的确认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除通用合同条款约定的不可抗力事件之外，视为不可抗力的其他情形：</w:t>
      </w:r>
      <w:r>
        <w:rPr>
          <w:rFonts w:asciiTheme="minorEastAsia" w:eastAsiaTheme="minorEastAsia" w:hAnsiTheme="minorEastAsia" w:cs="仿宋" w:hint="eastAsia"/>
          <w:color w:val="0000FF"/>
          <w:szCs w:val="21"/>
          <w:u w:val="single"/>
        </w:rPr>
        <w:t>因战争、动乱、空中飞行物体坠落或其他非发包方承包方责任造成的爆炸、火灾，以及自然灾害</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17.4 因不可抗力解除合同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合同解除后，承包人应在商定或确定承包人应支付款项后</w:t>
      </w:r>
      <w:r>
        <w:rPr>
          <w:rFonts w:asciiTheme="minorEastAsia" w:eastAsiaTheme="minorEastAsia" w:hAnsiTheme="minorEastAsia" w:cs="仿宋" w:hint="eastAsia"/>
          <w:color w:val="0000FF"/>
          <w:szCs w:val="21"/>
          <w:u w:val="single"/>
        </w:rPr>
        <w:t>90</w:t>
      </w:r>
      <w:r>
        <w:rPr>
          <w:rFonts w:asciiTheme="minorEastAsia" w:eastAsiaTheme="minorEastAsia" w:hAnsiTheme="minorEastAsia" w:cs="仿宋" w:hint="eastAsia"/>
          <w:kern w:val="0"/>
          <w:szCs w:val="21"/>
        </w:rPr>
        <w:t>天内完成款项的支付。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18. 保险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18.1 工程保险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关于工程保险的特别约定：</w:t>
      </w:r>
      <w:r>
        <w:rPr>
          <w:rFonts w:asciiTheme="minorEastAsia" w:eastAsiaTheme="minorEastAsia" w:hAnsiTheme="minorEastAsia" w:cs="仿宋"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18.3 其他保险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关于其他保险的约定：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分包人是否应为其施工设备等办理财产险：</w:t>
      </w:r>
      <w:r>
        <w:rPr>
          <w:rFonts w:asciiTheme="minorEastAsia" w:eastAsiaTheme="minorEastAsia" w:hAnsiTheme="minorEastAsia" w:cs="仿宋" w:hint="eastAsia"/>
          <w:color w:val="0000FF"/>
          <w:szCs w:val="21"/>
          <w:highlight w:val="white"/>
          <w:u w:val="single"/>
        </w:rPr>
        <w:t>分包人自理</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18.7 通知义务</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关于变更保险合同时的通知义务的约定：</w:t>
      </w:r>
      <w:r>
        <w:rPr>
          <w:rFonts w:asciiTheme="minorEastAsia" w:eastAsiaTheme="minorEastAsia" w:hAnsiTheme="minorEastAsia" w:cs="仿宋" w:hint="eastAsia"/>
          <w:kern w:val="0"/>
          <w:szCs w:val="21"/>
          <w:u w:val="single"/>
        </w:rPr>
        <w:t>变更后三日内分包人通知承包人</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 争议解决</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20.3 争议评审</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合同当事人是否同意将工程争议提交争议评审小组决定：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20.3.1 争议评审小组的确定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争议评审小组成员的确定：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选定争议评审员的期限：</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争议评审小组成员的报酬承担方式：</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其他事项的约定：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20.3.2 争议评审小组的决定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合同当事人关于本项的约定：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20.4 仲裁或诉讼</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因合同及合同有关事项发生的争议，按下列第</w:t>
      </w:r>
      <w:r>
        <w:rPr>
          <w:rFonts w:asciiTheme="minorEastAsia" w:eastAsiaTheme="minorEastAsia" w:hAnsiTheme="minorEastAsia" w:cs="仿宋" w:hint="eastAsia"/>
          <w:color w:val="0000FF"/>
          <w:szCs w:val="21"/>
          <w:u w:val="single"/>
        </w:rPr>
        <w:t>（2）</w:t>
      </w:r>
      <w:r>
        <w:rPr>
          <w:rFonts w:asciiTheme="minorEastAsia" w:eastAsiaTheme="minorEastAsia" w:hAnsiTheme="minorEastAsia" w:cs="仿宋" w:hint="eastAsia"/>
          <w:kern w:val="0"/>
          <w:szCs w:val="21"/>
        </w:rPr>
        <w:t>种方式解决：</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（1）向</w:t>
      </w:r>
      <w:r>
        <w:rPr>
          <w:rFonts w:asciiTheme="minorEastAsia" w:eastAsiaTheme="minorEastAsia" w:hAnsiTheme="minorEastAsia" w:cs="仿宋" w:hint="eastAsia"/>
          <w:kern w:val="0"/>
          <w:szCs w:val="21"/>
          <w:u w:val="single"/>
        </w:rPr>
        <w:t xml:space="preserve">  /   </w:t>
      </w:r>
      <w:r>
        <w:rPr>
          <w:rFonts w:asciiTheme="minorEastAsia" w:eastAsiaTheme="minorEastAsia" w:hAnsiTheme="minorEastAsia" w:cs="仿宋" w:hint="eastAsia"/>
          <w:kern w:val="0"/>
          <w:szCs w:val="21"/>
        </w:rPr>
        <w:t>仲裁委员会申请仲裁；</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（2）向</w:t>
      </w:r>
      <w:r>
        <w:rPr>
          <w:rFonts w:asciiTheme="minorEastAsia" w:eastAsiaTheme="minorEastAsia" w:hAnsiTheme="minorEastAsia" w:cs="仿宋" w:hint="eastAsia"/>
          <w:kern w:val="0"/>
          <w:szCs w:val="21"/>
          <w:u w:val="single"/>
        </w:rPr>
        <w:t xml:space="preserve">   承包人所在地  </w:t>
      </w:r>
      <w:r>
        <w:rPr>
          <w:rFonts w:asciiTheme="minorEastAsia" w:eastAsiaTheme="minorEastAsia" w:hAnsiTheme="minorEastAsia" w:cs="仿宋" w:hint="eastAsia"/>
          <w:kern w:val="0"/>
          <w:szCs w:val="21"/>
        </w:rPr>
        <w:t>的人民法院提起诉讼。</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21. 补充条款</w:t>
      </w:r>
    </w:p>
    <w:p w:rsidR="002F27B6" w:rsidRDefault="002D69EF">
      <w:pPr>
        <w:tabs>
          <w:tab w:val="left" w:pos="720"/>
          <w:tab w:val="left" w:pos="900"/>
          <w:tab w:val="left" w:pos="1080"/>
        </w:tabs>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1、分包人在施工过程中造成的安全事故由分包人承担。</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2、分包人须做好文明施工、安全生产，协调处理好周边相关施工单位与厂里的关系，服从承包人管理，施工用水电费用由施工单位承担。</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3、保持路面清洁，车辆出入场内场外道路，均应设专人进行路面保洁，避免带泥作业和沿路撒泼滴漏等。</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4、分包人对所上报的审计结算资料需认真复核，若累计审计核减额超出工程结算价的5%时，其超出部分的审核费由分包人承担。</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6、分包人不得以任何理由拒绝承包人提出的关于工程设计变更及其他零星工作施工的要求，否则将按相应工作内容造价的5%（并不少于5千元/次）向承包人支付违约金。</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7、分包人开工后不得以其它任何理由停工怠工影响工期或要求提高结算价格,否则以分包人违约处理,一切后果由分包人方承担,并承担承包人因此造成的误工及相关损失。</w:t>
      </w:r>
    </w:p>
    <w:p w:rsidR="002F27B6" w:rsidRDefault="002D69EF">
      <w:pPr>
        <w:tabs>
          <w:tab w:val="left" w:pos="720"/>
          <w:tab w:val="left" w:pos="900"/>
          <w:tab w:val="left" w:pos="1080"/>
        </w:tabs>
        <w:spacing w:line="360" w:lineRule="exact"/>
        <w:ind w:firstLineChars="50" w:firstLine="105"/>
        <w:jc w:val="left"/>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8、分包单位必须按时支付工人工资，确保不发生工人闹事事件，否则应向承包人承担违约金50000元每次，并承担由此造成的损失。</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9、其他未尽事宜双方协商解决。</w:t>
      </w:r>
    </w:p>
    <w:p w:rsidR="002F27B6" w:rsidRDefault="002D69E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Theme="minorEastAsia" w:eastAsiaTheme="minorEastAsia" w:hAnsiTheme="minorEastAsia" w:cs="仿宋"/>
          <w:szCs w:val="21"/>
        </w:rPr>
      </w:pPr>
      <w:r>
        <w:rPr>
          <w:rFonts w:asciiTheme="minorEastAsia" w:eastAsiaTheme="minorEastAsia" w:hAnsiTheme="minorEastAsia" w:cs="仿宋" w:hint="eastAsia"/>
          <w:szCs w:val="21"/>
        </w:rPr>
        <w:lastRenderedPageBreak/>
        <w:t>以上条款经双方协商一致同意，本合同一式柒份，甲乙方各执叁份，见证方执壹份。双方签字盖章生效。</w:t>
      </w:r>
    </w:p>
    <w:p w:rsidR="002F27B6" w:rsidRDefault="002D69EF">
      <w:pPr>
        <w:spacing w:line="360" w:lineRule="exact"/>
        <w:ind w:leftChars="200" w:left="420"/>
        <w:jc w:val="left"/>
        <w:rPr>
          <w:rFonts w:asciiTheme="minorEastAsia" w:eastAsiaTheme="minorEastAsia" w:hAnsiTheme="minorEastAsia" w:cs="仿宋"/>
          <w:b/>
          <w:szCs w:val="21"/>
        </w:rPr>
      </w:pPr>
      <w:r>
        <w:rPr>
          <w:rFonts w:asciiTheme="minorEastAsia" w:eastAsiaTheme="minorEastAsia" w:hAnsiTheme="minorEastAsia" w:cs="仿宋" w:hint="eastAsia"/>
          <w:b/>
          <w:szCs w:val="21"/>
        </w:rPr>
        <w:t>以下无正文。</w:t>
      </w:r>
    </w:p>
    <w:p w:rsidR="002F27B6" w:rsidRDefault="002D69EF">
      <w:pPr>
        <w:autoSpaceDE w:val="0"/>
        <w:autoSpaceDN w:val="0"/>
        <w:adjustRightInd w:val="0"/>
        <w:spacing w:line="360" w:lineRule="exact"/>
        <w:jc w:val="left"/>
        <w:rPr>
          <w:rFonts w:asciiTheme="minorEastAsia" w:eastAsiaTheme="minorEastAsia" w:hAnsiTheme="minorEastAsia" w:cs="仿宋"/>
          <w:szCs w:val="21"/>
        </w:rPr>
      </w:pPr>
      <w:r>
        <w:rPr>
          <w:rFonts w:asciiTheme="minorEastAsia" w:eastAsiaTheme="minorEastAsia" w:hAnsiTheme="minorEastAsia" w:cs="仿宋" w:hint="eastAsia"/>
          <w:szCs w:val="21"/>
        </w:rPr>
        <w:t>承  包  人：　　(公章)                      分 包 人：　　(公章)</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b/>
          <w:szCs w:val="21"/>
        </w:rPr>
        <w:t xml:space="preserve">常州达辉建设有限公司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法定代表人或其委托代理人：(签字)            法定代表人或其委托代理人：(签字)</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纳税人识别号：</w:t>
      </w:r>
      <w:r>
        <w:rPr>
          <w:rFonts w:asciiTheme="minorEastAsia" w:eastAsiaTheme="minorEastAsia" w:hAnsiTheme="minorEastAsia" w:cs="仿宋" w:hint="eastAsia"/>
          <w:szCs w:val="21"/>
          <w:u w:val="single"/>
        </w:rPr>
        <w:t xml:space="preserve">91320481MA1Q52CE6G       </w:t>
      </w:r>
      <w:r>
        <w:rPr>
          <w:rFonts w:asciiTheme="minorEastAsia" w:eastAsiaTheme="minorEastAsia" w:hAnsiTheme="minorEastAsia" w:cs="仿宋" w:hint="eastAsia"/>
          <w:szCs w:val="21"/>
        </w:rPr>
        <w:t xml:space="preserve">     纳税人识别号：</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ind w:left="5670" w:hangingChars="2700" w:hanging="5670"/>
        <w:jc w:val="left"/>
        <w:rPr>
          <w:rFonts w:asciiTheme="minorEastAsia" w:eastAsiaTheme="minorEastAsia" w:hAnsiTheme="minorEastAsia" w:cs="仿宋"/>
          <w:szCs w:val="21"/>
        </w:rPr>
      </w:pPr>
      <w:r>
        <w:rPr>
          <w:rFonts w:asciiTheme="minorEastAsia" w:eastAsiaTheme="minorEastAsia" w:hAnsiTheme="minorEastAsia" w:cs="仿宋" w:hint="eastAsia"/>
          <w:szCs w:val="21"/>
        </w:rPr>
        <w:t>地　　址：</w:t>
      </w:r>
      <w:r>
        <w:rPr>
          <w:rFonts w:asciiTheme="minorEastAsia" w:eastAsiaTheme="minorEastAsia" w:hAnsiTheme="minorEastAsia" w:cs="仿宋" w:hint="eastAsia"/>
          <w:szCs w:val="21"/>
          <w:u w:val="single"/>
        </w:rPr>
        <w:t xml:space="preserve">新北区新桥商业广场1幢1808室   </w:t>
      </w:r>
      <w:r>
        <w:rPr>
          <w:rFonts w:asciiTheme="minorEastAsia" w:eastAsiaTheme="minorEastAsia" w:hAnsiTheme="minorEastAsia" w:cs="仿宋" w:hint="eastAsia"/>
          <w:szCs w:val="21"/>
        </w:rPr>
        <w:t xml:space="preserve">    地　　址：</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邮政编码：</w:t>
      </w:r>
      <w:r>
        <w:rPr>
          <w:rFonts w:asciiTheme="minorEastAsia" w:eastAsiaTheme="minorEastAsia" w:hAnsiTheme="minorEastAsia" w:cs="仿宋" w:hint="eastAsia"/>
          <w:szCs w:val="21"/>
          <w:u w:val="single"/>
        </w:rPr>
        <w:t xml:space="preserve">  213032                     </w:t>
      </w:r>
      <w:r>
        <w:rPr>
          <w:rFonts w:asciiTheme="minorEastAsia" w:eastAsiaTheme="minorEastAsia" w:hAnsiTheme="minorEastAsia" w:cs="仿宋" w:hint="eastAsia"/>
          <w:szCs w:val="21"/>
        </w:rPr>
        <w:t xml:space="preserve">     邮政编码：</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法定代表人：</w:t>
      </w:r>
      <w:r>
        <w:rPr>
          <w:rFonts w:asciiTheme="minorEastAsia" w:eastAsiaTheme="minorEastAsia" w:hAnsiTheme="minorEastAsia" w:cs="仿宋" w:hint="eastAsia"/>
          <w:szCs w:val="21"/>
          <w:u w:val="single"/>
        </w:rPr>
        <w:t xml:space="preserve">史荣飞                     </w:t>
      </w:r>
      <w:r>
        <w:rPr>
          <w:rFonts w:asciiTheme="minorEastAsia" w:eastAsiaTheme="minorEastAsia" w:hAnsiTheme="minorEastAsia" w:cs="仿宋" w:hint="eastAsia"/>
          <w:szCs w:val="21"/>
        </w:rPr>
        <w:t xml:space="preserve">     法定代表人：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委托代理人：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委托代理人：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电　　话：</w:t>
      </w:r>
      <w:r>
        <w:rPr>
          <w:rFonts w:asciiTheme="minorEastAsia" w:eastAsiaTheme="minorEastAsia" w:hAnsiTheme="minorEastAsia" w:cs="仿宋" w:hint="eastAsia"/>
          <w:szCs w:val="21"/>
          <w:u w:val="single"/>
        </w:rPr>
        <w:t xml:space="preserve">  0519-85105680             </w:t>
      </w:r>
      <w:r>
        <w:rPr>
          <w:rFonts w:asciiTheme="minorEastAsia" w:eastAsiaTheme="minorEastAsia" w:hAnsiTheme="minorEastAsia" w:cs="仿宋" w:hint="eastAsia"/>
          <w:szCs w:val="21"/>
        </w:rPr>
        <w:t xml:space="preserve"> 　   电　　话：</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传　　真：</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传　　真：</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u w:val="single"/>
        </w:rPr>
      </w:pPr>
      <w:r>
        <w:rPr>
          <w:rFonts w:asciiTheme="minorEastAsia" w:eastAsiaTheme="minorEastAsia" w:hAnsiTheme="minorEastAsia" w:cs="仿宋" w:hint="eastAsia"/>
          <w:szCs w:val="21"/>
        </w:rPr>
        <w:t>电子信箱：</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电子信箱：</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开户银行：</w:t>
      </w:r>
      <w:r>
        <w:rPr>
          <w:rFonts w:asciiTheme="minorEastAsia" w:eastAsiaTheme="minorEastAsia" w:hAnsiTheme="minorEastAsia" w:cs="仿宋" w:hint="eastAsia"/>
          <w:szCs w:val="21"/>
          <w:u w:val="single"/>
        </w:rPr>
        <w:t xml:space="preserve">江南农村商业银行常州新北支行  </w:t>
      </w:r>
      <w:r>
        <w:rPr>
          <w:rFonts w:asciiTheme="minorEastAsia" w:eastAsiaTheme="minorEastAsia" w:hAnsiTheme="minorEastAsia" w:cs="仿宋" w:hint="eastAsia"/>
          <w:szCs w:val="21"/>
        </w:rPr>
        <w:t xml:space="preserve">　  开户银行：</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numPr>
          <w:ilvl w:val="0"/>
          <w:numId w:val="3"/>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cs="仿宋" w:hint="eastAsia"/>
          <w:szCs w:val="21"/>
        </w:rPr>
        <w:t>账　　号：</w:t>
      </w:r>
      <w:r>
        <w:rPr>
          <w:rFonts w:asciiTheme="minorEastAsia" w:eastAsiaTheme="minorEastAsia" w:hAnsiTheme="minorEastAsia" w:cs="仿宋" w:hint="eastAsia"/>
          <w:szCs w:val="21"/>
          <w:u w:val="single"/>
        </w:rPr>
        <w:t xml:space="preserve">01077012010000018943          </w:t>
      </w:r>
      <w:r>
        <w:rPr>
          <w:rFonts w:asciiTheme="minorEastAsia" w:eastAsiaTheme="minorEastAsia" w:hAnsiTheme="minorEastAsia" w:cs="仿宋" w:hint="eastAsia"/>
          <w:szCs w:val="21"/>
        </w:rPr>
        <w:t xml:space="preserve">    账　　号：</w:t>
      </w:r>
      <w:r>
        <w:rPr>
          <w:rFonts w:asciiTheme="minorEastAsia" w:eastAsiaTheme="minorEastAsia" w:hAnsiTheme="minorEastAsia" w:cs="仿宋" w:hint="eastAsia"/>
          <w:szCs w:val="21"/>
          <w:u w:val="single"/>
        </w:rPr>
        <w:t xml:space="preserve">                            </w:t>
      </w:r>
      <w:r>
        <w:rPr>
          <w:rFonts w:ascii="仿宋" w:eastAsia="仿宋" w:hAnsi="仿宋" w:cs="仿宋" w:hint="eastAsia"/>
          <w:szCs w:val="21"/>
          <w:u w:val="single"/>
        </w:rPr>
        <w:t xml:space="preserve">  </w:t>
      </w:r>
    </w:p>
    <w:p w:rsidR="002F27B6" w:rsidRDefault="002F27B6">
      <w:pPr>
        <w:rPr>
          <w:rFonts w:asciiTheme="minorEastAsia" w:eastAsiaTheme="minorEastAsia" w:hAnsiTheme="minorEastAsia"/>
        </w:rPr>
      </w:pPr>
    </w:p>
    <w:p w:rsidR="002F27B6" w:rsidRDefault="002F27B6">
      <w:pPr>
        <w:jc w:val="center"/>
        <w:rPr>
          <w:rFonts w:asciiTheme="minorEastAsia" w:eastAsiaTheme="minorEastAsia" w:hAnsiTheme="minorEastAsia" w:cs="宋体"/>
          <w:b/>
          <w:sz w:val="30"/>
          <w:szCs w:val="30"/>
        </w:rPr>
      </w:pPr>
    </w:p>
    <w:p w:rsidR="002F27B6" w:rsidRDefault="002F27B6">
      <w:pPr>
        <w:jc w:val="center"/>
        <w:rPr>
          <w:rFonts w:asciiTheme="minorEastAsia" w:eastAsiaTheme="minorEastAsia" w:hAnsiTheme="minorEastAsia" w:cs="宋体"/>
          <w:b/>
          <w:sz w:val="30"/>
          <w:szCs w:val="30"/>
        </w:rPr>
      </w:pPr>
    </w:p>
    <w:p w:rsidR="002F27B6" w:rsidRDefault="002F27B6">
      <w:pPr>
        <w:jc w:val="center"/>
        <w:rPr>
          <w:rFonts w:asciiTheme="minorEastAsia" w:eastAsiaTheme="minorEastAsia" w:hAnsiTheme="minorEastAsia" w:cs="宋体"/>
          <w:b/>
          <w:sz w:val="30"/>
          <w:szCs w:val="30"/>
        </w:rPr>
      </w:pPr>
    </w:p>
    <w:p w:rsidR="002F27B6" w:rsidRDefault="002D69EF">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第四章  评标细则</w:t>
      </w:r>
    </w:p>
    <w:p w:rsidR="002F27B6" w:rsidRDefault="002D69EF">
      <w:pPr>
        <w:snapToGrid w:val="0"/>
        <w:spacing w:line="360" w:lineRule="exact"/>
        <w:ind w:firstLineChars="200" w:firstLine="422"/>
        <w:rPr>
          <w:rFonts w:ascii="宋体"/>
          <w:b/>
          <w:szCs w:val="21"/>
        </w:rPr>
      </w:pPr>
      <w:r>
        <w:rPr>
          <w:rFonts w:ascii="宋体" w:hint="eastAsia"/>
          <w:b/>
          <w:szCs w:val="21"/>
        </w:rPr>
        <w:t xml:space="preserve">一、 确定有效投标报价  </w:t>
      </w:r>
    </w:p>
    <w:p w:rsidR="002F27B6" w:rsidRDefault="002D69EF">
      <w:pPr>
        <w:snapToGrid w:val="0"/>
        <w:spacing w:line="360" w:lineRule="exact"/>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rsidR="002F27B6" w:rsidRDefault="002D69EF">
      <w:pPr>
        <w:spacing w:line="360" w:lineRule="exact"/>
        <w:ind w:firstLineChars="202" w:firstLine="424"/>
        <w:rPr>
          <w:rFonts w:ascii="宋体" w:hAnsi="宋体" w:cs="宋体"/>
          <w:b/>
          <w:bCs/>
          <w:kern w:val="0"/>
          <w:szCs w:val="21"/>
        </w:rPr>
      </w:pPr>
      <w:r>
        <w:rPr>
          <w:rFonts w:hint="eastAsia"/>
          <w:szCs w:val="21"/>
        </w:rPr>
        <w:t>二、</w:t>
      </w:r>
      <w:r>
        <w:rPr>
          <w:rFonts w:ascii="宋体" w:hAnsi="宋体" w:cs="宋体"/>
          <w:b/>
          <w:bCs/>
          <w:kern w:val="0"/>
          <w:szCs w:val="21"/>
        </w:rPr>
        <w:t>定标原则</w:t>
      </w:r>
    </w:p>
    <w:p w:rsidR="002F27B6" w:rsidRDefault="002D69EF">
      <w:pPr>
        <w:spacing w:line="360" w:lineRule="exact"/>
        <w:ind w:firstLineChars="202" w:firstLine="424"/>
        <w:rPr>
          <w:szCs w:val="21"/>
        </w:rPr>
      </w:pPr>
      <w:r>
        <w:rPr>
          <w:rFonts w:hint="eastAsia"/>
          <w:szCs w:val="21"/>
        </w:rPr>
        <w:t>本项目</w:t>
      </w:r>
      <w:r>
        <w:rPr>
          <w:szCs w:val="21"/>
        </w:rPr>
        <w:t>采用</w:t>
      </w:r>
      <w:r>
        <w:rPr>
          <w:b/>
          <w:szCs w:val="21"/>
        </w:rPr>
        <w:t>最低评标价法</w:t>
      </w:r>
      <w:r>
        <w:rPr>
          <w:rFonts w:hint="eastAsia"/>
          <w:b/>
          <w:szCs w:val="21"/>
        </w:rPr>
        <w:t>，</w:t>
      </w:r>
      <w:r>
        <w:rPr>
          <w:rFonts w:hint="eastAsia"/>
          <w:szCs w:val="21"/>
        </w:rPr>
        <w:t>即投标文件满足招标文件全部实质性要求且最终报价最低的投标人为中标人。</w:t>
      </w:r>
    </w:p>
    <w:p w:rsidR="002F27B6" w:rsidRDefault="002D69EF">
      <w:pPr>
        <w:spacing w:line="360" w:lineRule="exact"/>
        <w:ind w:firstLineChars="202" w:firstLine="424"/>
        <w:rPr>
          <w:rFonts w:ascii="宋体" w:hAnsi="宋体"/>
          <w:szCs w:val="21"/>
        </w:rPr>
      </w:pPr>
      <w:r>
        <w:rPr>
          <w:rFonts w:hint="eastAsia"/>
          <w:szCs w:val="21"/>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rsidR="002F27B6" w:rsidRDefault="002F27B6">
      <w:pPr>
        <w:pStyle w:val="26"/>
        <w:autoSpaceDE w:val="0"/>
        <w:autoSpaceDN w:val="0"/>
        <w:spacing w:line="360" w:lineRule="exact"/>
        <w:ind w:firstLineChars="200" w:firstLine="422"/>
        <w:rPr>
          <w:rFonts w:ascii="宋体" w:hAnsi="宋体"/>
          <w:b/>
          <w:bCs/>
          <w:szCs w:val="21"/>
        </w:rPr>
      </w:pPr>
    </w:p>
    <w:p w:rsidR="002F27B6" w:rsidRDefault="002D69EF">
      <w:pPr>
        <w:pStyle w:val="26"/>
        <w:autoSpaceDE w:val="0"/>
        <w:autoSpaceDN w:val="0"/>
        <w:spacing w:line="360" w:lineRule="exact"/>
        <w:ind w:firstLineChars="200" w:firstLine="422"/>
        <w:rPr>
          <w:rFonts w:ascii="宋体" w:hAnsi="宋体"/>
          <w:b/>
          <w:bCs/>
          <w:szCs w:val="21"/>
        </w:rPr>
      </w:pPr>
      <w:r>
        <w:rPr>
          <w:rFonts w:ascii="宋体" w:hAnsi="宋体" w:hint="eastAsia"/>
          <w:b/>
          <w:bCs/>
          <w:szCs w:val="21"/>
        </w:rPr>
        <w:t xml:space="preserve">注意事项： </w:t>
      </w:r>
    </w:p>
    <w:p w:rsidR="002F27B6" w:rsidRDefault="002D69EF">
      <w:pPr>
        <w:pStyle w:val="26"/>
        <w:widowControl/>
        <w:numPr>
          <w:ilvl w:val="0"/>
          <w:numId w:val="4"/>
        </w:numPr>
        <w:autoSpaceDE w:val="0"/>
        <w:autoSpaceDN w:val="0"/>
        <w:spacing w:line="360" w:lineRule="exact"/>
        <w:ind w:firstLineChars="200" w:firstLine="420"/>
        <w:rPr>
          <w:rFonts w:ascii="宋体" w:hAnsi="宋体"/>
          <w:szCs w:val="21"/>
        </w:rPr>
      </w:pPr>
      <w:r>
        <w:rPr>
          <w:rFonts w:ascii="宋体" w:hAnsi="宋体" w:hint="eastAsia"/>
          <w:szCs w:val="21"/>
        </w:rPr>
        <w:t xml:space="preserve">一旦发现中标候选单位的投标项目负责人已有在建或已另有工程中标的，则取消其中标候选人资格，同时按相关法律、法规处罚。 </w:t>
      </w:r>
    </w:p>
    <w:p w:rsidR="002F27B6" w:rsidRDefault="002D69EF">
      <w:pPr>
        <w:pStyle w:val="26"/>
        <w:autoSpaceDE w:val="0"/>
        <w:autoSpaceDN w:val="0"/>
        <w:spacing w:line="360" w:lineRule="exact"/>
        <w:ind w:firstLineChars="200" w:firstLine="420"/>
        <w:rPr>
          <w:rFonts w:ascii="宋体" w:hAnsi="宋体"/>
          <w:szCs w:val="21"/>
        </w:rPr>
      </w:pPr>
      <w:r>
        <w:rPr>
          <w:rFonts w:ascii="宋体" w:hAnsi="宋体" w:hint="eastAsia"/>
          <w:szCs w:val="21"/>
        </w:rPr>
        <w:t xml:space="preserve">2、一旦发现中标单位存在非法转包、转让、挂靠等行为的，将依法进行处理，给招标人造成损失的，依法承担赔偿责任。 </w:t>
      </w:r>
    </w:p>
    <w:p w:rsidR="002F27B6" w:rsidRDefault="002D69EF">
      <w:pPr>
        <w:snapToGrid w:val="0"/>
        <w:spacing w:line="360" w:lineRule="exact"/>
        <w:ind w:firstLineChars="200" w:firstLine="420"/>
        <w:rPr>
          <w:rFonts w:asciiTheme="minorEastAsia" w:eastAsiaTheme="minorEastAsia" w:hAnsiTheme="minorEastAsia"/>
          <w:szCs w:val="21"/>
        </w:rPr>
      </w:pPr>
      <w:r>
        <w:rPr>
          <w:rFonts w:ascii="宋体" w:hAnsi="宋体" w:hint="eastAsia"/>
          <w:szCs w:val="21"/>
        </w:rPr>
        <w:t>3、本工程招标公告中的评标办法与招标文件中的评标办法不一致时，以招标公告中的评标办法为准。</w:t>
      </w:r>
      <w:r>
        <w:rPr>
          <w:rFonts w:ascii="宋体" w:hAnsi="宋体"/>
          <w:szCs w:val="21"/>
        </w:rPr>
        <w:br w:type="page"/>
      </w: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第五章  投标文件的组成</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hint="eastAsia"/>
          <w:b/>
          <w:szCs w:val="21"/>
        </w:rPr>
        <w:t>资格审查材料，</w:t>
      </w:r>
      <w:r>
        <w:rPr>
          <w:rFonts w:asciiTheme="minorEastAsia" w:eastAsiaTheme="minorEastAsia" w:hAnsiTheme="minorEastAsia" w:hint="eastAsia"/>
          <w:b/>
          <w:bCs/>
          <w:szCs w:val="21"/>
        </w:rPr>
        <w:t>证明投标人符合资格要求的证明材料包括但不限于以下材料（投标文件中提供复印件并</w:t>
      </w:r>
      <w:r>
        <w:rPr>
          <w:rFonts w:asciiTheme="minorEastAsia" w:eastAsiaTheme="minorEastAsia" w:hAnsiTheme="minorEastAsia"/>
          <w:b/>
          <w:bCs/>
          <w:szCs w:val="21"/>
        </w:rPr>
        <w:t>加盖公章</w:t>
      </w:r>
      <w:r>
        <w:rPr>
          <w:rFonts w:asciiTheme="minorEastAsia" w:eastAsiaTheme="minorEastAsia" w:hAnsiTheme="minorEastAsia" w:hint="eastAsia"/>
          <w:b/>
          <w:bCs/>
          <w:szCs w:val="21"/>
        </w:rPr>
        <w:t>，未</w:t>
      </w:r>
      <w:r>
        <w:rPr>
          <w:rFonts w:asciiTheme="minorEastAsia" w:eastAsiaTheme="minorEastAsia" w:hAnsiTheme="minorEastAsia"/>
          <w:b/>
          <w:bCs/>
          <w:szCs w:val="21"/>
        </w:rPr>
        <w:t>加盖公章的视为未提供该项材料。</w:t>
      </w:r>
      <w:r>
        <w:rPr>
          <w:rFonts w:asciiTheme="minorEastAsia" w:eastAsiaTheme="minorEastAsia" w:hAnsiTheme="minorEastAsia" w:hint="eastAsia"/>
          <w:b/>
          <w:bCs/>
          <w:szCs w:val="21"/>
        </w:rPr>
        <w:t>同时</w:t>
      </w:r>
      <w:r>
        <w:rPr>
          <w:rFonts w:asciiTheme="minorEastAsia" w:eastAsiaTheme="minorEastAsia" w:hAnsiTheme="minorEastAsia"/>
          <w:b/>
          <w:bCs/>
          <w:szCs w:val="21"/>
        </w:rPr>
        <w:t>按</w:t>
      </w:r>
      <w:r>
        <w:rPr>
          <w:rFonts w:asciiTheme="minorEastAsia" w:eastAsiaTheme="minorEastAsia" w:hAnsiTheme="minorEastAsia" w:hint="eastAsia"/>
          <w:b/>
          <w:bCs/>
          <w:szCs w:val="21"/>
        </w:rPr>
        <w:t>备注</w:t>
      </w:r>
      <w:r>
        <w:rPr>
          <w:rFonts w:asciiTheme="minorEastAsia" w:eastAsiaTheme="minorEastAsia" w:hAnsiTheme="minorEastAsia"/>
          <w:b/>
          <w:bCs/>
          <w:szCs w:val="21"/>
        </w:rPr>
        <w:t>要求</w:t>
      </w:r>
      <w:r>
        <w:rPr>
          <w:rFonts w:asciiTheme="minorEastAsia" w:eastAsiaTheme="minorEastAsia" w:hAnsiTheme="minorEastAsia" w:hint="eastAsia"/>
          <w:b/>
          <w:bCs/>
          <w:szCs w:val="21"/>
        </w:rPr>
        <w:t>将原件或公证件携带至</w:t>
      </w:r>
      <w:r>
        <w:rPr>
          <w:rFonts w:asciiTheme="minorEastAsia" w:eastAsiaTheme="minorEastAsia" w:hAnsiTheme="minorEastAsia"/>
          <w:b/>
          <w:bCs/>
          <w:szCs w:val="21"/>
        </w:rPr>
        <w:t>开标现场备查</w:t>
      </w:r>
      <w:r>
        <w:rPr>
          <w:rFonts w:asciiTheme="minorEastAsia" w:eastAsiaTheme="minorEastAsia" w:hAnsiTheme="minorEastAsia" w:hint="eastAsia"/>
          <w:b/>
          <w:bCs/>
          <w:szCs w:val="21"/>
        </w:rPr>
        <w:t>）</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*1.投标函</w:t>
      </w:r>
    </w:p>
    <w:p w:rsidR="002F27B6" w:rsidRDefault="002D69EF">
      <w:pPr>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2.</w:t>
      </w:r>
      <w:r>
        <w:rPr>
          <w:rFonts w:asciiTheme="minorEastAsia" w:eastAsiaTheme="minorEastAsia" w:hAnsiTheme="minorEastAsia" w:hint="eastAsia"/>
          <w:szCs w:val="21"/>
        </w:rPr>
        <w:t xml:space="preserve">法人或者其他组织的营业执照等证明文件 </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法定代表人资格证明书、</w:t>
      </w:r>
      <w:r>
        <w:rPr>
          <w:rFonts w:asciiTheme="minorEastAsia" w:eastAsiaTheme="minorEastAsia" w:hAnsiTheme="minorEastAsia" w:cs="宋体" w:hint="eastAsia"/>
          <w:szCs w:val="21"/>
        </w:rPr>
        <w:t>法定代表人身份证复印件</w:t>
      </w:r>
      <w:r>
        <w:rPr>
          <w:rFonts w:asciiTheme="minorEastAsia" w:eastAsiaTheme="minorEastAsia" w:hAnsiTheme="minorEastAsia" w:hint="eastAsia"/>
          <w:szCs w:val="21"/>
        </w:rPr>
        <w:t>（双面）</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授权委托书、代理人身份证复印件</w:t>
      </w:r>
      <w:r>
        <w:rPr>
          <w:rFonts w:asciiTheme="minorEastAsia" w:eastAsiaTheme="minorEastAsia" w:hAnsiTheme="minorEastAsia" w:hint="eastAsia"/>
          <w:szCs w:val="21"/>
        </w:rPr>
        <w:t>（双面）</w:t>
      </w:r>
      <w:r>
        <w:rPr>
          <w:rFonts w:asciiTheme="minorEastAsia" w:eastAsiaTheme="minorEastAsia" w:hAnsiTheme="minorEastAsia" w:cs="宋体" w:hint="eastAsia"/>
          <w:szCs w:val="21"/>
        </w:rPr>
        <w:t>、投标人近六个月内（自开标之日起往前推）</w:t>
      </w:r>
      <w:r>
        <w:rPr>
          <w:rFonts w:asciiTheme="minorEastAsia" w:eastAsiaTheme="minorEastAsia" w:hAnsiTheme="minorEastAsia" w:cs="宋体"/>
          <w:szCs w:val="21"/>
        </w:rPr>
        <w:t>任意一个月</w:t>
      </w:r>
      <w:r>
        <w:rPr>
          <w:rFonts w:asciiTheme="minorEastAsia" w:eastAsiaTheme="minorEastAsia" w:hAnsiTheme="minorEastAsia" w:cs="宋体" w:hint="eastAsia"/>
          <w:szCs w:val="21"/>
        </w:rPr>
        <w:t>为其缴纳社保的记录（如果有授权委托情况的，必须提供）</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投标保证金单据</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*6.投标人资质、安全生产许可证</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*7.项目负责人建造师注册证书、安全生产考核合格证（B 证）、近六个月内（自开标之日起往前推）</w:t>
      </w:r>
      <w:r>
        <w:rPr>
          <w:rFonts w:asciiTheme="minorEastAsia" w:eastAsiaTheme="minorEastAsia" w:hAnsiTheme="minorEastAsia" w:cs="宋体"/>
          <w:b/>
          <w:szCs w:val="21"/>
        </w:rPr>
        <w:t>任意一个月</w:t>
      </w:r>
      <w:r>
        <w:rPr>
          <w:rFonts w:asciiTheme="minorEastAsia" w:eastAsiaTheme="minorEastAsia" w:hAnsiTheme="minorEastAsia" w:cs="宋体" w:hint="eastAsia"/>
          <w:b/>
          <w:szCs w:val="21"/>
        </w:rPr>
        <w:t>的社保证明</w:t>
      </w:r>
    </w:p>
    <w:p w:rsidR="00475DCC" w:rsidRDefault="00475DCC" w:rsidP="00475DCC">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*8.</w:t>
      </w:r>
      <w:r w:rsidRPr="00475DCC">
        <w:rPr>
          <w:rFonts w:asciiTheme="minorEastAsia" w:eastAsiaTheme="minorEastAsia" w:hAnsiTheme="minorEastAsia" w:cs="宋体" w:hint="eastAsia"/>
          <w:b/>
          <w:szCs w:val="21"/>
        </w:rPr>
        <w:t>提供2017年05月至今的单份合同金额144万元以上建筑装修装饰工程施工合同</w:t>
      </w:r>
      <w:r>
        <w:rPr>
          <w:rFonts w:asciiTheme="minorEastAsia" w:eastAsiaTheme="minorEastAsia" w:hAnsiTheme="minorEastAsia" w:cs="宋体" w:hint="eastAsia"/>
          <w:b/>
          <w:szCs w:val="21"/>
        </w:rPr>
        <w:t>；（</w:t>
      </w:r>
      <w:r w:rsidRPr="00475DCC">
        <w:rPr>
          <w:rFonts w:asciiTheme="minorEastAsia" w:eastAsiaTheme="minorEastAsia" w:hAnsiTheme="minorEastAsia" w:cs="宋体" w:hint="eastAsia"/>
          <w:b/>
          <w:szCs w:val="21"/>
        </w:rPr>
        <w:t>投标文件中提供以上资料的复印件，需加盖单位公章。上述原件开标备查。</w:t>
      </w:r>
      <w:r>
        <w:rPr>
          <w:rFonts w:asciiTheme="minorEastAsia" w:eastAsiaTheme="minorEastAsia" w:hAnsiTheme="minorEastAsia" w:cs="宋体" w:hint="eastAsia"/>
          <w:b/>
          <w:szCs w:val="21"/>
        </w:rPr>
        <w:t>）</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二、价格及有关商务部分材料</w:t>
      </w:r>
    </w:p>
    <w:p w:rsidR="002F27B6" w:rsidRDefault="002D69EF">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*1.开标</w:t>
      </w:r>
      <w:r>
        <w:rPr>
          <w:rFonts w:asciiTheme="minorEastAsia" w:eastAsiaTheme="minorEastAsia" w:hAnsiTheme="minorEastAsia" w:cs="宋体"/>
          <w:szCs w:val="21"/>
        </w:rPr>
        <w:t>一览表</w:t>
      </w:r>
    </w:p>
    <w:p w:rsidR="002F27B6" w:rsidRDefault="002D69EF">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*2.投标总价及工程量清单报价表</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三、技术部分材料</w:t>
      </w:r>
    </w:p>
    <w:p w:rsidR="002F27B6" w:rsidRDefault="002D69EF">
      <w:pPr>
        <w:spacing w:line="360" w:lineRule="exact"/>
        <w:ind w:firstLineChars="201" w:firstLine="422"/>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1</w:t>
      </w:r>
      <w:r>
        <w:rPr>
          <w:rFonts w:asciiTheme="minorEastAsia" w:eastAsiaTheme="minorEastAsia" w:hAnsiTheme="minorEastAsia" w:cs="宋体" w:hint="eastAsia"/>
          <w:color w:val="000000"/>
          <w:szCs w:val="21"/>
        </w:rPr>
        <w:t>.投标人简介</w:t>
      </w:r>
    </w:p>
    <w:p w:rsidR="002F27B6" w:rsidRDefault="002D69EF">
      <w:pPr>
        <w:spacing w:line="340" w:lineRule="exact"/>
        <w:ind w:firstLineChars="201" w:firstLine="422"/>
        <w:rPr>
          <w:rFonts w:asciiTheme="minorEastAsia" w:eastAsiaTheme="minorEastAsia" w:hAnsiTheme="minorEastAsia"/>
        </w:rPr>
      </w:pPr>
      <w:r>
        <w:rPr>
          <w:rFonts w:asciiTheme="minorEastAsia" w:eastAsiaTheme="minorEastAsia" w:hAnsiTheme="minorEastAsia" w:hint="eastAsia"/>
          <w:szCs w:val="21"/>
        </w:rPr>
        <w:t>2.</w:t>
      </w:r>
      <w:r>
        <w:rPr>
          <w:rFonts w:asciiTheme="minorEastAsia" w:eastAsiaTheme="minorEastAsia" w:hAnsiTheme="minorEastAsia" w:hint="eastAsia"/>
        </w:rPr>
        <w:t>施工组织设计</w:t>
      </w:r>
    </w:p>
    <w:p w:rsidR="002F27B6" w:rsidRDefault="002D69EF">
      <w:pPr>
        <w:spacing w:line="34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.偏离表</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color w:val="000000"/>
          <w:szCs w:val="21"/>
        </w:rPr>
        <w:t>4</w:t>
      </w:r>
      <w:r>
        <w:rPr>
          <w:rFonts w:asciiTheme="minorEastAsia" w:eastAsiaTheme="minorEastAsia" w:hAnsiTheme="minorEastAsia" w:cs="宋体" w:hint="eastAsia"/>
          <w:color w:val="000000"/>
          <w:szCs w:val="21"/>
        </w:rPr>
        <w:t>.其他评审相关资料</w:t>
      </w:r>
    </w:p>
    <w:p w:rsidR="002F27B6" w:rsidRDefault="002D69EF">
      <w:pPr>
        <w:spacing w:line="360" w:lineRule="exact"/>
        <w:ind w:firstLineChars="201" w:firstLine="424"/>
        <w:rPr>
          <w:rFonts w:asciiTheme="minorEastAsia" w:eastAsiaTheme="minorEastAsia" w:hAnsiTheme="minorEastAsia" w:cs="宋体"/>
          <w:b/>
          <w:bCs/>
          <w:szCs w:val="21"/>
        </w:rPr>
      </w:pPr>
      <w:r>
        <w:rPr>
          <w:rFonts w:asciiTheme="minorEastAsia" w:eastAsiaTheme="minorEastAsia" w:hAnsiTheme="minorEastAsia" w:cs="宋体" w:hint="eastAsia"/>
          <w:b/>
          <w:bCs/>
          <w:szCs w:val="21"/>
        </w:rPr>
        <w:t>四、说明</w:t>
      </w:r>
    </w:p>
    <w:p w:rsidR="002F27B6" w:rsidRDefault="002D69EF">
      <w:pPr>
        <w:spacing w:line="360" w:lineRule="exact"/>
        <w:ind w:firstLineChars="201" w:firstLine="422"/>
        <w:rPr>
          <w:rFonts w:asciiTheme="minorEastAsia" w:eastAsiaTheme="minorEastAsia" w:hAnsiTheme="minorEastAsia"/>
          <w:b/>
          <w:bCs/>
          <w:szCs w:val="21"/>
        </w:rPr>
      </w:pPr>
      <w:r>
        <w:rPr>
          <w:rFonts w:asciiTheme="minorEastAsia" w:eastAsiaTheme="minorEastAsia" w:hAnsiTheme="minorEastAsia" w:cs="宋体" w:hint="eastAsia"/>
          <w:szCs w:val="21"/>
        </w:rPr>
        <w:t>1.上述带“*”条款投标人必须在投标文件中提供，否则将作为无效投标处理。</w:t>
      </w:r>
      <w:r>
        <w:rPr>
          <w:rFonts w:asciiTheme="minorEastAsia" w:eastAsiaTheme="minorEastAsia" w:hAnsiTheme="minorEastAsia" w:hint="eastAsia"/>
          <w:b/>
          <w:bCs/>
          <w:szCs w:val="21"/>
        </w:rPr>
        <w:t>所有项目若有缺失或无效将可能导致投标无效且不允许在投标截止后补正。</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2.对本章所有的格式 ，投标人可根据自身情况进行补充和修改，但补充和修改不得造成与本格式内容有实质性的违背。投标人可提供其它相关的证明材料（不限于此）。</w:t>
      </w:r>
    </w:p>
    <w:p w:rsidR="002F27B6" w:rsidRDefault="002D69EF">
      <w:pPr>
        <w:spacing w:line="360" w:lineRule="exact"/>
        <w:ind w:firstLineChars="201" w:firstLine="422"/>
        <w:rPr>
          <w:rFonts w:asciiTheme="minorEastAsia" w:eastAsiaTheme="minorEastAsia" w:hAnsiTheme="minorEastAsia" w:cs="宋体"/>
          <w:b/>
          <w:szCs w:val="21"/>
        </w:rPr>
      </w:pPr>
      <w:r>
        <w:rPr>
          <w:rFonts w:asciiTheme="minorEastAsia" w:eastAsiaTheme="minorEastAsia" w:hAnsiTheme="minorEastAsia" w:cs="宋体"/>
          <w:szCs w:val="21"/>
        </w:rPr>
        <w:t>3</w:t>
      </w:r>
      <w:r>
        <w:rPr>
          <w:rFonts w:asciiTheme="minorEastAsia" w:eastAsiaTheme="minorEastAsia" w:hAnsiTheme="minorEastAsia" w:cs="宋体" w:hint="eastAsia"/>
          <w:szCs w:val="21"/>
        </w:rPr>
        <w:t>.投标文件需按本章要求进行编制，同时提供评分索引表。</w:t>
      </w:r>
    </w:p>
    <w:p w:rsidR="002F27B6" w:rsidRDefault="002F27B6">
      <w:pPr>
        <w:spacing w:line="360" w:lineRule="exact"/>
        <w:rPr>
          <w:rFonts w:asciiTheme="minorEastAsia" w:eastAsiaTheme="minorEastAsia" w:hAnsiTheme="minorEastAsia" w:cs="宋体"/>
          <w:szCs w:val="21"/>
        </w:rPr>
      </w:pPr>
    </w:p>
    <w:p w:rsidR="002F27B6" w:rsidRDefault="002F27B6">
      <w:pPr>
        <w:jc w:val="center"/>
        <w:rPr>
          <w:rFonts w:asciiTheme="minorEastAsia" w:eastAsiaTheme="minorEastAsia" w:hAnsiTheme="minorEastAsia" w:cs="宋体"/>
          <w:b/>
          <w:sz w:val="30"/>
          <w:szCs w:val="30"/>
        </w:rPr>
      </w:pP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第六章  附    件</w:t>
      </w:r>
    </w:p>
    <w:p w:rsidR="002F27B6" w:rsidRDefault="002F27B6">
      <w:pPr>
        <w:pStyle w:val="13"/>
        <w:spacing w:line="360" w:lineRule="exact"/>
        <w:rPr>
          <w:rFonts w:asciiTheme="minorEastAsia" w:eastAsiaTheme="minorEastAsia" w:hAnsiTheme="minorEastAsia" w:cs="宋体"/>
          <w:b/>
          <w:sz w:val="28"/>
          <w:szCs w:val="28"/>
        </w:rPr>
      </w:pPr>
    </w:p>
    <w:p w:rsidR="002F27B6" w:rsidRDefault="002D69EF">
      <w:pPr>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告 知 书</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尊敬的投标人及项目参与人：</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为营造公开、公正的市场环境，确保招标工作规范有序开展，特将有关事项告知如下：</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一、欢迎投标人及项目参与人对代理机构工作人员进行监督。凡发现代理机构工作人员有以下情形的，均可以书面具名方式举报，请投送至本</w:t>
      </w:r>
      <w:r>
        <w:rPr>
          <w:rFonts w:asciiTheme="minorEastAsia" w:eastAsiaTheme="minorEastAsia" w:hAnsiTheme="minorEastAsia"/>
          <w:szCs w:val="21"/>
        </w:rPr>
        <w:t>公司</w:t>
      </w:r>
      <w:r>
        <w:rPr>
          <w:rFonts w:asciiTheme="minorEastAsia" w:eastAsiaTheme="minorEastAsia" w:hAnsiTheme="minorEastAsia" w:hint="eastAsia"/>
          <w:szCs w:val="21"/>
        </w:rPr>
        <w:t>总经理室。</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（一）接受投标人组织的宴请、旅游、娱乐等活动；</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（二）与投标人或招标人恶意串通的；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（三）在采购过程中接受贿赂或者获取不正当利益的；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（四）违规向关联参与人或投标人透露招投标或评审信息的；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（五）其他违纪违规行为。</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二、投标人及项目参与人应当遵守采购活动工作规则，有下列情形之一的，将被列入不良行为纪录，建议有关</w:t>
      </w:r>
      <w:r>
        <w:rPr>
          <w:rFonts w:asciiTheme="minorEastAsia" w:eastAsiaTheme="minorEastAsia" w:hAnsiTheme="minorEastAsia"/>
          <w:szCs w:val="21"/>
        </w:rPr>
        <w:t>行政监督部门</w:t>
      </w:r>
      <w:r>
        <w:rPr>
          <w:rFonts w:asciiTheme="minorEastAsia" w:eastAsiaTheme="minorEastAsia" w:hAnsiTheme="minorEastAsia" w:hint="eastAsia"/>
          <w:szCs w:val="21"/>
        </w:rPr>
        <w:t>禁止</w:t>
      </w:r>
      <w:r>
        <w:rPr>
          <w:rFonts w:asciiTheme="minorEastAsia" w:eastAsiaTheme="minorEastAsia" w:hAnsiTheme="minorEastAsia"/>
          <w:szCs w:val="21"/>
        </w:rPr>
        <w:t>其</w:t>
      </w:r>
      <w:r>
        <w:rPr>
          <w:rFonts w:asciiTheme="minorEastAsia" w:eastAsiaTheme="minorEastAsia" w:hAnsiTheme="minorEastAsia" w:hint="eastAsia"/>
          <w:szCs w:val="21"/>
        </w:rPr>
        <w:t>一至三年内参与采购代理机构组织的一切项目，并在相关媒体网站予以公布：</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w:t>
      </w:r>
      <w:bookmarkStart w:id="1" w:name="OLE_LINK1"/>
      <w:r>
        <w:rPr>
          <w:rFonts w:asciiTheme="minorEastAsia" w:eastAsiaTheme="minorEastAsia" w:hAnsiTheme="minorEastAsia" w:hint="eastAsia"/>
          <w:szCs w:val="21"/>
        </w:rPr>
        <w:t>在采购实施过程中，有吵闹、起哄、斗殴等行为，扰乱开标现场或评审现场秩序的，以及在投标答疑、领取招标文件、办理相关手续过程中扰乱正常办公秩序的；</w:t>
      </w:r>
    </w:p>
    <w:bookmarkEnd w:id="1"/>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（二）采取不正当手段诋毁、排挤其他投标人的；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（三）提供虚假材料谋取中标、成交的；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（四）向招标人、代理机构工作人员行贿或提供其他不正当利益的；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（五）在采购过程中与招标人进行协商谈判的；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（六）未按规定程序进行质疑、投诉，影响采购活动正常进行的。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监督办公室：常州市城投建设</w:t>
      </w:r>
      <w:r>
        <w:rPr>
          <w:rFonts w:asciiTheme="minorEastAsia" w:eastAsiaTheme="minorEastAsia" w:hAnsiTheme="minorEastAsia"/>
          <w:szCs w:val="21"/>
        </w:rPr>
        <w:t>工程招标有限公司总经理室</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投诉监督电话：0519-</w:t>
      </w:r>
      <w:r>
        <w:rPr>
          <w:rFonts w:asciiTheme="minorEastAsia" w:eastAsiaTheme="minorEastAsia" w:hAnsiTheme="minorEastAsia"/>
          <w:szCs w:val="21"/>
        </w:rPr>
        <w:t>81581212</w:t>
      </w:r>
    </w:p>
    <w:p w:rsidR="002F27B6" w:rsidRDefault="002F27B6">
      <w:pPr>
        <w:pStyle w:val="25"/>
        <w:spacing w:line="360" w:lineRule="exact"/>
        <w:outlineLvl w:val="1"/>
        <w:rPr>
          <w:rFonts w:asciiTheme="minorEastAsia" w:eastAsiaTheme="minorEastAsia" w:hAnsiTheme="minorEastAsia" w:cs="宋体"/>
          <w:b/>
          <w:color w:val="000000"/>
          <w:sz w:val="28"/>
          <w:szCs w:val="28"/>
        </w:rPr>
      </w:pPr>
    </w:p>
    <w:p w:rsidR="002F27B6" w:rsidRDefault="002F27B6">
      <w:pPr>
        <w:pStyle w:val="13"/>
        <w:spacing w:line="360" w:lineRule="exact"/>
        <w:rPr>
          <w:rFonts w:asciiTheme="minorEastAsia" w:eastAsiaTheme="minorEastAsia" w:hAnsiTheme="minorEastAsia" w:cs="宋体"/>
          <w:b/>
          <w:sz w:val="28"/>
          <w:szCs w:val="28"/>
        </w:rPr>
      </w:pPr>
    </w:p>
    <w:p w:rsidR="002F27B6" w:rsidRDefault="002F27B6">
      <w:pPr>
        <w:pStyle w:val="13"/>
        <w:spacing w:line="360" w:lineRule="exact"/>
        <w:rPr>
          <w:rFonts w:asciiTheme="minorEastAsia" w:eastAsiaTheme="minorEastAsia" w:hAnsiTheme="minorEastAsia" w:cs="宋体"/>
          <w:b/>
          <w:sz w:val="28"/>
          <w:szCs w:val="28"/>
        </w:rPr>
      </w:pPr>
    </w:p>
    <w:p w:rsidR="002F27B6" w:rsidRDefault="002F27B6">
      <w:pPr>
        <w:pStyle w:val="13"/>
        <w:spacing w:line="360" w:lineRule="exact"/>
        <w:rPr>
          <w:rFonts w:asciiTheme="minorEastAsia" w:eastAsiaTheme="minorEastAsia" w:hAnsiTheme="minorEastAsia" w:cs="宋体"/>
          <w:b/>
          <w:sz w:val="28"/>
          <w:szCs w:val="28"/>
        </w:rPr>
      </w:pPr>
    </w:p>
    <w:p w:rsidR="002F27B6" w:rsidRDefault="002F27B6">
      <w:pPr>
        <w:pStyle w:val="13"/>
        <w:spacing w:line="360" w:lineRule="exact"/>
        <w:rPr>
          <w:rFonts w:asciiTheme="minorEastAsia" w:eastAsiaTheme="minorEastAsia" w:hAnsiTheme="minorEastAsia" w:cs="宋体"/>
          <w:b/>
          <w:sz w:val="28"/>
          <w:szCs w:val="28"/>
        </w:rPr>
      </w:pPr>
    </w:p>
    <w:p w:rsidR="002F27B6" w:rsidRDefault="002D69EF">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rsidR="002F27B6" w:rsidRDefault="002D69EF">
      <w:pPr>
        <w:pStyle w:val="13"/>
        <w:spacing w:line="360" w:lineRule="exact"/>
        <w:rPr>
          <w:rFonts w:asciiTheme="minorEastAsia" w:eastAsiaTheme="minorEastAsia" w:hAnsiTheme="minorEastAsia" w:cs="宋体"/>
          <w:b/>
          <w:sz w:val="32"/>
        </w:rPr>
      </w:pPr>
      <w:r>
        <w:rPr>
          <w:rFonts w:asciiTheme="minorEastAsia" w:eastAsiaTheme="minorEastAsia" w:hAnsiTheme="minorEastAsia" w:cs="宋体" w:hint="eastAsia"/>
          <w:b/>
          <w:sz w:val="28"/>
          <w:szCs w:val="28"/>
        </w:rPr>
        <w:lastRenderedPageBreak/>
        <w:t>1.投标函</w:t>
      </w:r>
    </w:p>
    <w:p w:rsidR="002F27B6" w:rsidRDefault="002F27B6">
      <w:pPr>
        <w:pStyle w:val="41"/>
        <w:rPr>
          <w:rFonts w:asciiTheme="minorEastAsia" w:eastAsiaTheme="minorEastAsia" w:hAnsiTheme="minorEastAsia" w:cs="宋体"/>
        </w:rPr>
      </w:pPr>
    </w:p>
    <w:p w:rsidR="002F27B6" w:rsidRDefault="002D69EF">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投  标  函</w:t>
      </w:r>
    </w:p>
    <w:p w:rsidR="002F27B6" w:rsidRDefault="002D69E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招标人</w:t>
      </w:r>
      <w:r>
        <w:rPr>
          <w:rFonts w:asciiTheme="minorEastAsia" w:eastAsiaTheme="minorEastAsia" w:hAnsiTheme="minorEastAsia" w:cs="宋体"/>
          <w:sz w:val="21"/>
          <w:szCs w:val="21"/>
        </w:rPr>
        <w:t>名称</w:t>
      </w:r>
      <w:r>
        <w:rPr>
          <w:rFonts w:asciiTheme="minorEastAsia" w:eastAsiaTheme="minorEastAsia" w:hAnsiTheme="minorEastAsia" w:cs="宋体" w:hint="eastAsia"/>
          <w:sz w:val="21"/>
          <w:szCs w:val="21"/>
        </w:rPr>
        <w:t xml:space="preserve">      </w:t>
      </w:r>
    </w:p>
    <w:p w:rsidR="002F27B6" w:rsidRDefault="002D69EF">
      <w:pPr>
        <w:pStyle w:val="13"/>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号”招标文件后，经仔细阅读和研究，我单位决定参加本项目的招标活动并投标。为此，我单位郑重声明以下诸点，并负法律责任。</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hint="eastAsia"/>
          <w:sz w:val="21"/>
          <w:szCs w:val="21"/>
        </w:rPr>
        <w:t>按招标文件规定的各项要求，完成招标文件</w:t>
      </w:r>
      <w:r>
        <w:rPr>
          <w:rFonts w:asciiTheme="minorEastAsia" w:eastAsiaTheme="minorEastAsia" w:hAnsiTheme="minorEastAsia"/>
          <w:sz w:val="21"/>
          <w:szCs w:val="21"/>
        </w:rPr>
        <w:t>规定的</w:t>
      </w:r>
      <w:r>
        <w:rPr>
          <w:rFonts w:asciiTheme="minorEastAsia" w:eastAsiaTheme="minorEastAsia" w:hAnsiTheme="minorEastAsia" w:hint="eastAsia"/>
          <w:sz w:val="21"/>
          <w:szCs w:val="21"/>
        </w:rPr>
        <w:t>全部内容。</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2.如果我单位的投标文件被接受，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严格履行招标文件中规定的每一项要求，按期、按质、按量履行合同的义务。</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3.</w:t>
      </w:r>
      <w:r>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4.</w:t>
      </w:r>
      <w:r>
        <w:rPr>
          <w:rFonts w:asciiTheme="minorEastAsia" w:eastAsiaTheme="minorEastAsia" w:hAnsiTheme="minorEastAsia" w:cs="宋体" w:hint="eastAsia"/>
          <w:sz w:val="21"/>
          <w:szCs w:val="21"/>
        </w:rPr>
        <w:t>我单位愿意按招标文件的规定交纳投标保证金，</w:t>
      </w:r>
      <w:r>
        <w:rPr>
          <w:rFonts w:asciiTheme="minorEastAsia" w:eastAsiaTheme="minorEastAsia" w:hAnsiTheme="minorEastAsia" w:hint="eastAsia"/>
          <w:sz w:val="21"/>
          <w:szCs w:val="21"/>
        </w:rPr>
        <w:t>遵守贵单位构有关招标的各项规定。</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rsidR="002F27B6" w:rsidRDefault="002D69EF">
      <w:pPr>
        <w:pStyle w:val="13"/>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8.我单位认为贵单位有权决定中标人，还认为贵单位有权接受或拒绝所有的投标人。</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9.我单位愿意遵守招标文件中所列的收费标准。</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10.如果我单位中标，我单位愿意在签订合同时支付履约保证金，并按招标文件的规定支付中标服务费。</w:t>
      </w:r>
    </w:p>
    <w:p w:rsidR="002F27B6" w:rsidRDefault="002D69EF">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1</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我单位研究招标文件后，愿以</w:t>
      </w:r>
      <w:r>
        <w:rPr>
          <w:rFonts w:asciiTheme="minorEastAsia" w:eastAsiaTheme="minorEastAsia" w:hAnsiTheme="minorEastAsia" w:hint="eastAsia"/>
          <w:szCs w:val="21"/>
        </w:rPr>
        <w:t xml:space="preserve">人民币 </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元（小写：</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元）报价</w:t>
      </w:r>
      <w:r>
        <w:rPr>
          <w:rFonts w:asciiTheme="minorEastAsia" w:eastAsiaTheme="minorEastAsia" w:hAnsiTheme="minorEastAsia" w:cs="宋体" w:hint="eastAsia"/>
          <w:szCs w:val="21"/>
        </w:rPr>
        <w:t>，按招标文件要求承包本次招标范围内的全部工程。</w:t>
      </w:r>
    </w:p>
    <w:p w:rsidR="002F27B6" w:rsidRDefault="002D69EF">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2</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我单位保证在收到招标人发出的书面开工后</w:t>
      </w:r>
      <w:r>
        <w:rPr>
          <w:rFonts w:asciiTheme="minorEastAsia" w:eastAsiaTheme="minorEastAsia" w:hAnsiTheme="minorEastAsia" w:cs="宋体"/>
          <w:szCs w:val="21"/>
          <w:u w:val="single"/>
        </w:rPr>
        <w:t>3</w:t>
      </w:r>
      <w:r>
        <w:rPr>
          <w:rFonts w:asciiTheme="minorEastAsia" w:eastAsiaTheme="minorEastAsia" w:hAnsiTheme="minorEastAsia" w:cs="宋体" w:hint="eastAsia"/>
          <w:szCs w:val="21"/>
        </w:rPr>
        <w:t>日内开工，并在</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日（日历日）内竣工。</w:t>
      </w:r>
    </w:p>
    <w:p w:rsidR="002F27B6" w:rsidRDefault="002D69EF">
      <w:pPr>
        <w:spacing w:line="40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3</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我单位保证本工程质量达到：</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cs="宋体" w:hint="eastAsia"/>
          <w:szCs w:val="21"/>
        </w:rPr>
        <w:t>。</w:t>
      </w:r>
    </w:p>
    <w:p w:rsidR="002F27B6" w:rsidRDefault="002D69EF">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4</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我单位一旦中标，将实行项目负责人负责制，保证并配备</w:t>
      </w:r>
      <w:r>
        <w:rPr>
          <w:rFonts w:asciiTheme="minorEastAsia" w:eastAsiaTheme="minorEastAsia" w:hAnsiTheme="minorEastAsia" w:cs="宋体" w:hint="eastAsia"/>
          <w:sz w:val="21"/>
          <w:szCs w:val="21"/>
          <w:u w:val="single"/>
        </w:rPr>
        <w:t xml:space="preserve">         </w:t>
      </w:r>
      <w:r>
        <w:rPr>
          <w:rFonts w:asciiTheme="minorEastAsia" w:eastAsiaTheme="minorEastAsia" w:hAnsiTheme="minorEastAsia" w:cs="宋体" w:hint="eastAsia"/>
          <w:sz w:val="21"/>
          <w:szCs w:val="21"/>
        </w:rPr>
        <w:t>（项目建造师）全面负责上述项目管理。</w:t>
      </w:r>
    </w:p>
    <w:p w:rsidR="002F27B6" w:rsidRDefault="002D69EF">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5</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与本次投标有关的正式通讯地址为：</w:t>
      </w:r>
    </w:p>
    <w:p w:rsidR="002F27B6" w:rsidRDefault="002D69EF">
      <w:pPr>
        <w:pStyle w:val="13"/>
        <w:spacing w:line="360" w:lineRule="exact"/>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地址：                  </w:t>
      </w:r>
    </w:p>
    <w:p w:rsidR="002F27B6" w:rsidRDefault="002D69E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电话：                                          传真：                  </w:t>
      </w:r>
    </w:p>
    <w:p w:rsidR="002F27B6" w:rsidRDefault="002D69E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投标人法定代表人或代理人（签字或盖章）：       </w:t>
      </w:r>
    </w:p>
    <w:p w:rsidR="002F27B6" w:rsidRDefault="002D69E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投标人名称（公章）：                             日期：     年    月    日.</w:t>
      </w:r>
    </w:p>
    <w:p w:rsidR="002F27B6" w:rsidRDefault="002D69EF">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2.法定代表人资格证明书</w:t>
      </w:r>
    </w:p>
    <w:p w:rsidR="002F27B6" w:rsidRDefault="002F27B6">
      <w:pPr>
        <w:rPr>
          <w:rFonts w:asciiTheme="minorEastAsia" w:eastAsiaTheme="minorEastAsia" w:hAnsiTheme="minorEastAsia"/>
        </w:rPr>
      </w:pPr>
    </w:p>
    <w:p w:rsidR="002F27B6" w:rsidRDefault="002D69EF">
      <w:pPr>
        <w:spacing w:line="360" w:lineRule="auto"/>
        <w:jc w:val="center"/>
        <w:rPr>
          <w:rFonts w:asciiTheme="minorEastAsia" w:eastAsiaTheme="minorEastAsia" w:hAnsiTheme="minorEastAsia"/>
          <w:b/>
          <w:sz w:val="32"/>
          <w:szCs w:val="32"/>
        </w:rPr>
      </w:pPr>
      <w:r>
        <w:rPr>
          <w:rFonts w:asciiTheme="minorEastAsia" w:eastAsiaTheme="minorEastAsia" w:hAnsiTheme="minorEastAsia" w:hint="eastAsia"/>
          <w:b/>
          <w:sz w:val="28"/>
          <w:szCs w:val="28"/>
        </w:rPr>
        <w:t>法定代表人资格证明书</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投标人名称</w:t>
      </w:r>
      <w:r>
        <w:rPr>
          <w:rFonts w:asciiTheme="minorEastAsia" w:eastAsiaTheme="minorEastAsia" w:hAnsiTheme="minorEastAsia"/>
          <w:szCs w:val="21"/>
        </w:rPr>
        <w:t>:</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地址</w:t>
      </w:r>
      <w:r>
        <w:rPr>
          <w:rFonts w:asciiTheme="minorEastAsia" w:eastAsiaTheme="minorEastAsia" w:hAnsiTheme="minorEastAsia"/>
          <w:szCs w:val="21"/>
        </w:rPr>
        <w:t>:</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姓名</w:t>
      </w:r>
      <w:r>
        <w:rPr>
          <w:rFonts w:asciiTheme="minorEastAsia" w:eastAsiaTheme="minorEastAsia" w:hAnsiTheme="minorEastAsia"/>
          <w:szCs w:val="21"/>
        </w:rPr>
        <w:t>:            </w:t>
      </w:r>
      <w:r>
        <w:rPr>
          <w:rFonts w:asciiTheme="minorEastAsia" w:eastAsiaTheme="minorEastAsia" w:hAnsiTheme="minorEastAsia" w:hint="eastAsia"/>
          <w:szCs w:val="21"/>
        </w:rPr>
        <w:t>性别</w:t>
      </w:r>
      <w:r>
        <w:rPr>
          <w:rFonts w:asciiTheme="minorEastAsia" w:eastAsiaTheme="minorEastAsia" w:hAnsiTheme="minorEastAsia"/>
          <w:szCs w:val="21"/>
        </w:rPr>
        <w:t>:        </w:t>
      </w:r>
      <w:r>
        <w:rPr>
          <w:rFonts w:asciiTheme="minorEastAsia" w:eastAsiaTheme="minorEastAsia" w:hAnsiTheme="minorEastAsia" w:hint="eastAsia"/>
          <w:szCs w:val="21"/>
        </w:rPr>
        <w:t>年龄</w:t>
      </w:r>
      <w:r>
        <w:rPr>
          <w:rFonts w:asciiTheme="minorEastAsia" w:eastAsiaTheme="minorEastAsia" w:hAnsiTheme="minorEastAsia"/>
          <w:szCs w:val="21"/>
        </w:rPr>
        <w:t>:        </w:t>
      </w:r>
      <w:r>
        <w:rPr>
          <w:rFonts w:asciiTheme="minorEastAsia" w:eastAsiaTheme="minorEastAsia" w:hAnsiTheme="minorEastAsia" w:hint="eastAsia"/>
          <w:szCs w:val="21"/>
        </w:rPr>
        <w:t>职务</w:t>
      </w:r>
      <w:r>
        <w:rPr>
          <w:rFonts w:asciiTheme="minorEastAsia" w:eastAsiaTheme="minorEastAsia" w:hAnsiTheme="minorEastAsia"/>
          <w:szCs w:val="21"/>
        </w:rPr>
        <w:t>:</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系</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的法定代表人。为实施</w:t>
      </w:r>
      <w:r>
        <w:rPr>
          <w:rFonts w:asciiTheme="minorEastAsia" w:eastAsiaTheme="minorEastAsia" w:hAnsiTheme="minorEastAsia"/>
          <w:szCs w:val="21"/>
        </w:rPr>
        <w:t xml:space="preserve"> </w:t>
      </w:r>
      <w:r>
        <w:rPr>
          <w:rFonts w:asciiTheme="minorEastAsia" w:eastAsiaTheme="minorEastAsia" w:hAnsiTheme="minorEastAsia" w:hint="eastAsia"/>
          <w:szCs w:val="21"/>
          <w:u w:val="single"/>
        </w:rPr>
        <w:t xml:space="preserve">           （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号）</w:t>
      </w:r>
      <w:r>
        <w:rPr>
          <w:rFonts w:asciiTheme="minorEastAsia" w:eastAsiaTheme="minorEastAsia" w:hAnsiTheme="minorEastAsia"/>
          <w:szCs w:val="21"/>
          <w:u w:val="single"/>
        </w:rPr>
        <w:t> </w:t>
      </w:r>
      <w:r>
        <w:rPr>
          <w:rFonts w:asciiTheme="minorEastAsia" w:eastAsiaTheme="minorEastAsia" w:hAnsiTheme="minorEastAsia" w:hint="eastAsia"/>
          <w:szCs w:val="21"/>
        </w:rPr>
        <w:t>的工作，签署上述项目的投标文件、进行合同谈判、签署合同和处理与之有关的一切事务。</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特此证明。</w:t>
      </w:r>
    </w:p>
    <w:p w:rsidR="002F27B6" w:rsidRDefault="002F27B6">
      <w:pPr>
        <w:spacing w:line="360" w:lineRule="auto"/>
        <w:rPr>
          <w:rFonts w:asciiTheme="minorEastAsia" w:eastAsiaTheme="minorEastAsia" w:hAnsiTheme="minorEastAsia"/>
          <w:szCs w:val="21"/>
        </w:rPr>
      </w:pPr>
    </w:p>
    <w:p w:rsidR="002F27B6" w:rsidRDefault="002F27B6">
      <w:pPr>
        <w:spacing w:line="360" w:lineRule="auto"/>
        <w:rPr>
          <w:rFonts w:asciiTheme="minorEastAsia" w:eastAsiaTheme="minorEastAsia" w:hAnsiTheme="minorEastAsia"/>
          <w:szCs w:val="21"/>
        </w:rPr>
      </w:pP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szCs w:val="21"/>
        </w:rPr>
        <w:t>                 </w:t>
      </w:r>
      <w:r>
        <w:rPr>
          <w:rFonts w:asciiTheme="minorEastAsia" w:eastAsiaTheme="minorEastAsia" w:hAnsiTheme="minorEastAsia" w:hint="eastAsia"/>
          <w:szCs w:val="21"/>
        </w:rPr>
        <w:t>投标人：（公章）</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法定代表人签字或盖章：</w:t>
      </w:r>
    </w:p>
    <w:p w:rsidR="002F27B6" w:rsidRDefault="002D69EF">
      <w:pPr>
        <w:spacing w:line="360" w:lineRule="auto"/>
        <w:ind w:firstLineChars="1700" w:firstLine="3570"/>
        <w:rPr>
          <w:rFonts w:asciiTheme="minorEastAsia" w:eastAsiaTheme="minorEastAsia" w:hAnsiTheme="minorEastAsia"/>
          <w:szCs w:val="21"/>
        </w:rPr>
      </w:pPr>
      <w:r>
        <w:rPr>
          <w:rFonts w:asciiTheme="minorEastAsia" w:eastAsiaTheme="minorEastAsia" w:hAnsiTheme="minorEastAsia" w:hint="eastAsia"/>
          <w:szCs w:val="21"/>
        </w:rPr>
        <w:t>日期：</w:t>
      </w:r>
      <w:r>
        <w:rPr>
          <w:rFonts w:asciiTheme="minorEastAsia" w:eastAsiaTheme="minorEastAsia" w:hAnsiTheme="minorEastAsia"/>
          <w:szCs w:val="21"/>
        </w:rPr>
        <w:t xml:space="preserve">    </w:t>
      </w:r>
      <w:r>
        <w:rPr>
          <w:rFonts w:asciiTheme="minorEastAsia" w:eastAsiaTheme="minorEastAsia" w:hAnsiTheme="minorEastAsia" w:hint="eastAsia"/>
          <w:szCs w:val="21"/>
        </w:rPr>
        <w:t>年</w:t>
      </w:r>
      <w:r>
        <w:rPr>
          <w:rFonts w:asciiTheme="minorEastAsia" w:eastAsiaTheme="minorEastAsia" w:hAnsiTheme="minorEastAsia"/>
          <w:szCs w:val="21"/>
        </w:rPr>
        <w:t xml:space="preserve">    </w:t>
      </w:r>
      <w:r>
        <w:rPr>
          <w:rFonts w:asciiTheme="minorEastAsia" w:eastAsiaTheme="minorEastAsia" w:hAnsiTheme="minorEastAsia" w:hint="eastAsia"/>
          <w:szCs w:val="21"/>
        </w:rPr>
        <w:t>月</w:t>
      </w:r>
      <w:r>
        <w:rPr>
          <w:rFonts w:asciiTheme="minorEastAsia" w:eastAsiaTheme="minorEastAsia" w:hAnsiTheme="minorEastAsia"/>
          <w:szCs w:val="21"/>
        </w:rPr>
        <w:t xml:space="preserve">    </w:t>
      </w:r>
      <w:r>
        <w:rPr>
          <w:rFonts w:asciiTheme="minorEastAsia" w:eastAsiaTheme="minorEastAsia" w:hAnsiTheme="minorEastAsia" w:hint="eastAsia"/>
          <w:szCs w:val="21"/>
        </w:rPr>
        <w:t>日</w:t>
      </w:r>
    </w:p>
    <w:p w:rsidR="002F27B6" w:rsidRDefault="002F27B6">
      <w:pPr>
        <w:tabs>
          <w:tab w:val="left" w:pos="6045"/>
        </w:tabs>
        <w:snapToGrid w:val="0"/>
        <w:spacing w:line="360" w:lineRule="auto"/>
        <w:ind w:left="210" w:hangingChars="100" w:hanging="210"/>
        <w:rPr>
          <w:rFonts w:asciiTheme="minorEastAsia" w:eastAsiaTheme="minorEastAsia" w:hAnsiTheme="minorEastAsia"/>
          <w:szCs w:val="21"/>
        </w:rPr>
      </w:pPr>
    </w:p>
    <w:p w:rsidR="002F27B6" w:rsidRDefault="002D69EF">
      <w:pPr>
        <w:snapToGrid w:val="0"/>
        <w:spacing w:line="360" w:lineRule="auto"/>
        <w:rPr>
          <w:rFonts w:asciiTheme="minorEastAsia" w:eastAsiaTheme="minorEastAsia" w:hAnsiTheme="minorEastAsia"/>
          <w:szCs w:val="21"/>
        </w:rPr>
      </w:pPr>
      <w:r>
        <w:rPr>
          <w:rFonts w:asciiTheme="minorEastAsia" w:eastAsiaTheme="minorEastAsia" w:hAnsiTheme="minorEastAsia" w:cs="宋体" w:hint="eastAsia"/>
          <w:szCs w:val="21"/>
        </w:rPr>
        <w:t> </w:t>
      </w:r>
    </w:p>
    <w:p w:rsidR="002F27B6" w:rsidRDefault="002F27B6">
      <w:pPr>
        <w:snapToGrid w:val="0"/>
        <w:spacing w:line="360" w:lineRule="auto"/>
        <w:rPr>
          <w:rFonts w:asciiTheme="minorEastAsia" w:eastAsiaTheme="minorEastAsia" w:hAnsiTheme="minorEastAsia"/>
          <w:szCs w:val="21"/>
        </w:rPr>
      </w:pPr>
    </w:p>
    <w:p w:rsidR="002F27B6" w:rsidRDefault="002F27B6">
      <w:pPr>
        <w:snapToGrid w:val="0"/>
        <w:spacing w:line="360" w:lineRule="auto"/>
        <w:rPr>
          <w:rFonts w:asciiTheme="minorEastAsia" w:eastAsiaTheme="minorEastAsia" w:hAnsiTheme="minorEastAsia"/>
          <w:b/>
          <w:szCs w:val="21"/>
        </w:rPr>
      </w:pP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法定代表人身份证</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（双面复印件）粘贴处</w:t>
      </w:r>
    </w:p>
    <w:p w:rsidR="002F27B6" w:rsidRDefault="002F27B6">
      <w:pPr>
        <w:snapToGrid w:val="0"/>
        <w:spacing w:line="360" w:lineRule="auto"/>
        <w:rPr>
          <w:rFonts w:asciiTheme="minorEastAsia" w:eastAsiaTheme="minorEastAsia" w:hAnsiTheme="minorEastAsia"/>
          <w:b/>
          <w:sz w:val="24"/>
          <w:szCs w:val="28"/>
        </w:rPr>
      </w:pPr>
    </w:p>
    <w:p w:rsidR="002F27B6" w:rsidRDefault="002F27B6">
      <w:pPr>
        <w:snapToGrid w:val="0"/>
        <w:spacing w:line="360" w:lineRule="auto"/>
        <w:rPr>
          <w:rFonts w:asciiTheme="minorEastAsia" w:eastAsiaTheme="minorEastAsia" w:hAnsiTheme="minorEastAsia"/>
          <w:b/>
          <w:sz w:val="24"/>
          <w:szCs w:val="28"/>
        </w:rPr>
      </w:pPr>
    </w:p>
    <w:p w:rsidR="002F27B6" w:rsidRDefault="002F27B6">
      <w:pPr>
        <w:rPr>
          <w:rFonts w:asciiTheme="minorEastAsia" w:eastAsiaTheme="minorEastAsia" w:hAnsiTheme="minorEastAsia"/>
        </w:rPr>
      </w:pPr>
    </w:p>
    <w:p w:rsidR="002F27B6" w:rsidRDefault="002F27B6">
      <w:pPr>
        <w:rPr>
          <w:rFonts w:asciiTheme="minorEastAsia" w:eastAsiaTheme="minorEastAsia" w:hAnsiTheme="minorEastAsia"/>
        </w:rPr>
      </w:pPr>
    </w:p>
    <w:p w:rsidR="002F27B6" w:rsidRDefault="002D69EF">
      <w:pPr>
        <w:pageBreakBefore/>
        <w:spacing w:line="360" w:lineRule="auto"/>
        <w:rPr>
          <w:rFonts w:asciiTheme="minorEastAsia" w:eastAsiaTheme="minorEastAsia" w:hAnsiTheme="minorEastAsia" w:cs="宋体"/>
          <w:b/>
          <w:sz w:val="28"/>
        </w:rPr>
      </w:pPr>
      <w:r>
        <w:rPr>
          <w:rFonts w:asciiTheme="minorEastAsia" w:eastAsiaTheme="minorEastAsia" w:hAnsiTheme="minorEastAsia" w:cs="宋体" w:hint="eastAsia"/>
          <w:b/>
          <w:sz w:val="28"/>
        </w:rPr>
        <w:lastRenderedPageBreak/>
        <w:t>3.授权委托书</w:t>
      </w:r>
    </w:p>
    <w:p w:rsidR="002F27B6" w:rsidRDefault="002D69EF">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授权委托书</w:t>
      </w:r>
    </w:p>
    <w:p w:rsidR="002F27B6" w:rsidRDefault="002F27B6">
      <w:pPr>
        <w:adjustRightInd w:val="0"/>
        <w:snapToGrid w:val="0"/>
        <w:spacing w:line="360" w:lineRule="auto"/>
        <w:ind w:firstLineChars="215" w:firstLine="516"/>
        <w:rPr>
          <w:rFonts w:asciiTheme="minorEastAsia" w:eastAsiaTheme="minorEastAsia" w:hAnsiTheme="minorEastAsia" w:cs="宋体"/>
          <w:sz w:val="24"/>
          <w:szCs w:val="24"/>
        </w:rPr>
      </w:pPr>
    </w:p>
    <w:p w:rsidR="002F27B6" w:rsidRDefault="002D69EF">
      <w:pPr>
        <w:adjustRightInd w:val="0"/>
        <w:snapToGrid w:val="0"/>
        <w:spacing w:line="360" w:lineRule="auto"/>
        <w:ind w:firstLineChars="215" w:firstLine="51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2F27B6" w:rsidRDefault="002D69EF">
      <w:pPr>
        <w:adjustRightInd w:val="0"/>
        <w:snapToGrid w:val="0"/>
        <w:spacing w:line="360" w:lineRule="auto"/>
        <w:ind w:firstLine="39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本授权书于__________年_______月________日签字或盖章生效，特此声明。</w:t>
      </w:r>
    </w:p>
    <w:p w:rsidR="002F27B6" w:rsidRDefault="002F27B6">
      <w:pPr>
        <w:adjustRightInd w:val="0"/>
        <w:snapToGrid w:val="0"/>
        <w:spacing w:line="360" w:lineRule="auto"/>
        <w:rPr>
          <w:rFonts w:asciiTheme="minorEastAsia" w:eastAsiaTheme="minorEastAsia" w:hAnsiTheme="minorEastAsia" w:cs="宋体"/>
          <w:sz w:val="24"/>
          <w:szCs w:val="24"/>
        </w:rPr>
      </w:pPr>
    </w:p>
    <w:p w:rsidR="002F27B6" w:rsidRDefault="002D69EF">
      <w:pPr>
        <w:adjustRightInd w:val="0"/>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法定代表人签字或盖章：                       日期：</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2F27B6" w:rsidRDefault="002F27B6">
      <w:pPr>
        <w:spacing w:line="400" w:lineRule="exact"/>
        <w:rPr>
          <w:rFonts w:asciiTheme="minorEastAsia" w:eastAsiaTheme="minorEastAsia" w:hAnsiTheme="minorEastAsia" w:cs="宋体"/>
          <w:szCs w:val="21"/>
        </w:rPr>
      </w:pP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委托代理人（被授权人）签字或盖章：           日期：</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2F27B6" w:rsidRDefault="002F27B6">
      <w:pPr>
        <w:spacing w:line="400" w:lineRule="exact"/>
        <w:rPr>
          <w:rFonts w:asciiTheme="minorEastAsia" w:eastAsiaTheme="minorEastAsia" w:hAnsiTheme="minorEastAsia" w:cs="宋体"/>
          <w:szCs w:val="21"/>
        </w:rPr>
      </w:pP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投标人公章： </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地址：                                       电话：</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传真：                                       邮编：</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开户行：</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账号：</w:t>
      </w:r>
    </w:p>
    <w:p w:rsidR="002F27B6" w:rsidRDefault="002F27B6">
      <w:pPr>
        <w:spacing w:line="400" w:lineRule="exact"/>
        <w:rPr>
          <w:rFonts w:asciiTheme="minorEastAsia" w:eastAsiaTheme="minorEastAsia" w:hAnsiTheme="minorEastAsia"/>
          <w:szCs w:val="21"/>
        </w:rPr>
      </w:pPr>
    </w:p>
    <w:p w:rsidR="002F27B6" w:rsidRDefault="002D69E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代理人身份证</w:t>
      </w:r>
    </w:p>
    <w:p w:rsidR="002F27B6" w:rsidRDefault="002D69EF">
      <w:pPr>
        <w:spacing w:line="360" w:lineRule="auto"/>
        <w:rPr>
          <w:rFonts w:asciiTheme="minorEastAsia" w:eastAsiaTheme="minorEastAsia" w:hAnsiTheme="minorEastAsia" w:cs="宋体"/>
          <w:sz w:val="24"/>
          <w:szCs w:val="24"/>
        </w:rPr>
      </w:pPr>
      <w:r>
        <w:rPr>
          <w:rFonts w:asciiTheme="minorEastAsia" w:eastAsiaTheme="minorEastAsia" w:hAnsiTheme="minorEastAsia" w:hint="eastAsia"/>
          <w:szCs w:val="21"/>
        </w:rPr>
        <w:t>（双面复印件）粘贴处</w:t>
      </w:r>
    </w:p>
    <w:p w:rsidR="002F27B6" w:rsidRDefault="002F27B6">
      <w:pPr>
        <w:spacing w:line="360" w:lineRule="auto"/>
        <w:rPr>
          <w:rFonts w:asciiTheme="minorEastAsia" w:eastAsiaTheme="minorEastAsia" w:hAnsiTheme="minorEastAsia" w:cs="宋体"/>
          <w:sz w:val="24"/>
          <w:szCs w:val="24"/>
        </w:rPr>
      </w:pPr>
    </w:p>
    <w:p w:rsidR="002F27B6" w:rsidRDefault="002F27B6">
      <w:pPr>
        <w:spacing w:line="360" w:lineRule="auto"/>
        <w:rPr>
          <w:rFonts w:asciiTheme="minorEastAsia" w:eastAsiaTheme="minorEastAsia" w:hAnsiTheme="minorEastAsia" w:cs="宋体"/>
          <w:szCs w:val="21"/>
        </w:rPr>
      </w:pPr>
    </w:p>
    <w:p w:rsidR="002F27B6" w:rsidRDefault="002D69EF">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备注：</w:t>
      </w:r>
    </w:p>
    <w:p w:rsidR="002F27B6" w:rsidRDefault="002D69EF">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1.法定代表人参加开标会议时，需携带本人身份证原件。</w:t>
      </w:r>
    </w:p>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2.委托代理人参加开标会议时，需携带授权委托书和本人身份证原件。</w:t>
      </w:r>
    </w:p>
    <w:p w:rsidR="002F27B6" w:rsidRDefault="002D69EF">
      <w:pPr>
        <w:outlineLvl w:val="1"/>
        <w:rPr>
          <w:rFonts w:asciiTheme="minorEastAsia" w:eastAsiaTheme="minorEastAsia" w:hAnsiTheme="minorEastAsia" w:cs="宋体"/>
          <w:b/>
          <w:color w:val="000000"/>
          <w:sz w:val="28"/>
          <w:szCs w:val="28"/>
        </w:rPr>
      </w:pPr>
      <w:r>
        <w:rPr>
          <w:rFonts w:asciiTheme="minorEastAsia" w:eastAsiaTheme="minorEastAsia" w:hAnsiTheme="minorEastAsia" w:cs="宋体" w:hint="eastAsia"/>
          <w:b/>
          <w:sz w:val="28"/>
          <w:szCs w:val="28"/>
        </w:rPr>
        <w:lastRenderedPageBreak/>
        <w:t>4.</w:t>
      </w:r>
      <w:r>
        <w:rPr>
          <w:rFonts w:asciiTheme="minorEastAsia" w:eastAsiaTheme="minorEastAsia" w:hAnsiTheme="minorEastAsia" w:cs="宋体" w:hint="eastAsia"/>
          <w:b/>
          <w:color w:val="000000"/>
          <w:sz w:val="28"/>
          <w:szCs w:val="28"/>
        </w:rPr>
        <w:t>开标一览表</w:t>
      </w:r>
    </w:p>
    <w:p w:rsidR="002F27B6" w:rsidRDefault="002D69EF">
      <w:pPr>
        <w:jc w:val="center"/>
        <w:rPr>
          <w:rFonts w:asciiTheme="minorEastAsia" w:eastAsiaTheme="minorEastAsia" w:hAnsiTheme="minorEastAsia" w:cs="宋体"/>
          <w:b/>
          <w:color w:val="000000"/>
          <w:sz w:val="28"/>
          <w:szCs w:val="28"/>
        </w:rPr>
      </w:pPr>
      <w:r>
        <w:rPr>
          <w:rFonts w:asciiTheme="minorEastAsia" w:eastAsiaTheme="minorEastAsia" w:hAnsiTheme="minorEastAsia" w:cs="宋体" w:hint="eastAsia"/>
          <w:b/>
          <w:color w:val="000000"/>
          <w:sz w:val="28"/>
          <w:szCs w:val="28"/>
        </w:rPr>
        <w:t>开标一览表</w:t>
      </w:r>
    </w:p>
    <w:p w:rsidR="002F27B6" w:rsidRDefault="002D69EF">
      <w:pPr>
        <w:spacing w:line="500" w:lineRule="exact"/>
        <w:rPr>
          <w:rFonts w:asciiTheme="minorEastAsia" w:eastAsiaTheme="minorEastAsia" w:hAnsiTheme="minorEastAsia" w:cs="宋体"/>
          <w:b/>
          <w:color w:val="000000"/>
          <w:kern w:val="0"/>
          <w:szCs w:val="21"/>
        </w:rPr>
      </w:pPr>
      <w:r>
        <w:rPr>
          <w:rFonts w:asciiTheme="minorEastAsia" w:eastAsiaTheme="minorEastAsia" w:hAnsiTheme="minorEastAsia" w:cs="宋体" w:hint="eastAsia"/>
          <w:b/>
          <w:color w:val="000000"/>
          <w:kern w:val="0"/>
          <w:sz w:val="24"/>
          <w:szCs w:val="24"/>
        </w:rPr>
        <w:t xml:space="preserve">                                         </w:t>
      </w:r>
      <w:r>
        <w:rPr>
          <w:rFonts w:asciiTheme="minorEastAsia" w:eastAsiaTheme="minorEastAsia" w:hAnsiTheme="minorEastAsia"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2F27B6">
        <w:trPr>
          <w:trHeight w:val="459"/>
        </w:trPr>
        <w:tc>
          <w:tcPr>
            <w:tcW w:w="2093" w:type="dxa"/>
            <w:vAlign w:val="center"/>
          </w:tcPr>
          <w:p w:rsidR="002F27B6" w:rsidRDefault="002D69E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项目名称</w:t>
            </w:r>
          </w:p>
        </w:tc>
        <w:tc>
          <w:tcPr>
            <w:tcW w:w="6662" w:type="dxa"/>
          </w:tcPr>
          <w:p w:rsidR="002F27B6" w:rsidRDefault="002F27B6">
            <w:pPr>
              <w:widowControl/>
              <w:jc w:val="left"/>
              <w:rPr>
                <w:rFonts w:asciiTheme="minorEastAsia" w:eastAsiaTheme="minorEastAsia" w:hAnsiTheme="minorEastAsia"/>
                <w:color w:val="000000"/>
                <w:szCs w:val="21"/>
              </w:rPr>
            </w:pPr>
          </w:p>
        </w:tc>
      </w:tr>
      <w:tr w:rsidR="002F27B6">
        <w:trPr>
          <w:trHeight w:val="459"/>
        </w:trPr>
        <w:tc>
          <w:tcPr>
            <w:tcW w:w="2093" w:type="dxa"/>
            <w:vAlign w:val="center"/>
          </w:tcPr>
          <w:p w:rsidR="002F27B6" w:rsidRDefault="002D69E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项目编号</w:t>
            </w:r>
          </w:p>
        </w:tc>
        <w:tc>
          <w:tcPr>
            <w:tcW w:w="6662" w:type="dxa"/>
          </w:tcPr>
          <w:p w:rsidR="002F27B6" w:rsidRDefault="002F27B6">
            <w:pPr>
              <w:widowControl/>
              <w:jc w:val="left"/>
              <w:rPr>
                <w:rFonts w:asciiTheme="minorEastAsia" w:eastAsiaTheme="minorEastAsia" w:hAnsiTheme="minorEastAsia"/>
                <w:color w:val="000000"/>
                <w:szCs w:val="21"/>
              </w:rPr>
            </w:pPr>
          </w:p>
        </w:tc>
      </w:tr>
      <w:tr w:rsidR="002F27B6">
        <w:trPr>
          <w:cantSplit/>
          <w:trHeight w:val="453"/>
        </w:trPr>
        <w:tc>
          <w:tcPr>
            <w:tcW w:w="2093" w:type="dxa"/>
            <w:vAlign w:val="center"/>
          </w:tcPr>
          <w:p w:rsidR="002F27B6" w:rsidRDefault="002D69E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投标总价</w:t>
            </w:r>
          </w:p>
        </w:tc>
        <w:tc>
          <w:tcPr>
            <w:tcW w:w="6662" w:type="dxa"/>
          </w:tcPr>
          <w:p w:rsidR="002F27B6" w:rsidRDefault="002F27B6">
            <w:pPr>
              <w:widowControl/>
              <w:jc w:val="center"/>
              <w:rPr>
                <w:rFonts w:asciiTheme="minorEastAsia" w:eastAsiaTheme="minorEastAsia" w:hAnsiTheme="minorEastAsia"/>
                <w:color w:val="000000"/>
                <w:szCs w:val="21"/>
              </w:rPr>
            </w:pPr>
          </w:p>
        </w:tc>
      </w:tr>
      <w:tr w:rsidR="002F27B6">
        <w:trPr>
          <w:cantSplit/>
          <w:trHeight w:val="453"/>
        </w:trPr>
        <w:tc>
          <w:tcPr>
            <w:tcW w:w="2093" w:type="dxa"/>
            <w:vAlign w:val="center"/>
          </w:tcPr>
          <w:p w:rsidR="002F27B6" w:rsidRDefault="002D69E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质保期</w:t>
            </w:r>
          </w:p>
        </w:tc>
        <w:tc>
          <w:tcPr>
            <w:tcW w:w="6662" w:type="dxa"/>
          </w:tcPr>
          <w:p w:rsidR="002F27B6" w:rsidRDefault="002F27B6">
            <w:pPr>
              <w:widowControl/>
              <w:jc w:val="center"/>
              <w:rPr>
                <w:rFonts w:asciiTheme="minorEastAsia" w:eastAsiaTheme="minorEastAsia" w:hAnsiTheme="minorEastAsia"/>
                <w:color w:val="000000"/>
                <w:szCs w:val="21"/>
              </w:rPr>
            </w:pPr>
          </w:p>
        </w:tc>
      </w:tr>
    </w:tbl>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2F27B6" w:rsidRDefault="002F27B6">
      <w:pPr>
        <w:rPr>
          <w:rFonts w:asciiTheme="minorEastAsia" w:eastAsiaTheme="minorEastAsia" w:hAnsiTheme="minorEastAsia" w:cs="宋体"/>
          <w:color w:val="000000"/>
          <w:sz w:val="24"/>
        </w:rPr>
      </w:pPr>
    </w:p>
    <w:p w:rsidR="002F27B6" w:rsidRDefault="002F27B6">
      <w:pPr>
        <w:spacing w:line="280" w:lineRule="exact"/>
        <w:ind w:right="420"/>
        <w:rPr>
          <w:rFonts w:asciiTheme="minorEastAsia" w:eastAsiaTheme="minorEastAsia" w:hAnsiTheme="minorEastAsia" w:cs="宋体"/>
          <w:color w:val="000000"/>
          <w:szCs w:val="21"/>
        </w:rPr>
      </w:pPr>
    </w:p>
    <w:p w:rsidR="002F27B6" w:rsidRDefault="002F27B6">
      <w:pPr>
        <w:spacing w:line="280" w:lineRule="exact"/>
        <w:ind w:right="420"/>
        <w:rPr>
          <w:rFonts w:asciiTheme="minorEastAsia" w:eastAsiaTheme="minorEastAsia" w:hAnsiTheme="minorEastAsia" w:cs="宋体"/>
          <w:color w:val="000000"/>
          <w:szCs w:val="21"/>
        </w:rPr>
      </w:pPr>
    </w:p>
    <w:p w:rsidR="002F27B6" w:rsidRDefault="002D69EF">
      <w:pPr>
        <w:widowControl/>
        <w:jc w:val="lef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br w:type="page"/>
      </w:r>
    </w:p>
    <w:p w:rsidR="002F27B6" w:rsidRDefault="002D69EF">
      <w:pPr>
        <w:pStyle w:val="a3"/>
        <w:overflowPunct w:val="0"/>
        <w:spacing w:line="500" w:lineRule="exact"/>
        <w:ind w:firstLine="0"/>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lastRenderedPageBreak/>
        <w:t>5.投标总价封面</w:t>
      </w:r>
    </w:p>
    <w:p w:rsidR="002F27B6" w:rsidRDefault="002F27B6">
      <w:pPr>
        <w:spacing w:line="400" w:lineRule="exact"/>
        <w:ind w:firstLineChars="650" w:firstLine="2349"/>
        <w:rPr>
          <w:rFonts w:asciiTheme="minorEastAsia" w:eastAsiaTheme="minorEastAsia" w:hAnsiTheme="minorEastAsia"/>
          <w:b/>
          <w:sz w:val="36"/>
          <w:szCs w:val="36"/>
        </w:rPr>
      </w:pPr>
    </w:p>
    <w:p w:rsidR="002F27B6" w:rsidRDefault="002D69EF">
      <w:pPr>
        <w:spacing w:line="400" w:lineRule="exac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投  标  总   价</w:t>
      </w:r>
    </w:p>
    <w:p w:rsidR="002F27B6" w:rsidRDefault="002F27B6">
      <w:pPr>
        <w:spacing w:line="400" w:lineRule="exact"/>
        <w:rPr>
          <w:rFonts w:asciiTheme="minorEastAsia" w:eastAsiaTheme="minorEastAsia" w:hAnsiTheme="minorEastAsia"/>
        </w:rPr>
      </w:pPr>
    </w:p>
    <w:p w:rsidR="002F27B6" w:rsidRDefault="002F27B6">
      <w:pPr>
        <w:spacing w:line="400" w:lineRule="exact"/>
        <w:rPr>
          <w:rFonts w:asciiTheme="minorEastAsia" w:eastAsiaTheme="minorEastAsia" w:hAnsiTheme="minorEastAsia"/>
        </w:rPr>
      </w:pPr>
    </w:p>
    <w:p w:rsidR="002F27B6" w:rsidRDefault="002D69EF">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采 购 单 位：</w:t>
      </w:r>
      <w:r>
        <w:rPr>
          <w:rFonts w:asciiTheme="minorEastAsia" w:eastAsiaTheme="minorEastAsia" w:hAnsiTheme="minorEastAsia" w:hint="eastAsia"/>
          <w:b/>
          <w:sz w:val="32"/>
          <w:szCs w:val="32"/>
          <w:u w:val="single"/>
        </w:rPr>
        <w:t xml:space="preserve">                                  </w:t>
      </w:r>
    </w:p>
    <w:p w:rsidR="002F27B6" w:rsidRDefault="002F27B6">
      <w:pPr>
        <w:spacing w:line="400" w:lineRule="exact"/>
        <w:rPr>
          <w:rFonts w:asciiTheme="minorEastAsia" w:eastAsiaTheme="minorEastAsia" w:hAnsiTheme="minorEastAsia"/>
          <w:sz w:val="32"/>
          <w:szCs w:val="32"/>
        </w:rPr>
      </w:pPr>
    </w:p>
    <w:p w:rsidR="002F27B6" w:rsidRDefault="002D69EF">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工 程 名 称：</w:t>
      </w:r>
      <w:r>
        <w:rPr>
          <w:rFonts w:asciiTheme="minorEastAsia" w:eastAsiaTheme="minorEastAsia" w:hAnsiTheme="minorEastAsia" w:hint="eastAsia"/>
          <w:b/>
          <w:sz w:val="32"/>
          <w:szCs w:val="32"/>
          <w:u w:val="single"/>
        </w:rPr>
        <w:t xml:space="preserve">                                  </w:t>
      </w:r>
      <w:r>
        <w:rPr>
          <w:rFonts w:asciiTheme="minorEastAsia" w:eastAsiaTheme="minorEastAsia" w:hAnsiTheme="minorEastAsia" w:hint="eastAsia"/>
          <w:b/>
          <w:sz w:val="32"/>
          <w:szCs w:val="32"/>
        </w:rPr>
        <w:t xml:space="preserve">           </w:t>
      </w:r>
    </w:p>
    <w:p w:rsidR="002F27B6" w:rsidRDefault="002F27B6">
      <w:pPr>
        <w:spacing w:line="400" w:lineRule="exact"/>
        <w:rPr>
          <w:rFonts w:asciiTheme="minorEastAsia" w:eastAsiaTheme="minorEastAsia" w:hAnsiTheme="minorEastAsia"/>
          <w:sz w:val="32"/>
          <w:szCs w:val="32"/>
        </w:rPr>
      </w:pPr>
    </w:p>
    <w:p w:rsidR="002F27B6" w:rsidRDefault="002F27B6">
      <w:pPr>
        <w:spacing w:line="400" w:lineRule="exact"/>
        <w:rPr>
          <w:rFonts w:asciiTheme="minorEastAsia" w:eastAsiaTheme="minorEastAsia" w:hAnsiTheme="minorEastAsia"/>
          <w:sz w:val="32"/>
          <w:szCs w:val="32"/>
        </w:rPr>
      </w:pPr>
    </w:p>
    <w:p w:rsidR="002F27B6" w:rsidRDefault="002D69EF">
      <w:pPr>
        <w:spacing w:line="400" w:lineRule="exact"/>
        <w:ind w:firstLineChars="200" w:firstLine="643"/>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投标总价（小写）：</w:t>
      </w:r>
      <w:r>
        <w:rPr>
          <w:rFonts w:asciiTheme="minorEastAsia" w:eastAsiaTheme="minorEastAsia" w:hAnsiTheme="minorEastAsia" w:hint="eastAsia"/>
          <w:b/>
          <w:sz w:val="32"/>
          <w:szCs w:val="32"/>
          <w:u w:val="single"/>
        </w:rPr>
        <w:t xml:space="preserve">                                </w:t>
      </w:r>
    </w:p>
    <w:p w:rsidR="002F27B6" w:rsidRDefault="002F27B6">
      <w:pPr>
        <w:spacing w:line="400" w:lineRule="exact"/>
        <w:ind w:firstLineChars="600" w:firstLine="1928"/>
        <w:rPr>
          <w:rFonts w:asciiTheme="minorEastAsia" w:eastAsiaTheme="minorEastAsia" w:hAnsiTheme="minorEastAsia"/>
          <w:b/>
          <w:sz w:val="32"/>
          <w:szCs w:val="32"/>
        </w:rPr>
      </w:pPr>
    </w:p>
    <w:p w:rsidR="002F27B6" w:rsidRDefault="002D69EF">
      <w:pPr>
        <w:spacing w:line="400" w:lineRule="exact"/>
        <w:ind w:firstLineChars="600" w:firstLine="1928"/>
        <w:rPr>
          <w:rFonts w:asciiTheme="minorEastAsia" w:eastAsiaTheme="minorEastAsia" w:hAnsiTheme="minorEastAsia"/>
          <w:sz w:val="32"/>
          <w:szCs w:val="32"/>
          <w:u w:val="single"/>
        </w:rPr>
      </w:pPr>
      <w:r>
        <w:rPr>
          <w:rFonts w:asciiTheme="minorEastAsia" w:eastAsiaTheme="minorEastAsia" w:hAnsiTheme="minorEastAsia" w:hint="eastAsia"/>
          <w:b/>
          <w:sz w:val="32"/>
          <w:szCs w:val="32"/>
        </w:rPr>
        <w:t>（大写）：</w:t>
      </w:r>
      <w:r>
        <w:rPr>
          <w:rFonts w:asciiTheme="minorEastAsia" w:eastAsiaTheme="minorEastAsia" w:hAnsiTheme="minorEastAsia" w:hint="eastAsia"/>
          <w:sz w:val="32"/>
          <w:szCs w:val="32"/>
          <w:u w:val="single"/>
        </w:rPr>
        <w:t xml:space="preserve">                                </w:t>
      </w:r>
    </w:p>
    <w:p w:rsidR="002F27B6" w:rsidRDefault="002F27B6">
      <w:pPr>
        <w:spacing w:line="400" w:lineRule="exact"/>
        <w:rPr>
          <w:rFonts w:asciiTheme="minorEastAsia" w:eastAsiaTheme="minorEastAsia" w:hAnsiTheme="minorEastAsia"/>
          <w:sz w:val="32"/>
          <w:szCs w:val="32"/>
        </w:rPr>
      </w:pPr>
    </w:p>
    <w:p w:rsidR="002F27B6" w:rsidRDefault="002F27B6">
      <w:pPr>
        <w:spacing w:line="400" w:lineRule="exact"/>
        <w:rPr>
          <w:rFonts w:asciiTheme="minorEastAsia" w:eastAsiaTheme="minorEastAsia" w:hAnsiTheme="minorEastAsia"/>
          <w:sz w:val="32"/>
          <w:szCs w:val="32"/>
        </w:rPr>
      </w:pPr>
    </w:p>
    <w:p w:rsidR="002F27B6" w:rsidRDefault="002D69EF">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投 标 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w:t>
      </w:r>
      <w:r>
        <w:rPr>
          <w:rFonts w:asciiTheme="minorEastAsia" w:eastAsiaTheme="minorEastAsia" w:hAnsiTheme="minorEastAsia" w:hint="eastAsia"/>
          <w:szCs w:val="21"/>
        </w:rPr>
        <w:t>单位盖公章</w:t>
      </w:r>
      <w:r>
        <w:rPr>
          <w:rFonts w:asciiTheme="minorEastAsia" w:eastAsiaTheme="minorEastAsia" w:hAnsiTheme="minorEastAsia" w:hint="eastAsia"/>
          <w:sz w:val="32"/>
          <w:szCs w:val="32"/>
        </w:rPr>
        <w:t>）</w:t>
      </w:r>
    </w:p>
    <w:p w:rsidR="002F27B6" w:rsidRDefault="002F27B6">
      <w:pPr>
        <w:spacing w:line="400" w:lineRule="exact"/>
        <w:rPr>
          <w:rFonts w:asciiTheme="minorEastAsia" w:eastAsiaTheme="minorEastAsia" w:hAnsiTheme="minorEastAsia"/>
          <w:sz w:val="32"/>
          <w:szCs w:val="32"/>
        </w:rPr>
      </w:pPr>
    </w:p>
    <w:p w:rsidR="002F27B6" w:rsidRDefault="002D69EF">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法定代表人</w:t>
      </w:r>
    </w:p>
    <w:p w:rsidR="002F27B6" w:rsidRDefault="002D69EF">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或其授权人：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Cs w:val="21"/>
        </w:rPr>
        <w:t>签字或盖公章</w:t>
      </w:r>
      <w:r>
        <w:rPr>
          <w:rFonts w:asciiTheme="minorEastAsia" w:eastAsiaTheme="minorEastAsia" w:hAnsiTheme="minorEastAsia" w:hint="eastAsia"/>
          <w:sz w:val="32"/>
          <w:szCs w:val="32"/>
        </w:rPr>
        <w:t>）</w:t>
      </w:r>
    </w:p>
    <w:p w:rsidR="002F27B6" w:rsidRDefault="002F27B6">
      <w:pPr>
        <w:spacing w:line="400" w:lineRule="exact"/>
        <w:rPr>
          <w:rFonts w:asciiTheme="minorEastAsia" w:eastAsiaTheme="minorEastAsia" w:hAnsiTheme="minorEastAsia"/>
        </w:rPr>
      </w:pPr>
    </w:p>
    <w:p w:rsidR="002F27B6" w:rsidRDefault="002F27B6">
      <w:pPr>
        <w:spacing w:line="400" w:lineRule="exact"/>
        <w:rPr>
          <w:rFonts w:asciiTheme="minorEastAsia" w:eastAsiaTheme="minorEastAsia" w:hAnsiTheme="minorEastAsia"/>
        </w:rPr>
      </w:pPr>
    </w:p>
    <w:p w:rsidR="002F27B6" w:rsidRDefault="002F27B6">
      <w:pPr>
        <w:spacing w:line="400" w:lineRule="exact"/>
        <w:rPr>
          <w:rFonts w:asciiTheme="minorEastAsia" w:eastAsiaTheme="minorEastAsia" w:hAnsiTheme="minorEastAsia"/>
        </w:rPr>
      </w:pPr>
    </w:p>
    <w:p w:rsidR="002F27B6" w:rsidRDefault="002D69EF">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编  制  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w:t>
      </w:r>
      <w:r>
        <w:rPr>
          <w:rFonts w:asciiTheme="minorEastAsia" w:eastAsiaTheme="minorEastAsia" w:hAnsiTheme="minorEastAsia" w:hint="eastAsia"/>
          <w:szCs w:val="21"/>
        </w:rPr>
        <w:t>造价人员签字</w:t>
      </w:r>
      <w:r>
        <w:rPr>
          <w:rFonts w:asciiTheme="minorEastAsia" w:eastAsiaTheme="minorEastAsia" w:hAnsiTheme="minorEastAsia" w:hint="eastAsia"/>
          <w:b/>
          <w:szCs w:val="21"/>
        </w:rPr>
        <w:t>或</w:t>
      </w:r>
      <w:r>
        <w:rPr>
          <w:rFonts w:asciiTheme="minorEastAsia" w:eastAsiaTheme="minorEastAsia" w:hAnsiTheme="minorEastAsia" w:hint="eastAsia"/>
          <w:szCs w:val="21"/>
        </w:rPr>
        <w:t>盖专用章</w:t>
      </w:r>
      <w:r>
        <w:rPr>
          <w:rFonts w:asciiTheme="minorEastAsia" w:eastAsiaTheme="minorEastAsia" w:hAnsiTheme="minorEastAsia" w:hint="eastAsia"/>
          <w:sz w:val="32"/>
          <w:szCs w:val="32"/>
        </w:rPr>
        <w:t>）</w:t>
      </w:r>
    </w:p>
    <w:p w:rsidR="002F27B6" w:rsidRDefault="002F27B6">
      <w:pPr>
        <w:spacing w:line="400" w:lineRule="exact"/>
        <w:rPr>
          <w:rFonts w:asciiTheme="minorEastAsia" w:eastAsiaTheme="minorEastAsia" w:hAnsiTheme="minorEastAsia"/>
        </w:rPr>
      </w:pPr>
    </w:p>
    <w:p w:rsidR="002F27B6" w:rsidRDefault="002F27B6">
      <w:pPr>
        <w:spacing w:line="400" w:lineRule="exact"/>
        <w:rPr>
          <w:rFonts w:asciiTheme="minorEastAsia" w:eastAsiaTheme="minorEastAsia" w:hAnsiTheme="minorEastAsia"/>
        </w:rPr>
      </w:pPr>
    </w:p>
    <w:p w:rsidR="002F27B6" w:rsidRDefault="002D69EF">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编 制 时 间：</w:t>
      </w: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pacing w:line="400" w:lineRule="exact"/>
        <w:rPr>
          <w:rFonts w:asciiTheme="minorEastAsia" w:eastAsiaTheme="minorEastAsia" w:hAnsiTheme="minorEastAsia" w:cs="宋体"/>
        </w:rPr>
      </w:pPr>
    </w:p>
    <w:p w:rsidR="002F27B6" w:rsidRDefault="002F27B6">
      <w:pPr>
        <w:pStyle w:val="a3"/>
        <w:overflowPunct w:val="0"/>
        <w:spacing w:line="500" w:lineRule="exact"/>
        <w:ind w:firstLine="0"/>
        <w:rPr>
          <w:rFonts w:asciiTheme="minorEastAsia" w:eastAsiaTheme="minorEastAsia" w:hAnsiTheme="minorEastAsia" w:cs="宋体"/>
          <w:b/>
          <w:sz w:val="32"/>
          <w:szCs w:val="32"/>
        </w:rPr>
      </w:pPr>
    </w:p>
    <w:p w:rsidR="002F27B6" w:rsidRDefault="002D69EF">
      <w:pP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6.工程量清单报价表</w:t>
      </w:r>
    </w:p>
    <w:p w:rsidR="002F27B6" w:rsidRDefault="002F27B6">
      <w:pPr>
        <w:snapToGrid w:val="0"/>
        <w:spacing w:line="360" w:lineRule="auto"/>
        <w:jc w:val="center"/>
        <w:rPr>
          <w:rFonts w:asciiTheme="minorEastAsia" w:eastAsiaTheme="minorEastAsia" w:hAnsiTheme="minorEastAsia"/>
          <w:b/>
          <w:sz w:val="28"/>
          <w:szCs w:val="28"/>
        </w:rPr>
      </w:pPr>
    </w:p>
    <w:p w:rsidR="002F27B6" w:rsidRDefault="002D69EF">
      <w:pPr>
        <w:snapToGrid w:val="0"/>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工程量清单报价表</w:t>
      </w:r>
    </w:p>
    <w:p w:rsidR="002F27B6" w:rsidRDefault="002F27B6">
      <w:pPr>
        <w:jc w:val="center"/>
        <w:outlineLvl w:val="1"/>
        <w:rPr>
          <w:rFonts w:asciiTheme="minorEastAsia" w:eastAsiaTheme="minorEastAsia" w:hAnsiTheme="minorEastAsia" w:cs="宋体"/>
          <w:b/>
          <w:sz w:val="28"/>
          <w:szCs w:val="28"/>
        </w:rPr>
      </w:pPr>
    </w:p>
    <w:p w:rsidR="002F27B6" w:rsidRDefault="002D69EF">
      <w:pPr>
        <w:jc w:val="cente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详见工程量清单</w:t>
      </w:r>
    </w:p>
    <w:p w:rsidR="002F27B6" w:rsidRDefault="002F27B6">
      <w:pPr>
        <w:spacing w:line="360" w:lineRule="exact"/>
        <w:outlineLvl w:val="1"/>
        <w:rPr>
          <w:rFonts w:asciiTheme="minorEastAsia" w:eastAsiaTheme="minorEastAsia" w:hAnsiTheme="minorEastAsia" w:cs="宋体"/>
          <w:b/>
          <w:sz w:val="28"/>
          <w:szCs w:val="28"/>
        </w:rPr>
      </w:pPr>
    </w:p>
    <w:p w:rsidR="002F27B6" w:rsidRDefault="002F27B6">
      <w:pPr>
        <w:spacing w:line="360" w:lineRule="exact"/>
        <w:outlineLvl w:val="1"/>
        <w:rPr>
          <w:rFonts w:asciiTheme="minorEastAsia" w:eastAsiaTheme="minorEastAsia" w:hAnsiTheme="minorEastAsia" w:cs="宋体"/>
          <w:b/>
          <w:sz w:val="28"/>
          <w:szCs w:val="28"/>
        </w:rPr>
      </w:pPr>
    </w:p>
    <w:p w:rsidR="002F27B6" w:rsidRDefault="002D69EF">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投标单位（盖公章）：</w:t>
      </w:r>
    </w:p>
    <w:p w:rsidR="002F27B6" w:rsidRDefault="002D69EF">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法定代表人或其代理人（签字或盖章）：</w:t>
      </w:r>
    </w:p>
    <w:p w:rsidR="002F27B6" w:rsidRDefault="002D69EF">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日期：       年      月      日</w:t>
      </w:r>
    </w:p>
    <w:p w:rsidR="002F27B6" w:rsidRDefault="002F27B6">
      <w:pPr>
        <w:snapToGrid w:val="0"/>
        <w:spacing w:line="360" w:lineRule="auto"/>
        <w:rPr>
          <w:rFonts w:asciiTheme="minorEastAsia" w:eastAsiaTheme="minorEastAsia" w:hAnsiTheme="minorEastAsia"/>
          <w:color w:val="FF0000"/>
          <w:szCs w:val="21"/>
        </w:rPr>
      </w:pPr>
    </w:p>
    <w:p w:rsidR="002F27B6" w:rsidRDefault="002F27B6">
      <w:pPr>
        <w:snapToGrid w:val="0"/>
        <w:spacing w:line="360" w:lineRule="auto"/>
        <w:rPr>
          <w:rFonts w:asciiTheme="minorEastAsia" w:eastAsiaTheme="minorEastAsia" w:hAnsiTheme="minorEastAsia"/>
          <w:color w:val="FF0000"/>
          <w:szCs w:val="21"/>
        </w:rPr>
      </w:pPr>
    </w:p>
    <w:p w:rsidR="002F27B6" w:rsidRDefault="002F27B6">
      <w:pPr>
        <w:snapToGrid w:val="0"/>
        <w:spacing w:line="360" w:lineRule="auto"/>
        <w:rPr>
          <w:rFonts w:asciiTheme="minorEastAsia" w:eastAsiaTheme="minorEastAsia" w:hAnsiTheme="minorEastAsia"/>
          <w:color w:val="FF0000"/>
          <w:szCs w:val="21"/>
        </w:rPr>
      </w:pPr>
    </w:p>
    <w:p w:rsidR="002F27B6" w:rsidRDefault="002F27B6">
      <w:pPr>
        <w:snapToGrid w:val="0"/>
        <w:spacing w:line="360" w:lineRule="auto"/>
        <w:rPr>
          <w:rFonts w:asciiTheme="minorEastAsia" w:eastAsiaTheme="minorEastAsia" w:hAnsiTheme="minorEastAsia"/>
          <w:color w:val="FF0000"/>
          <w:szCs w:val="21"/>
        </w:rPr>
      </w:pPr>
    </w:p>
    <w:p w:rsidR="002F27B6" w:rsidRDefault="002F27B6">
      <w:pPr>
        <w:snapToGrid w:val="0"/>
        <w:spacing w:line="360" w:lineRule="auto"/>
        <w:rPr>
          <w:rFonts w:asciiTheme="minorEastAsia" w:eastAsiaTheme="minorEastAsia" w:hAnsiTheme="minorEastAsia"/>
          <w:color w:val="FF0000"/>
          <w:szCs w:val="21"/>
        </w:rPr>
      </w:pPr>
    </w:p>
    <w:p w:rsidR="002F27B6" w:rsidRDefault="002D69EF">
      <w:pP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7.偏离表</w:t>
      </w:r>
    </w:p>
    <w:p w:rsidR="002F27B6" w:rsidRDefault="002D69EF">
      <w:pPr>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偏 离 表</w:t>
      </w:r>
    </w:p>
    <w:p w:rsidR="002F27B6" w:rsidRDefault="002D69EF">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投标人应对招标文件中规定的商务及技术部分给予充分的考虑。为了评审的需要，投标人应将这些条款的异议逐条提出或根据以下要求的格式提出偏离。</w:t>
      </w:r>
    </w:p>
    <w:p w:rsidR="002F27B6" w:rsidRDefault="002D69EF">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如无偏离，请在本页上写“无”，并附在投标文件中 。          </w:t>
      </w:r>
    </w:p>
    <w:p w:rsidR="002F27B6" w:rsidRDefault="002D69EF">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2F27B6">
        <w:trPr>
          <w:trHeight w:hRule="exact" w:val="510"/>
        </w:trPr>
        <w:tc>
          <w:tcPr>
            <w:tcW w:w="2132" w:type="dxa"/>
            <w:vAlign w:val="center"/>
          </w:tcPr>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章节号</w:t>
            </w:r>
          </w:p>
        </w:tc>
        <w:tc>
          <w:tcPr>
            <w:tcW w:w="2132" w:type="dxa"/>
            <w:vAlign w:val="center"/>
          </w:tcPr>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投标人的偏离</w:t>
            </w:r>
          </w:p>
        </w:tc>
        <w:tc>
          <w:tcPr>
            <w:tcW w:w="3044" w:type="dxa"/>
            <w:vAlign w:val="center"/>
          </w:tcPr>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投标人偏离的理由</w:t>
            </w:r>
          </w:p>
        </w:tc>
        <w:tc>
          <w:tcPr>
            <w:tcW w:w="1440" w:type="dxa"/>
            <w:vAlign w:val="center"/>
          </w:tcPr>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r>
      <w:tr w:rsidR="002F27B6">
        <w:trPr>
          <w:trHeight w:hRule="exact" w:val="510"/>
        </w:trPr>
        <w:tc>
          <w:tcPr>
            <w:tcW w:w="2132" w:type="dxa"/>
          </w:tcPr>
          <w:p w:rsidR="002F27B6" w:rsidRDefault="002F27B6">
            <w:pPr>
              <w:rPr>
                <w:rFonts w:asciiTheme="minorEastAsia" w:eastAsiaTheme="minorEastAsia" w:hAnsiTheme="minorEastAsia" w:cs="宋体"/>
                <w:szCs w:val="21"/>
              </w:rPr>
            </w:pPr>
          </w:p>
        </w:tc>
        <w:tc>
          <w:tcPr>
            <w:tcW w:w="2132" w:type="dxa"/>
          </w:tcPr>
          <w:p w:rsidR="002F27B6" w:rsidRDefault="002F27B6">
            <w:pPr>
              <w:rPr>
                <w:rFonts w:asciiTheme="minorEastAsia" w:eastAsiaTheme="minorEastAsia" w:hAnsiTheme="minorEastAsia" w:cs="宋体"/>
                <w:szCs w:val="21"/>
              </w:rPr>
            </w:pPr>
          </w:p>
        </w:tc>
        <w:tc>
          <w:tcPr>
            <w:tcW w:w="3044" w:type="dxa"/>
          </w:tcPr>
          <w:p w:rsidR="002F27B6" w:rsidRDefault="002F27B6">
            <w:pPr>
              <w:rPr>
                <w:rFonts w:asciiTheme="minorEastAsia" w:eastAsiaTheme="minorEastAsia" w:hAnsiTheme="minorEastAsia" w:cs="宋体"/>
                <w:szCs w:val="21"/>
              </w:rPr>
            </w:pPr>
          </w:p>
        </w:tc>
        <w:tc>
          <w:tcPr>
            <w:tcW w:w="1440" w:type="dxa"/>
          </w:tcPr>
          <w:p w:rsidR="002F27B6" w:rsidRDefault="002F27B6">
            <w:pPr>
              <w:rPr>
                <w:rFonts w:asciiTheme="minorEastAsia" w:eastAsiaTheme="minorEastAsia" w:hAnsiTheme="minorEastAsia" w:cs="宋体"/>
                <w:szCs w:val="21"/>
              </w:rPr>
            </w:pPr>
          </w:p>
        </w:tc>
      </w:tr>
      <w:tr w:rsidR="002F27B6">
        <w:trPr>
          <w:trHeight w:hRule="exact" w:val="510"/>
        </w:trPr>
        <w:tc>
          <w:tcPr>
            <w:tcW w:w="2132" w:type="dxa"/>
          </w:tcPr>
          <w:p w:rsidR="002F27B6" w:rsidRDefault="002F27B6">
            <w:pPr>
              <w:rPr>
                <w:rFonts w:asciiTheme="minorEastAsia" w:eastAsiaTheme="minorEastAsia" w:hAnsiTheme="minorEastAsia" w:cs="宋体"/>
                <w:szCs w:val="21"/>
              </w:rPr>
            </w:pPr>
          </w:p>
        </w:tc>
        <w:tc>
          <w:tcPr>
            <w:tcW w:w="2132" w:type="dxa"/>
          </w:tcPr>
          <w:p w:rsidR="002F27B6" w:rsidRDefault="002F27B6">
            <w:pPr>
              <w:rPr>
                <w:rFonts w:asciiTheme="minorEastAsia" w:eastAsiaTheme="minorEastAsia" w:hAnsiTheme="minorEastAsia" w:cs="宋体"/>
                <w:szCs w:val="21"/>
              </w:rPr>
            </w:pPr>
          </w:p>
        </w:tc>
        <w:tc>
          <w:tcPr>
            <w:tcW w:w="3044" w:type="dxa"/>
          </w:tcPr>
          <w:p w:rsidR="002F27B6" w:rsidRDefault="002F27B6">
            <w:pPr>
              <w:rPr>
                <w:rFonts w:asciiTheme="minorEastAsia" w:eastAsiaTheme="minorEastAsia" w:hAnsiTheme="minorEastAsia" w:cs="宋体"/>
                <w:szCs w:val="21"/>
              </w:rPr>
            </w:pPr>
          </w:p>
        </w:tc>
        <w:tc>
          <w:tcPr>
            <w:tcW w:w="1440" w:type="dxa"/>
          </w:tcPr>
          <w:p w:rsidR="002F27B6" w:rsidRDefault="002F27B6">
            <w:pPr>
              <w:rPr>
                <w:rFonts w:asciiTheme="minorEastAsia" w:eastAsiaTheme="minorEastAsia" w:hAnsiTheme="minorEastAsia" w:cs="宋体"/>
                <w:szCs w:val="21"/>
              </w:rPr>
            </w:pPr>
          </w:p>
        </w:tc>
      </w:tr>
      <w:tr w:rsidR="002F27B6">
        <w:trPr>
          <w:trHeight w:hRule="exact" w:val="510"/>
        </w:trPr>
        <w:tc>
          <w:tcPr>
            <w:tcW w:w="2132" w:type="dxa"/>
          </w:tcPr>
          <w:p w:rsidR="002F27B6" w:rsidRDefault="002F27B6">
            <w:pPr>
              <w:rPr>
                <w:rFonts w:asciiTheme="minorEastAsia" w:eastAsiaTheme="minorEastAsia" w:hAnsiTheme="minorEastAsia" w:cs="宋体"/>
                <w:szCs w:val="21"/>
              </w:rPr>
            </w:pPr>
          </w:p>
        </w:tc>
        <w:tc>
          <w:tcPr>
            <w:tcW w:w="2132" w:type="dxa"/>
          </w:tcPr>
          <w:p w:rsidR="002F27B6" w:rsidRDefault="002F27B6">
            <w:pPr>
              <w:rPr>
                <w:rFonts w:asciiTheme="minorEastAsia" w:eastAsiaTheme="minorEastAsia" w:hAnsiTheme="minorEastAsia" w:cs="宋体"/>
                <w:szCs w:val="21"/>
              </w:rPr>
            </w:pPr>
          </w:p>
        </w:tc>
        <w:tc>
          <w:tcPr>
            <w:tcW w:w="3044" w:type="dxa"/>
          </w:tcPr>
          <w:p w:rsidR="002F27B6" w:rsidRDefault="002F27B6">
            <w:pPr>
              <w:rPr>
                <w:rFonts w:asciiTheme="minorEastAsia" w:eastAsiaTheme="minorEastAsia" w:hAnsiTheme="minorEastAsia" w:cs="宋体"/>
                <w:szCs w:val="21"/>
              </w:rPr>
            </w:pPr>
          </w:p>
        </w:tc>
        <w:tc>
          <w:tcPr>
            <w:tcW w:w="1440" w:type="dxa"/>
          </w:tcPr>
          <w:p w:rsidR="002F27B6" w:rsidRDefault="002F27B6">
            <w:pPr>
              <w:rPr>
                <w:rFonts w:asciiTheme="minorEastAsia" w:eastAsiaTheme="minorEastAsia" w:hAnsiTheme="minorEastAsia" w:cs="宋体"/>
                <w:szCs w:val="21"/>
              </w:rPr>
            </w:pPr>
          </w:p>
        </w:tc>
      </w:tr>
    </w:tbl>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2F27B6" w:rsidRDefault="002F27B6">
      <w:pPr>
        <w:pStyle w:val="a3"/>
        <w:overflowPunct w:val="0"/>
        <w:spacing w:line="500" w:lineRule="exact"/>
        <w:ind w:firstLine="0"/>
        <w:rPr>
          <w:rFonts w:asciiTheme="minorEastAsia" w:eastAsiaTheme="minorEastAsia" w:hAnsiTheme="minorEastAsia" w:cs="宋体"/>
          <w:b/>
          <w:sz w:val="28"/>
          <w:szCs w:val="28"/>
        </w:rPr>
      </w:pPr>
    </w:p>
    <w:p w:rsidR="002F27B6" w:rsidRDefault="002F27B6">
      <w:pPr>
        <w:pStyle w:val="a3"/>
        <w:overflowPunct w:val="0"/>
        <w:spacing w:line="500" w:lineRule="exact"/>
        <w:ind w:firstLine="0"/>
        <w:rPr>
          <w:rFonts w:asciiTheme="minorEastAsia" w:eastAsiaTheme="minorEastAsia" w:hAnsiTheme="minorEastAsia" w:cs="宋体"/>
          <w:b/>
          <w:bCs/>
          <w:sz w:val="28"/>
          <w:szCs w:val="28"/>
        </w:rPr>
      </w:pPr>
    </w:p>
    <w:p w:rsidR="002F27B6" w:rsidRDefault="002D69EF">
      <w:pPr>
        <w:widowControl/>
        <w:jc w:val="lef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br w:type="page"/>
      </w:r>
    </w:p>
    <w:p w:rsidR="002F27B6" w:rsidRDefault="002D69EF">
      <w:pPr>
        <w:ind w:firstLineChars="100" w:firstLine="28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8. 疫情期间参与政府采购活动开评标人员健康信息登记表</w:t>
      </w:r>
    </w:p>
    <w:p w:rsidR="002F27B6" w:rsidRDefault="002D69EF">
      <w:pPr>
        <w:ind w:firstLineChars="100" w:firstLine="320"/>
        <w:rPr>
          <w:rFonts w:ascii="黑体" w:eastAsia="黑体" w:hAnsi="黑体"/>
          <w:sz w:val="32"/>
          <w:szCs w:val="32"/>
        </w:rPr>
      </w:pPr>
      <w:r>
        <w:rPr>
          <w:rFonts w:ascii="黑体" w:eastAsia="黑体" w:hAnsi="黑体" w:hint="eastAsia"/>
          <w:sz w:val="32"/>
          <w:szCs w:val="32"/>
        </w:rPr>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姓名</w:t>
            </w:r>
          </w:p>
        </w:tc>
        <w:tc>
          <w:tcPr>
            <w:tcW w:w="1582" w:type="dxa"/>
            <w:vAlign w:val="center"/>
          </w:tcPr>
          <w:p w:rsidR="002F27B6" w:rsidRDefault="002F27B6">
            <w:pPr>
              <w:jc w:val="center"/>
              <w:rPr>
                <w:rFonts w:ascii="宋体" w:hAnsi="宋体"/>
                <w:sz w:val="24"/>
                <w:szCs w:val="24"/>
              </w:rPr>
            </w:pPr>
          </w:p>
        </w:tc>
        <w:tc>
          <w:tcPr>
            <w:tcW w:w="1537" w:type="dxa"/>
            <w:gridSpan w:val="3"/>
            <w:vAlign w:val="center"/>
          </w:tcPr>
          <w:p w:rsidR="002F27B6" w:rsidRDefault="002D69EF">
            <w:pPr>
              <w:jc w:val="center"/>
              <w:rPr>
                <w:rFonts w:ascii="宋体" w:hAnsi="宋体"/>
                <w:sz w:val="24"/>
                <w:szCs w:val="24"/>
              </w:rPr>
            </w:pPr>
            <w:r>
              <w:rPr>
                <w:rFonts w:ascii="宋体" w:hAnsi="宋体" w:hint="eastAsia"/>
                <w:sz w:val="24"/>
                <w:szCs w:val="24"/>
              </w:rPr>
              <w:t>身份证号码</w:t>
            </w:r>
          </w:p>
        </w:tc>
        <w:tc>
          <w:tcPr>
            <w:tcW w:w="3482" w:type="dxa"/>
            <w:gridSpan w:val="2"/>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单位名称</w:t>
            </w:r>
          </w:p>
        </w:tc>
        <w:tc>
          <w:tcPr>
            <w:tcW w:w="6601" w:type="dxa"/>
            <w:gridSpan w:val="6"/>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单位地址</w:t>
            </w:r>
          </w:p>
        </w:tc>
        <w:tc>
          <w:tcPr>
            <w:tcW w:w="6601" w:type="dxa"/>
            <w:gridSpan w:val="6"/>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个人住址</w:t>
            </w:r>
          </w:p>
        </w:tc>
        <w:tc>
          <w:tcPr>
            <w:tcW w:w="6601" w:type="dxa"/>
            <w:gridSpan w:val="6"/>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单位电话</w:t>
            </w:r>
          </w:p>
        </w:tc>
        <w:tc>
          <w:tcPr>
            <w:tcW w:w="2142" w:type="dxa"/>
            <w:gridSpan w:val="3"/>
            <w:vAlign w:val="center"/>
          </w:tcPr>
          <w:p w:rsidR="002F27B6" w:rsidRDefault="002F27B6">
            <w:pPr>
              <w:jc w:val="center"/>
              <w:rPr>
                <w:rFonts w:ascii="宋体" w:hAnsi="宋体"/>
                <w:sz w:val="24"/>
                <w:szCs w:val="24"/>
              </w:rPr>
            </w:pPr>
          </w:p>
        </w:tc>
        <w:tc>
          <w:tcPr>
            <w:tcW w:w="1545" w:type="dxa"/>
            <w:gridSpan w:val="2"/>
            <w:vAlign w:val="center"/>
          </w:tcPr>
          <w:p w:rsidR="002F27B6" w:rsidRDefault="002D69EF">
            <w:pPr>
              <w:jc w:val="center"/>
              <w:rPr>
                <w:rFonts w:ascii="宋体" w:hAnsi="宋体"/>
                <w:sz w:val="24"/>
                <w:szCs w:val="24"/>
              </w:rPr>
            </w:pPr>
            <w:r>
              <w:rPr>
                <w:rFonts w:ascii="宋体" w:hAnsi="宋体" w:hint="eastAsia"/>
                <w:sz w:val="24"/>
                <w:szCs w:val="24"/>
              </w:rPr>
              <w:t>个人手机</w:t>
            </w:r>
          </w:p>
        </w:tc>
        <w:tc>
          <w:tcPr>
            <w:tcW w:w="2914" w:type="dxa"/>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人员身份</w:t>
            </w:r>
          </w:p>
        </w:tc>
        <w:tc>
          <w:tcPr>
            <w:tcW w:w="6601" w:type="dxa"/>
            <w:gridSpan w:val="6"/>
            <w:vAlign w:val="center"/>
          </w:tcPr>
          <w:p w:rsidR="002F27B6" w:rsidRDefault="002D69EF">
            <w:pPr>
              <w:jc w:val="center"/>
              <w:rPr>
                <w:rFonts w:ascii="宋体" w:hAnsi="宋体"/>
                <w:sz w:val="24"/>
                <w:szCs w:val="24"/>
              </w:rPr>
            </w:pPr>
            <w:r>
              <w:rPr>
                <w:rFonts w:ascii="宋体" w:hAnsi="宋体" w:hint="eastAsia"/>
                <w:sz w:val="24"/>
                <w:szCs w:val="24"/>
              </w:rPr>
              <w:t>□采购人代表  □投标人代表  □评标专家</w:t>
            </w:r>
          </w:p>
        </w:tc>
      </w:tr>
      <w:tr w:rsidR="002F27B6">
        <w:trPr>
          <w:trHeight w:val="284"/>
        </w:trPr>
        <w:tc>
          <w:tcPr>
            <w:tcW w:w="8297" w:type="dxa"/>
            <w:gridSpan w:val="7"/>
            <w:vAlign w:val="center"/>
          </w:tcPr>
          <w:p w:rsidR="002F27B6" w:rsidRDefault="002D69EF">
            <w:pPr>
              <w:ind w:firstLineChars="100" w:firstLine="240"/>
              <w:jc w:val="left"/>
              <w:rPr>
                <w:rFonts w:ascii="宋体" w:hAnsi="宋体"/>
                <w:sz w:val="24"/>
                <w:szCs w:val="24"/>
              </w:rPr>
            </w:pPr>
            <w:r>
              <w:rPr>
                <w:rFonts w:ascii="宋体" w:hAnsi="宋体" w:hint="eastAsia"/>
                <w:sz w:val="24"/>
                <w:szCs w:val="24"/>
              </w:rPr>
              <w:t>参加： □ 开标 □ 评标</w:t>
            </w: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项目名称</w:t>
            </w:r>
          </w:p>
        </w:tc>
        <w:tc>
          <w:tcPr>
            <w:tcW w:w="6601" w:type="dxa"/>
            <w:gridSpan w:val="6"/>
            <w:vAlign w:val="center"/>
          </w:tcPr>
          <w:p w:rsidR="002F27B6" w:rsidRDefault="002F27B6">
            <w:pPr>
              <w:jc w:val="center"/>
              <w:rPr>
                <w:rFonts w:ascii="宋体" w:hAnsi="宋体"/>
                <w:sz w:val="24"/>
                <w:szCs w:val="24"/>
              </w:rPr>
            </w:pPr>
          </w:p>
        </w:tc>
      </w:tr>
      <w:tr w:rsidR="002F27B6">
        <w:trPr>
          <w:trHeight w:val="284"/>
        </w:trPr>
        <w:tc>
          <w:tcPr>
            <w:tcW w:w="8297" w:type="dxa"/>
            <w:gridSpan w:val="7"/>
            <w:vAlign w:val="center"/>
          </w:tcPr>
          <w:p w:rsidR="002F27B6" w:rsidRDefault="002D69EF">
            <w:pPr>
              <w:jc w:val="center"/>
              <w:rPr>
                <w:rFonts w:ascii="宋体" w:hAnsi="宋体"/>
                <w:b/>
                <w:bCs/>
                <w:sz w:val="24"/>
                <w:szCs w:val="24"/>
              </w:rPr>
            </w:pPr>
            <w:r>
              <w:rPr>
                <w:rFonts w:ascii="宋体" w:hAnsi="宋体" w:hint="eastAsia"/>
                <w:b/>
                <w:bCs/>
                <w:sz w:val="24"/>
                <w:szCs w:val="24"/>
              </w:rPr>
              <w:t>个人健康情况</w:t>
            </w:r>
          </w:p>
        </w:tc>
      </w:tr>
      <w:tr w:rsidR="002F27B6">
        <w:trPr>
          <w:trHeight w:val="284"/>
        </w:trPr>
        <w:tc>
          <w:tcPr>
            <w:tcW w:w="8297" w:type="dxa"/>
            <w:gridSpan w:val="7"/>
            <w:vAlign w:val="center"/>
          </w:tcPr>
          <w:p w:rsidR="002F27B6" w:rsidRDefault="002D69EF">
            <w:pPr>
              <w:jc w:val="center"/>
              <w:rPr>
                <w:rFonts w:ascii="宋体" w:hAnsi="宋体"/>
                <w:sz w:val="24"/>
                <w:szCs w:val="24"/>
              </w:rPr>
            </w:pPr>
            <w:r>
              <w:rPr>
                <w:rFonts w:ascii="宋体" w:hAnsi="宋体" w:hint="eastAsia"/>
                <w:sz w:val="24"/>
                <w:szCs w:val="24"/>
              </w:rPr>
              <w:t>有无发热、乏力、干咳、气促情况 □有 □无</w:t>
            </w:r>
          </w:p>
        </w:tc>
      </w:tr>
      <w:tr w:rsidR="002F27B6">
        <w:tc>
          <w:tcPr>
            <w:tcW w:w="8297" w:type="dxa"/>
            <w:gridSpan w:val="7"/>
            <w:vAlign w:val="center"/>
          </w:tcPr>
          <w:p w:rsidR="002F27B6" w:rsidRDefault="002D69EF">
            <w:pPr>
              <w:jc w:val="center"/>
              <w:rPr>
                <w:rFonts w:ascii="宋体" w:hAnsi="宋体"/>
                <w:sz w:val="24"/>
                <w:szCs w:val="24"/>
              </w:rPr>
            </w:pPr>
            <w:r>
              <w:rPr>
                <w:rFonts w:ascii="宋体" w:hAnsi="宋体" w:hint="eastAsia"/>
                <w:sz w:val="24"/>
                <w:szCs w:val="24"/>
              </w:rPr>
              <w:t>近14天内是否来自（或途径）疫情重点地区和高风险地区？</w:t>
            </w:r>
          </w:p>
          <w:p w:rsidR="002F27B6" w:rsidRDefault="002D69EF">
            <w:pPr>
              <w:jc w:val="center"/>
              <w:rPr>
                <w:rFonts w:ascii="宋体" w:hAnsi="宋体"/>
                <w:sz w:val="24"/>
                <w:szCs w:val="24"/>
              </w:rPr>
            </w:pPr>
            <w:r>
              <w:rPr>
                <w:rFonts w:ascii="宋体" w:hAnsi="宋体" w:hint="eastAsia"/>
                <w:sz w:val="24"/>
                <w:szCs w:val="24"/>
              </w:rPr>
              <w:t>□否     □是 ，到达时间为：</w:t>
            </w:r>
          </w:p>
        </w:tc>
      </w:tr>
      <w:tr w:rsidR="002F27B6">
        <w:trPr>
          <w:trHeight w:val="284"/>
        </w:trPr>
        <w:tc>
          <w:tcPr>
            <w:tcW w:w="8297" w:type="dxa"/>
            <w:gridSpan w:val="7"/>
            <w:vAlign w:val="center"/>
          </w:tcPr>
          <w:p w:rsidR="002F27B6" w:rsidRDefault="002D69EF">
            <w:pPr>
              <w:jc w:val="center"/>
              <w:rPr>
                <w:rFonts w:ascii="宋体" w:hAnsi="宋体"/>
                <w:sz w:val="24"/>
                <w:szCs w:val="24"/>
              </w:rPr>
            </w:pPr>
            <w:r>
              <w:rPr>
                <w:rFonts w:ascii="宋体" w:hAnsi="宋体" w:hint="eastAsia"/>
                <w:sz w:val="24"/>
                <w:szCs w:val="24"/>
              </w:rPr>
              <w:t>近14天内是否离开过常州？ □否   □是</w:t>
            </w: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离开常州往</w:t>
            </w:r>
          </w:p>
        </w:tc>
        <w:tc>
          <w:tcPr>
            <w:tcW w:w="2122" w:type="dxa"/>
            <w:gridSpan w:val="2"/>
            <w:vAlign w:val="center"/>
          </w:tcPr>
          <w:p w:rsidR="002F27B6" w:rsidRDefault="002F27B6">
            <w:pPr>
              <w:jc w:val="center"/>
              <w:rPr>
                <w:rFonts w:ascii="宋体" w:hAnsi="宋体"/>
                <w:sz w:val="24"/>
                <w:szCs w:val="24"/>
              </w:rPr>
            </w:pPr>
          </w:p>
        </w:tc>
        <w:tc>
          <w:tcPr>
            <w:tcW w:w="1565" w:type="dxa"/>
            <w:gridSpan w:val="3"/>
            <w:vAlign w:val="center"/>
          </w:tcPr>
          <w:p w:rsidR="002F27B6" w:rsidRDefault="002D69EF">
            <w:pPr>
              <w:jc w:val="center"/>
              <w:rPr>
                <w:rFonts w:ascii="宋体" w:hAnsi="宋体"/>
                <w:sz w:val="24"/>
                <w:szCs w:val="24"/>
              </w:rPr>
            </w:pPr>
            <w:r>
              <w:rPr>
                <w:rFonts w:ascii="宋体" w:hAnsi="宋体" w:hint="eastAsia"/>
                <w:sz w:val="24"/>
                <w:szCs w:val="24"/>
              </w:rPr>
              <w:t>返常日期</w:t>
            </w:r>
          </w:p>
        </w:tc>
        <w:tc>
          <w:tcPr>
            <w:tcW w:w="2914" w:type="dxa"/>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途径（换乘）</w:t>
            </w:r>
          </w:p>
        </w:tc>
        <w:tc>
          <w:tcPr>
            <w:tcW w:w="2122" w:type="dxa"/>
            <w:gridSpan w:val="2"/>
            <w:vAlign w:val="center"/>
          </w:tcPr>
          <w:p w:rsidR="002F27B6" w:rsidRDefault="002F27B6">
            <w:pPr>
              <w:jc w:val="center"/>
              <w:rPr>
                <w:rFonts w:ascii="宋体" w:hAnsi="宋体"/>
                <w:sz w:val="24"/>
                <w:szCs w:val="24"/>
              </w:rPr>
            </w:pPr>
          </w:p>
        </w:tc>
        <w:tc>
          <w:tcPr>
            <w:tcW w:w="1565" w:type="dxa"/>
            <w:gridSpan w:val="3"/>
            <w:vAlign w:val="center"/>
          </w:tcPr>
          <w:p w:rsidR="002F27B6" w:rsidRDefault="002D69EF">
            <w:pPr>
              <w:jc w:val="center"/>
              <w:rPr>
                <w:rFonts w:ascii="宋体" w:hAnsi="宋体"/>
                <w:sz w:val="24"/>
                <w:szCs w:val="24"/>
              </w:rPr>
            </w:pPr>
            <w:r>
              <w:rPr>
                <w:rFonts w:ascii="宋体" w:hAnsi="宋体" w:hint="eastAsia"/>
                <w:sz w:val="24"/>
                <w:szCs w:val="24"/>
              </w:rPr>
              <w:t>途径日期</w:t>
            </w:r>
          </w:p>
        </w:tc>
        <w:tc>
          <w:tcPr>
            <w:tcW w:w="2914" w:type="dxa"/>
            <w:vAlign w:val="center"/>
          </w:tcPr>
          <w:p w:rsidR="002F27B6" w:rsidRDefault="002F27B6">
            <w:pPr>
              <w:jc w:val="center"/>
              <w:rPr>
                <w:rFonts w:ascii="宋体" w:hAnsi="宋体"/>
                <w:sz w:val="24"/>
                <w:szCs w:val="24"/>
              </w:rPr>
            </w:pPr>
          </w:p>
        </w:tc>
      </w:tr>
      <w:tr w:rsidR="002F27B6">
        <w:trPr>
          <w:trHeight w:val="567"/>
        </w:trPr>
        <w:tc>
          <w:tcPr>
            <w:tcW w:w="8297" w:type="dxa"/>
            <w:gridSpan w:val="7"/>
            <w:vAlign w:val="center"/>
          </w:tcPr>
          <w:p w:rsidR="002F27B6" w:rsidRDefault="002D69EF">
            <w:pPr>
              <w:jc w:val="center"/>
              <w:rPr>
                <w:rFonts w:ascii="宋体" w:hAnsi="宋体"/>
                <w:sz w:val="24"/>
                <w:szCs w:val="24"/>
              </w:rPr>
            </w:pPr>
            <w:r>
              <w:rPr>
                <w:rFonts w:ascii="宋体" w:hAnsi="宋体" w:hint="eastAsia"/>
                <w:sz w:val="24"/>
                <w:szCs w:val="24"/>
              </w:rPr>
              <w:t>近14天内是否有与来自疫情重点地区和高风险地区的人员接触情况？</w:t>
            </w:r>
          </w:p>
          <w:p w:rsidR="002F27B6" w:rsidRDefault="002D69EF">
            <w:pPr>
              <w:jc w:val="center"/>
              <w:rPr>
                <w:rFonts w:ascii="宋体" w:hAnsi="宋体"/>
                <w:sz w:val="24"/>
                <w:szCs w:val="24"/>
              </w:rPr>
            </w:pPr>
            <w:r>
              <w:rPr>
                <w:rFonts w:ascii="宋体" w:hAnsi="宋体" w:hint="eastAsia"/>
                <w:sz w:val="24"/>
                <w:szCs w:val="24"/>
              </w:rPr>
              <w:t>□否 □是 ，接触时间为：</w:t>
            </w:r>
          </w:p>
        </w:tc>
      </w:tr>
      <w:tr w:rsidR="002F27B6">
        <w:trPr>
          <w:trHeight w:val="1982"/>
        </w:trPr>
        <w:tc>
          <w:tcPr>
            <w:tcW w:w="8297" w:type="dxa"/>
            <w:gridSpan w:val="7"/>
            <w:vAlign w:val="center"/>
          </w:tcPr>
          <w:p w:rsidR="002F27B6" w:rsidRDefault="002D69EF">
            <w:pPr>
              <w:ind w:firstLineChars="200" w:firstLine="480"/>
              <w:jc w:val="left"/>
              <w:rPr>
                <w:rFonts w:ascii="宋体" w:hAnsi="宋体"/>
                <w:sz w:val="24"/>
                <w:szCs w:val="24"/>
              </w:rPr>
            </w:pPr>
            <w:r>
              <w:rPr>
                <w:rFonts w:ascii="宋体" w:hAnsi="宋体" w:hint="eastAsia"/>
                <w:sz w:val="24"/>
                <w:szCs w:val="24"/>
              </w:rPr>
              <w:t>本人承诺以上信息真实准确。如有不实，愿承担由此引起的一切后果及法律责任。</w:t>
            </w:r>
          </w:p>
          <w:p w:rsidR="002F27B6" w:rsidRDefault="002F27B6">
            <w:pPr>
              <w:jc w:val="left"/>
              <w:rPr>
                <w:rFonts w:ascii="宋体" w:hAnsi="宋体"/>
                <w:sz w:val="24"/>
                <w:szCs w:val="24"/>
              </w:rPr>
            </w:pPr>
          </w:p>
          <w:p w:rsidR="002F27B6" w:rsidRDefault="002D69EF">
            <w:pPr>
              <w:wordWrap w:val="0"/>
              <w:jc w:val="left"/>
              <w:rPr>
                <w:rFonts w:ascii="宋体" w:hAnsi="宋体"/>
                <w:sz w:val="24"/>
                <w:szCs w:val="24"/>
              </w:rPr>
            </w:pPr>
            <w:r>
              <w:rPr>
                <w:rFonts w:ascii="宋体" w:hAnsi="宋体" w:hint="eastAsia"/>
                <w:sz w:val="24"/>
                <w:szCs w:val="24"/>
              </w:rPr>
              <w:t xml:space="preserve">申报人（签名）： </w:t>
            </w:r>
          </w:p>
          <w:p w:rsidR="002F27B6" w:rsidRDefault="002F27B6">
            <w:pPr>
              <w:jc w:val="left"/>
              <w:rPr>
                <w:rFonts w:ascii="宋体" w:hAnsi="宋体"/>
                <w:sz w:val="24"/>
                <w:szCs w:val="24"/>
              </w:rPr>
            </w:pPr>
          </w:p>
          <w:p w:rsidR="002F27B6" w:rsidRDefault="002D69EF">
            <w:pPr>
              <w:wordWrap w:val="0"/>
              <w:jc w:val="left"/>
              <w:rPr>
                <w:sz w:val="24"/>
                <w:szCs w:val="24"/>
              </w:rPr>
            </w:pPr>
            <w:r>
              <w:rPr>
                <w:rFonts w:hint="eastAsia"/>
                <w:sz w:val="24"/>
                <w:szCs w:val="24"/>
              </w:rPr>
              <w:t>单位（公章）</w:t>
            </w:r>
          </w:p>
          <w:p w:rsidR="002F27B6" w:rsidRDefault="002D69EF">
            <w:pPr>
              <w:ind w:firstLineChars="2050" w:firstLine="4920"/>
              <w:jc w:val="left"/>
              <w:rPr>
                <w:sz w:val="24"/>
                <w:szCs w:val="24"/>
              </w:rPr>
            </w:pPr>
            <w:r>
              <w:rPr>
                <w:rFonts w:ascii="宋体" w:hAnsi="宋体" w:hint="eastAsia"/>
                <w:sz w:val="24"/>
                <w:szCs w:val="24"/>
              </w:rPr>
              <w:t>日期：</w:t>
            </w:r>
          </w:p>
        </w:tc>
      </w:tr>
    </w:tbl>
    <w:p w:rsidR="002F27B6" w:rsidRDefault="002D69EF">
      <w:pPr>
        <w:spacing w:line="240" w:lineRule="exact"/>
        <w:jc w:val="center"/>
        <w:rPr>
          <w:b/>
          <w:sz w:val="18"/>
          <w:szCs w:val="18"/>
        </w:rPr>
      </w:pPr>
      <w:r>
        <w:rPr>
          <w:rFonts w:ascii="宋体" w:hAnsi="宋体" w:hint="eastAsia"/>
          <w:b/>
          <w:sz w:val="18"/>
          <w:szCs w:val="18"/>
        </w:rPr>
        <w:t>存在瞒报或审查不严的企业，一经发现将严肃处理，在诚信体系中予以记录，并报有关部门依法追究责任。</w:t>
      </w:r>
    </w:p>
    <w:p w:rsidR="002F27B6" w:rsidRDefault="002F27B6">
      <w:pPr>
        <w:pStyle w:val="a3"/>
        <w:overflowPunct w:val="0"/>
        <w:spacing w:line="500" w:lineRule="exact"/>
        <w:ind w:firstLine="0"/>
        <w:rPr>
          <w:rFonts w:asciiTheme="minorEastAsia" w:eastAsiaTheme="minorEastAsia" w:hAnsiTheme="minorEastAsia" w:cs="宋体"/>
          <w:b/>
          <w:bCs/>
          <w:sz w:val="28"/>
          <w:szCs w:val="28"/>
        </w:rPr>
      </w:pPr>
    </w:p>
    <w:p w:rsidR="002F27B6" w:rsidRDefault="002F27B6">
      <w:pPr>
        <w:jc w:val="center"/>
        <w:rPr>
          <w:rFonts w:asciiTheme="minorEastAsia" w:eastAsiaTheme="minorEastAsia" w:hAnsiTheme="minorEastAsia" w:cs="宋体"/>
          <w:b/>
          <w:sz w:val="32"/>
          <w:szCs w:val="32"/>
        </w:rPr>
      </w:pPr>
    </w:p>
    <w:p w:rsidR="002F27B6" w:rsidRDefault="002D69EF">
      <w:pPr>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lastRenderedPageBreak/>
        <w:t>友 情 提 醒</w:t>
      </w:r>
    </w:p>
    <w:p w:rsidR="002F27B6" w:rsidRDefault="002D69EF">
      <w:pPr>
        <w:spacing w:line="4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各投标人：</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您好！</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为了提高贵单位的投标文件</w:t>
      </w:r>
      <w:r>
        <w:rPr>
          <w:rFonts w:asciiTheme="minorEastAsia" w:eastAsiaTheme="minorEastAsia" w:hAnsiTheme="minorEastAsia" w:cs="宋体"/>
          <w:sz w:val="24"/>
          <w:szCs w:val="24"/>
        </w:rPr>
        <w:t>的</w:t>
      </w:r>
      <w:r>
        <w:rPr>
          <w:rFonts w:asciiTheme="minorEastAsia" w:eastAsiaTheme="minorEastAsia" w:hAnsiTheme="minorEastAsia" w:cs="宋体" w:hint="eastAsia"/>
          <w:sz w:val="24"/>
          <w:szCs w:val="24"/>
        </w:rPr>
        <w:t>有效性，减少不必要的无效投标，特友情提醒注意以下几点：</w:t>
      </w:r>
    </w:p>
    <w:p w:rsidR="002F27B6" w:rsidRDefault="002D69EF">
      <w:pPr>
        <w:spacing w:line="480" w:lineRule="exact"/>
        <w:ind w:firstLineChars="200" w:firstLine="480"/>
        <w:rPr>
          <w:rFonts w:asciiTheme="minorEastAsia" w:eastAsiaTheme="minorEastAsia" w:hAnsiTheme="minorEastAsia" w:cs="宋体"/>
          <w:color w:val="FF0000"/>
          <w:sz w:val="24"/>
          <w:szCs w:val="24"/>
        </w:rPr>
      </w:pPr>
      <w:r>
        <w:rPr>
          <w:rFonts w:asciiTheme="minorEastAsia" w:eastAsiaTheme="minorEastAsia" w:hAnsiTheme="minorEastAsia" w:cs="宋体" w:hint="eastAsia"/>
          <w:sz w:val="24"/>
          <w:szCs w:val="24"/>
        </w:rPr>
        <w:t>1.请谨记招标文件上表述的</w:t>
      </w:r>
      <w:r>
        <w:rPr>
          <w:rFonts w:asciiTheme="minorEastAsia" w:eastAsiaTheme="minorEastAsia" w:hAnsiTheme="minorEastAsia" w:cs="宋体" w:hint="eastAsia"/>
          <w:b/>
          <w:sz w:val="24"/>
          <w:szCs w:val="24"/>
        </w:rPr>
        <w:t>各项事宜时间节点</w:t>
      </w:r>
      <w:r>
        <w:rPr>
          <w:rFonts w:asciiTheme="minorEastAsia" w:eastAsiaTheme="minorEastAsia" w:hAnsiTheme="minorEastAsia" w:cs="宋体" w:hint="eastAsia"/>
          <w:sz w:val="24"/>
          <w:szCs w:val="24"/>
        </w:rPr>
        <w:t>，特别是</w:t>
      </w:r>
      <w:r>
        <w:rPr>
          <w:rFonts w:asciiTheme="minorEastAsia" w:eastAsiaTheme="minorEastAsia" w:hAnsiTheme="minorEastAsia" w:cs="宋体" w:hint="eastAsia"/>
          <w:b/>
          <w:sz w:val="24"/>
          <w:szCs w:val="24"/>
        </w:rPr>
        <w:t>开标时间和地点</w:t>
      </w:r>
      <w:r>
        <w:rPr>
          <w:rFonts w:asciiTheme="minorEastAsia" w:eastAsiaTheme="minorEastAsia" w:hAnsiTheme="minorEastAsia" w:cs="宋体" w:hint="eastAsia"/>
          <w:sz w:val="24"/>
          <w:szCs w:val="24"/>
        </w:rPr>
        <w:t>，迟到的将一律不能进入开标室</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2.投标保证金一定要从</w:t>
      </w:r>
      <w:r>
        <w:rPr>
          <w:rFonts w:asciiTheme="minorEastAsia" w:eastAsiaTheme="minorEastAsia" w:hAnsiTheme="minorEastAsia" w:cs="宋体" w:hint="eastAsia"/>
          <w:b/>
          <w:sz w:val="24"/>
          <w:szCs w:val="24"/>
        </w:rPr>
        <w:t>投标人账户</w:t>
      </w:r>
      <w:r>
        <w:rPr>
          <w:rFonts w:asciiTheme="minorEastAsia" w:eastAsiaTheme="minorEastAsia" w:hAnsiTheme="minorEastAsia" w:cs="宋体" w:hint="eastAsia"/>
          <w:sz w:val="24"/>
          <w:szCs w:val="24"/>
        </w:rPr>
        <w:t>按招标文件规定的</w:t>
      </w:r>
      <w:r>
        <w:rPr>
          <w:rFonts w:asciiTheme="minorEastAsia" w:eastAsiaTheme="minorEastAsia" w:hAnsiTheme="minorEastAsia" w:cs="宋体" w:hint="eastAsia"/>
          <w:b/>
          <w:sz w:val="24"/>
          <w:szCs w:val="24"/>
        </w:rPr>
        <w:t>方式和时间</w:t>
      </w:r>
      <w:r>
        <w:rPr>
          <w:rFonts w:asciiTheme="minorEastAsia" w:eastAsiaTheme="minorEastAsia" w:hAnsiTheme="minorEastAsia" w:cs="宋体" w:hint="eastAsia"/>
          <w:sz w:val="24"/>
          <w:szCs w:val="24"/>
        </w:rPr>
        <w:t>缴至</w:t>
      </w:r>
      <w:r>
        <w:rPr>
          <w:rFonts w:asciiTheme="minorEastAsia" w:eastAsiaTheme="minorEastAsia" w:hAnsiTheme="minorEastAsia" w:cs="宋体" w:hint="eastAsia"/>
          <w:b/>
          <w:sz w:val="24"/>
          <w:szCs w:val="24"/>
        </w:rPr>
        <w:t>指定账户并到账</w:t>
      </w:r>
      <w:r>
        <w:rPr>
          <w:rFonts w:asciiTheme="minorEastAsia" w:eastAsiaTheme="minorEastAsia" w:hAnsiTheme="minorEastAsia" w:cs="宋体" w:hint="eastAsia"/>
          <w:sz w:val="24"/>
          <w:szCs w:val="24"/>
        </w:rPr>
        <w:t>，拒绝以其它方式缴纳，禁止第三方代缴保证金。</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3.投标文件</w:t>
      </w:r>
      <w:r>
        <w:rPr>
          <w:rFonts w:asciiTheme="minorEastAsia" w:eastAsiaTheme="minorEastAsia" w:hAnsiTheme="minorEastAsia" w:cs="宋体" w:hint="eastAsia"/>
          <w:b/>
          <w:sz w:val="24"/>
          <w:szCs w:val="24"/>
        </w:rPr>
        <w:t>应</w:t>
      </w:r>
      <w:r>
        <w:rPr>
          <w:rFonts w:asciiTheme="minorEastAsia" w:eastAsiaTheme="minorEastAsia" w:hAnsiTheme="minorEastAsia" w:cs="宋体"/>
          <w:b/>
          <w:sz w:val="24"/>
          <w:szCs w:val="24"/>
        </w:rPr>
        <w:t>按要求</w:t>
      </w:r>
      <w:r>
        <w:rPr>
          <w:rFonts w:asciiTheme="minorEastAsia" w:eastAsiaTheme="minorEastAsia" w:hAnsiTheme="minorEastAsia" w:cs="宋体" w:hint="eastAsia"/>
          <w:b/>
          <w:sz w:val="24"/>
          <w:szCs w:val="24"/>
        </w:rPr>
        <w:t>密封，电子光盘单独密封</w:t>
      </w:r>
      <w:r>
        <w:rPr>
          <w:rFonts w:asciiTheme="minorEastAsia" w:eastAsiaTheme="minorEastAsia" w:hAnsiTheme="minorEastAsia" w:cs="宋体"/>
          <w:b/>
          <w:sz w:val="24"/>
          <w:szCs w:val="24"/>
        </w:rPr>
        <w:t>,</w:t>
      </w:r>
      <w:r>
        <w:rPr>
          <w:rFonts w:asciiTheme="minorEastAsia" w:eastAsiaTheme="minorEastAsia" w:hAnsiTheme="minorEastAsia" w:cs="宋体" w:hint="eastAsia"/>
          <w:sz w:val="24"/>
          <w:szCs w:val="24"/>
        </w:rPr>
        <w:t>并在封袋上加盖</w:t>
      </w:r>
      <w:r>
        <w:rPr>
          <w:rFonts w:asciiTheme="minorEastAsia" w:eastAsiaTheme="minorEastAsia" w:hAnsiTheme="minorEastAsia" w:cs="宋体" w:hint="eastAsia"/>
          <w:b/>
          <w:sz w:val="24"/>
          <w:szCs w:val="24"/>
        </w:rPr>
        <w:t>投标人公章</w:t>
      </w:r>
      <w:r>
        <w:rPr>
          <w:rFonts w:asciiTheme="minorEastAsia" w:eastAsiaTheme="minorEastAsia" w:hAnsiTheme="minorEastAsia" w:cs="宋体" w:hint="eastAsia"/>
          <w:sz w:val="24"/>
          <w:szCs w:val="24"/>
        </w:rPr>
        <w:t>。</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4.</w:t>
      </w:r>
      <w:r>
        <w:rPr>
          <w:rFonts w:asciiTheme="minorEastAsia" w:eastAsiaTheme="minorEastAsia" w:hAnsiTheme="minorEastAsia" w:hint="eastAsia"/>
          <w:sz w:val="24"/>
          <w:szCs w:val="24"/>
        </w:rPr>
        <w:t>投标文件中的</w:t>
      </w:r>
      <w:r>
        <w:rPr>
          <w:rFonts w:asciiTheme="minorEastAsia" w:eastAsiaTheme="minorEastAsia" w:hAnsiTheme="minorEastAsia" w:cs="宋体" w:hint="eastAsia"/>
          <w:sz w:val="24"/>
          <w:szCs w:val="24"/>
        </w:rPr>
        <w:t>证明文件及资料需提供复印件并加盖</w:t>
      </w:r>
      <w:r>
        <w:rPr>
          <w:rFonts w:asciiTheme="minorEastAsia" w:eastAsiaTheme="minorEastAsia" w:hAnsiTheme="minorEastAsia" w:cs="宋体" w:hint="eastAsia"/>
          <w:b/>
          <w:sz w:val="24"/>
          <w:szCs w:val="24"/>
        </w:rPr>
        <w:t>公章</w:t>
      </w:r>
      <w:r>
        <w:rPr>
          <w:rFonts w:asciiTheme="minorEastAsia" w:eastAsiaTheme="minorEastAsia" w:hAnsiTheme="minorEastAsia" w:cs="宋体" w:hint="eastAsia"/>
          <w:sz w:val="24"/>
          <w:szCs w:val="24"/>
        </w:rPr>
        <w:t>，有要求提供原件或公证件的必须将原件或公证件携带至</w:t>
      </w:r>
      <w:r>
        <w:rPr>
          <w:rFonts w:asciiTheme="minorEastAsia" w:eastAsiaTheme="minorEastAsia" w:hAnsiTheme="minorEastAsia" w:cs="宋体"/>
          <w:sz w:val="24"/>
          <w:szCs w:val="24"/>
        </w:rPr>
        <w:t>开标现场备查</w:t>
      </w:r>
      <w:r>
        <w:rPr>
          <w:rFonts w:asciiTheme="minorEastAsia" w:eastAsiaTheme="minorEastAsia" w:hAnsiTheme="minorEastAsia" w:cs="宋体" w:hint="eastAsia"/>
          <w:sz w:val="24"/>
          <w:szCs w:val="24"/>
        </w:rPr>
        <w:t>或核查。</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5</w:t>
      </w:r>
      <w:r>
        <w:rPr>
          <w:rFonts w:asciiTheme="minorEastAsia" w:eastAsiaTheme="minorEastAsia" w:hAnsiTheme="minorEastAsia" w:cs="宋体" w:hint="eastAsia"/>
          <w:sz w:val="24"/>
          <w:szCs w:val="24"/>
        </w:rPr>
        <w:t>.需要提供样品的，请严格按招标文件要求提供，同时注意</w:t>
      </w:r>
      <w:r>
        <w:rPr>
          <w:rFonts w:asciiTheme="minorEastAsia" w:eastAsiaTheme="minorEastAsia" w:hAnsiTheme="minorEastAsia" w:cs="宋体" w:hint="eastAsia"/>
          <w:b/>
          <w:sz w:val="24"/>
          <w:szCs w:val="24"/>
        </w:rPr>
        <w:t>密封、隐蔽</w:t>
      </w:r>
      <w:r>
        <w:rPr>
          <w:rFonts w:asciiTheme="minorEastAsia" w:eastAsiaTheme="minorEastAsia" w:hAnsiTheme="minorEastAsia" w:cs="宋体" w:hint="eastAsia"/>
          <w:sz w:val="24"/>
          <w:szCs w:val="24"/>
        </w:rPr>
        <w:t>标签的相关要求。</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6</w:t>
      </w:r>
      <w:r>
        <w:rPr>
          <w:rFonts w:asciiTheme="minorEastAsia" w:eastAsiaTheme="minorEastAsia" w:hAnsiTheme="minorEastAsia" w:cs="宋体" w:hint="eastAsia"/>
          <w:sz w:val="24"/>
          <w:szCs w:val="24"/>
        </w:rPr>
        <w:t>.因招标文件文字表述有限，鼓励您</w:t>
      </w:r>
      <w:r>
        <w:rPr>
          <w:rFonts w:asciiTheme="minorEastAsia" w:eastAsiaTheme="minorEastAsia" w:hAnsiTheme="minorEastAsia" w:cs="宋体" w:hint="eastAsia"/>
          <w:b/>
          <w:sz w:val="24"/>
          <w:szCs w:val="24"/>
        </w:rPr>
        <w:t>现场踏勘</w:t>
      </w:r>
      <w:r>
        <w:rPr>
          <w:rFonts w:asciiTheme="minorEastAsia" w:eastAsiaTheme="minorEastAsia" w:hAnsiTheme="minorEastAsia" w:cs="宋体" w:hint="eastAsia"/>
          <w:sz w:val="24"/>
          <w:szCs w:val="24"/>
        </w:rPr>
        <w:t>，可以在投标前充分了解现场环境、项目进度和质量要求等信息，为贵单位有针对性的制作投标文件积累充分的原始资料。</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7</w:t>
      </w:r>
      <w:r>
        <w:rPr>
          <w:rFonts w:asciiTheme="minorEastAsia" w:eastAsiaTheme="minorEastAsia" w:hAnsiTheme="minorEastAsia" w:cs="宋体" w:hint="eastAsia"/>
          <w:sz w:val="24"/>
          <w:szCs w:val="24"/>
        </w:rPr>
        <w:t>.设定</w:t>
      </w:r>
      <w:r>
        <w:rPr>
          <w:rFonts w:asciiTheme="minorEastAsia" w:eastAsiaTheme="minorEastAsia" w:hAnsiTheme="minorEastAsia" w:cs="宋体" w:hint="eastAsia"/>
          <w:b/>
          <w:sz w:val="24"/>
          <w:szCs w:val="24"/>
        </w:rPr>
        <w:t>最高限价</w:t>
      </w:r>
      <w:r>
        <w:rPr>
          <w:rFonts w:asciiTheme="minorEastAsia" w:eastAsiaTheme="minorEastAsia" w:hAnsiTheme="minorEastAsia" w:cs="宋体" w:hint="eastAsia"/>
          <w:sz w:val="24"/>
          <w:szCs w:val="24"/>
        </w:rPr>
        <w:t>的，超过限价一律废标。</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8</w:t>
      </w:r>
      <w:r>
        <w:rPr>
          <w:rFonts w:asciiTheme="minorEastAsia" w:eastAsiaTheme="minorEastAsia" w:hAnsiTheme="minorEastAsia" w:cs="宋体" w:hint="eastAsia"/>
          <w:sz w:val="24"/>
          <w:szCs w:val="24"/>
        </w:rPr>
        <w:t>.请精心仔细</w:t>
      </w:r>
      <w:r>
        <w:rPr>
          <w:rFonts w:asciiTheme="minorEastAsia" w:eastAsiaTheme="minorEastAsia" w:hAnsiTheme="minorEastAsia" w:cs="宋体" w:hint="eastAsia"/>
          <w:b/>
          <w:sz w:val="24"/>
          <w:szCs w:val="24"/>
        </w:rPr>
        <w:t>审阅招标文件, 特别是</w:t>
      </w:r>
      <w:r>
        <w:rPr>
          <w:rFonts w:asciiTheme="minorEastAsia" w:eastAsiaTheme="minorEastAsia" w:hAnsiTheme="minorEastAsia" w:cs="宋体"/>
          <w:b/>
          <w:sz w:val="24"/>
          <w:szCs w:val="24"/>
        </w:rPr>
        <w:t>加粗部分的文</w:t>
      </w:r>
      <w:r>
        <w:rPr>
          <w:rFonts w:asciiTheme="minorEastAsia" w:eastAsiaTheme="minorEastAsia" w:hAnsiTheme="minorEastAsia" w:cs="宋体" w:hint="eastAsia"/>
          <w:b/>
          <w:sz w:val="24"/>
          <w:szCs w:val="24"/>
        </w:rPr>
        <w:t>字</w:t>
      </w:r>
      <w:r>
        <w:rPr>
          <w:rFonts w:asciiTheme="minorEastAsia" w:eastAsiaTheme="minorEastAsia" w:hAnsiTheme="minorEastAsia" w:cs="宋体" w:hint="eastAsia"/>
          <w:sz w:val="24"/>
          <w:szCs w:val="24"/>
        </w:rPr>
        <w:t>。如有疑问，请按招标文件要求进行询疑。</w:t>
      </w:r>
    </w:p>
    <w:p w:rsidR="002F27B6" w:rsidRDefault="002F27B6">
      <w:pPr>
        <w:spacing w:line="480" w:lineRule="exact"/>
        <w:ind w:firstLineChars="200" w:firstLine="480"/>
        <w:rPr>
          <w:rFonts w:asciiTheme="minorEastAsia" w:eastAsiaTheme="minorEastAsia" w:hAnsiTheme="minorEastAsia" w:cs="宋体"/>
          <w:sz w:val="24"/>
          <w:szCs w:val="24"/>
        </w:rPr>
      </w:pP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我单位</w:t>
      </w:r>
      <w:r>
        <w:rPr>
          <w:rFonts w:asciiTheme="minorEastAsia" w:eastAsiaTheme="minorEastAsia" w:hAnsiTheme="minorEastAsia" w:cs="宋体"/>
          <w:sz w:val="24"/>
          <w:szCs w:val="24"/>
        </w:rPr>
        <w:t>十分</w:t>
      </w:r>
      <w:r>
        <w:rPr>
          <w:rFonts w:asciiTheme="minorEastAsia" w:eastAsiaTheme="minorEastAsia" w:hAnsiTheme="minorEastAsia" w:cs="宋体" w:hint="eastAsia"/>
          <w:sz w:val="24"/>
          <w:szCs w:val="24"/>
        </w:rPr>
        <w:t>欢迎贵单位对招标采购组织工作提出宝贵意见</w:t>
      </w:r>
      <w:r>
        <w:rPr>
          <w:rFonts w:asciiTheme="minorEastAsia" w:eastAsiaTheme="minorEastAsia" w:hAnsiTheme="minorEastAsia" w:cs="宋体"/>
          <w:sz w:val="24"/>
          <w:szCs w:val="24"/>
        </w:rPr>
        <w:t>和建议</w:t>
      </w:r>
      <w:r>
        <w:rPr>
          <w:rFonts w:asciiTheme="minorEastAsia" w:eastAsiaTheme="minorEastAsia" w:hAnsiTheme="minorEastAsia" w:cs="宋体" w:hint="eastAsia"/>
          <w:sz w:val="24"/>
          <w:szCs w:val="24"/>
        </w:rPr>
        <w:t xml:space="preserve">。电话：0519-81580101  </w:t>
      </w:r>
      <w:r>
        <w:rPr>
          <w:rFonts w:asciiTheme="minorEastAsia" w:eastAsiaTheme="minorEastAsia" w:hAnsiTheme="minorEastAsia" w:cs="宋体"/>
          <w:sz w:val="24"/>
          <w:szCs w:val="24"/>
        </w:rPr>
        <w:t>0519-81580152  81580191  81580192</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最后祝贵单位投标成功！</w:t>
      </w:r>
    </w:p>
    <w:p w:rsidR="002F27B6" w:rsidRDefault="002F27B6">
      <w:pPr>
        <w:rPr>
          <w:rFonts w:asciiTheme="minorEastAsia" w:eastAsiaTheme="minorEastAsia" w:hAnsiTheme="minorEastAsia" w:cs="宋体"/>
          <w:sz w:val="24"/>
          <w:szCs w:val="24"/>
        </w:rPr>
      </w:pPr>
    </w:p>
    <w:p w:rsidR="002F27B6" w:rsidRDefault="002D69EF">
      <w:pPr>
        <w:spacing w:line="360" w:lineRule="auto"/>
        <w:jc w:val="center"/>
        <w:rPr>
          <w:rFonts w:asciiTheme="minorEastAsia" w:eastAsiaTheme="minorEastAsia" w:hAnsiTheme="minorEastAsia" w:cs="宋体"/>
          <w:bCs/>
          <w:sz w:val="24"/>
        </w:rPr>
      </w:pPr>
      <w:r>
        <w:rPr>
          <w:rFonts w:asciiTheme="minorEastAsia" w:eastAsiaTheme="minorEastAsia" w:hAnsiTheme="minorEastAsia" w:cs="宋体" w:hint="eastAsia"/>
          <w:bCs/>
          <w:sz w:val="24"/>
        </w:rPr>
        <w:t>本招标文件的最终解释权归常州市城投建设工程招标有限公司所有。</w:t>
      </w:r>
    </w:p>
    <w:p w:rsidR="002F27B6" w:rsidRDefault="002D69EF">
      <w:pPr>
        <w:jc w:val="center"/>
        <w:rPr>
          <w:rFonts w:asciiTheme="minorEastAsia" w:eastAsiaTheme="minorEastAsia" w:hAnsiTheme="minorEastAsia" w:cs="宋体"/>
          <w:sz w:val="24"/>
          <w:szCs w:val="24"/>
        </w:rPr>
      </w:pPr>
      <w:r>
        <w:rPr>
          <w:rFonts w:asciiTheme="minorEastAsia" w:eastAsiaTheme="minorEastAsia" w:hAnsiTheme="minorEastAsia" w:cs="宋体" w:hint="eastAsia"/>
          <w:b/>
          <w:sz w:val="32"/>
        </w:rPr>
        <w:t>（全文完）</w:t>
      </w:r>
    </w:p>
    <w:p w:rsidR="002F27B6" w:rsidRDefault="002F27B6">
      <w:pPr>
        <w:rPr>
          <w:rFonts w:asciiTheme="minorEastAsia" w:eastAsiaTheme="minorEastAsia" w:hAnsiTheme="minorEastAsia"/>
        </w:rPr>
      </w:pPr>
    </w:p>
    <w:sectPr w:rsidR="002F27B6">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30A" w:rsidRDefault="00A9430A">
      <w:r>
        <w:separator/>
      </w:r>
    </w:p>
  </w:endnote>
  <w:endnote w:type="continuationSeparator" w:id="0">
    <w:p w:rsidR="00A9430A" w:rsidRDefault="00A9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01" w:rsidRDefault="00872901"/>
  <w:p w:rsidR="00872901" w:rsidRDefault="00872901">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055D53">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055D53">
      <w:rPr>
        <w:rFonts w:ascii="仿宋_GB2312" w:eastAsia="仿宋_GB2312" w:hAnsi="宋体"/>
        <w:noProof/>
        <w:szCs w:val="21"/>
      </w:rPr>
      <w:t>46</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01" w:rsidRDefault="00872901">
    <w:pPr>
      <w:pStyle w:val="ae"/>
      <w:framePr w:wrap="around" w:vAnchor="text" w:hAnchor="margin" w:xAlign="outside" w:y="1"/>
      <w:rPr>
        <w:rStyle w:val="15"/>
      </w:rPr>
    </w:pPr>
    <w:r>
      <w:fldChar w:fldCharType="begin"/>
    </w:r>
    <w:r>
      <w:rPr>
        <w:rStyle w:val="15"/>
      </w:rPr>
      <w:instrText xml:space="preserve">PAGE  </w:instrText>
    </w:r>
    <w:r>
      <w:fldChar w:fldCharType="end"/>
    </w:r>
  </w:p>
  <w:p w:rsidR="00872901" w:rsidRDefault="00872901">
    <w:pPr>
      <w:pStyle w:val="ae"/>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01" w:rsidRDefault="00872901">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055D53">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055D53">
      <w:rPr>
        <w:rFonts w:ascii="仿宋_GB2312" w:eastAsia="仿宋_GB2312" w:hAnsi="宋体"/>
        <w:noProof/>
        <w:szCs w:val="21"/>
      </w:rPr>
      <w:t>46</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30A" w:rsidRDefault="00A9430A">
      <w:r>
        <w:separator/>
      </w:r>
    </w:p>
  </w:footnote>
  <w:footnote w:type="continuationSeparator" w:id="0">
    <w:p w:rsidR="00A9430A" w:rsidRDefault="00A94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01" w:rsidRDefault="00A9430A">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251657216;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01" w:rsidRDefault="00A9430A">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51656192;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872901">
      <w:t>常州市城投建设工程招标有限公司</w:t>
    </w:r>
    <w:r w:rsidR="00872901">
      <w:rPr>
        <w:rFonts w:hint="eastAsia"/>
      </w:rPr>
      <w:t>公开</w:t>
    </w:r>
    <w:r w:rsidR="00872901">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01" w:rsidRDefault="00A9430A">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25165824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01" w:rsidRDefault="00A9430A">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3077"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01" w:rsidRDefault="00A9430A">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3076"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85A8A5A"/>
    <w:multiLevelType w:val="singleLevel"/>
    <w:tmpl w:val="385A8A5A"/>
    <w:lvl w:ilvl="0">
      <w:start w:val="2"/>
      <w:numFmt w:val="decimal"/>
      <w:suff w:val="nothing"/>
      <w:lvlText w:val="（%1）"/>
      <w:lvlJc w:val="left"/>
    </w:lvl>
  </w:abstractNum>
  <w:abstractNum w:abstractNumId="2" w15:restartNumberingAfterBreak="0">
    <w:nsid w:val="50FB7D3D"/>
    <w:multiLevelType w:val="multilevel"/>
    <w:tmpl w:val="50FB7D3D"/>
    <w:lvl w:ilvl="0">
      <w:start w:val="1"/>
      <w:numFmt w:val="decimal"/>
      <w:lvlText w:val="12.1.%1"/>
      <w:lvlJc w:val="left"/>
      <w:pPr>
        <w:ind w:left="1680" w:hanging="420"/>
      </w:pPr>
      <w:rPr>
        <w:rFonts w:hint="eastAsia"/>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3" w15:restartNumberingAfterBreak="0">
    <w:nsid w:val="6EEAC8D7"/>
    <w:multiLevelType w:val="singleLevel"/>
    <w:tmpl w:val="6EEAC8D7"/>
    <w:lvl w:ilvl="0">
      <w:start w:val="1"/>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3078"/>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14697"/>
    <w:rsid w:val="00015726"/>
    <w:rsid w:val="00015A35"/>
    <w:rsid w:val="00021A28"/>
    <w:rsid w:val="00024ED0"/>
    <w:rsid w:val="00025AD8"/>
    <w:rsid w:val="00027113"/>
    <w:rsid w:val="000275C5"/>
    <w:rsid w:val="00035DFE"/>
    <w:rsid w:val="000400AF"/>
    <w:rsid w:val="000426DC"/>
    <w:rsid w:val="00044D72"/>
    <w:rsid w:val="000453D4"/>
    <w:rsid w:val="00045B70"/>
    <w:rsid w:val="00046F54"/>
    <w:rsid w:val="00052763"/>
    <w:rsid w:val="0005295F"/>
    <w:rsid w:val="00053343"/>
    <w:rsid w:val="00053B0F"/>
    <w:rsid w:val="00055D53"/>
    <w:rsid w:val="0005763A"/>
    <w:rsid w:val="0005783A"/>
    <w:rsid w:val="0006059F"/>
    <w:rsid w:val="000605E6"/>
    <w:rsid w:val="00064FF5"/>
    <w:rsid w:val="000655DE"/>
    <w:rsid w:val="00070070"/>
    <w:rsid w:val="00072A49"/>
    <w:rsid w:val="00074403"/>
    <w:rsid w:val="000773BD"/>
    <w:rsid w:val="00082FBD"/>
    <w:rsid w:val="000868BE"/>
    <w:rsid w:val="00091073"/>
    <w:rsid w:val="00094B97"/>
    <w:rsid w:val="00095C54"/>
    <w:rsid w:val="00096808"/>
    <w:rsid w:val="00096FDB"/>
    <w:rsid w:val="000A46C6"/>
    <w:rsid w:val="000C49AC"/>
    <w:rsid w:val="000C611E"/>
    <w:rsid w:val="000D25CF"/>
    <w:rsid w:val="000D3694"/>
    <w:rsid w:val="000D3930"/>
    <w:rsid w:val="000D7DF9"/>
    <w:rsid w:val="000F1C6C"/>
    <w:rsid w:val="000F1F82"/>
    <w:rsid w:val="000F5B78"/>
    <w:rsid w:val="000F5EE9"/>
    <w:rsid w:val="000F75F5"/>
    <w:rsid w:val="00105A12"/>
    <w:rsid w:val="00105C49"/>
    <w:rsid w:val="0011051D"/>
    <w:rsid w:val="00110C86"/>
    <w:rsid w:val="00113BC7"/>
    <w:rsid w:val="00113D3B"/>
    <w:rsid w:val="00121D1D"/>
    <w:rsid w:val="001260CA"/>
    <w:rsid w:val="00126EF5"/>
    <w:rsid w:val="001421C5"/>
    <w:rsid w:val="00166978"/>
    <w:rsid w:val="001673E7"/>
    <w:rsid w:val="00167974"/>
    <w:rsid w:val="00167E08"/>
    <w:rsid w:val="00171A88"/>
    <w:rsid w:val="001723E7"/>
    <w:rsid w:val="00172903"/>
    <w:rsid w:val="00172EAC"/>
    <w:rsid w:val="0017352F"/>
    <w:rsid w:val="00173E2B"/>
    <w:rsid w:val="0019395F"/>
    <w:rsid w:val="001A7BFE"/>
    <w:rsid w:val="001B19F7"/>
    <w:rsid w:val="001C03FB"/>
    <w:rsid w:val="001C1FE0"/>
    <w:rsid w:val="001C275A"/>
    <w:rsid w:val="001C3A68"/>
    <w:rsid w:val="001C5724"/>
    <w:rsid w:val="001C764D"/>
    <w:rsid w:val="001D0C56"/>
    <w:rsid w:val="001D450E"/>
    <w:rsid w:val="001D6083"/>
    <w:rsid w:val="001D65E0"/>
    <w:rsid w:val="001D7A92"/>
    <w:rsid w:val="001E0EEA"/>
    <w:rsid w:val="001E2EB8"/>
    <w:rsid w:val="001E3308"/>
    <w:rsid w:val="001E4B99"/>
    <w:rsid w:val="001F1C79"/>
    <w:rsid w:val="00202527"/>
    <w:rsid w:val="002027D6"/>
    <w:rsid w:val="0021673D"/>
    <w:rsid w:val="0023017F"/>
    <w:rsid w:val="002328CD"/>
    <w:rsid w:val="0023309A"/>
    <w:rsid w:val="00237CAC"/>
    <w:rsid w:val="00237EEA"/>
    <w:rsid w:val="00241AAC"/>
    <w:rsid w:val="00252DAE"/>
    <w:rsid w:val="002652BA"/>
    <w:rsid w:val="00266CFA"/>
    <w:rsid w:val="00270681"/>
    <w:rsid w:val="00277091"/>
    <w:rsid w:val="0027765F"/>
    <w:rsid w:val="002807A2"/>
    <w:rsid w:val="00297CB8"/>
    <w:rsid w:val="002A657E"/>
    <w:rsid w:val="002A6B32"/>
    <w:rsid w:val="002A7B96"/>
    <w:rsid w:val="002B3730"/>
    <w:rsid w:val="002C2402"/>
    <w:rsid w:val="002C3F80"/>
    <w:rsid w:val="002C484D"/>
    <w:rsid w:val="002C72E5"/>
    <w:rsid w:val="002C7826"/>
    <w:rsid w:val="002D1DE7"/>
    <w:rsid w:val="002D1E5D"/>
    <w:rsid w:val="002D3C6E"/>
    <w:rsid w:val="002D69EF"/>
    <w:rsid w:val="002E21F0"/>
    <w:rsid w:val="002F220D"/>
    <w:rsid w:val="002F27B6"/>
    <w:rsid w:val="00303C56"/>
    <w:rsid w:val="00313E13"/>
    <w:rsid w:val="003171ED"/>
    <w:rsid w:val="003221C2"/>
    <w:rsid w:val="00324022"/>
    <w:rsid w:val="003255F7"/>
    <w:rsid w:val="00326146"/>
    <w:rsid w:val="0032627E"/>
    <w:rsid w:val="0033084D"/>
    <w:rsid w:val="00333A63"/>
    <w:rsid w:val="00334015"/>
    <w:rsid w:val="003341DE"/>
    <w:rsid w:val="003448B4"/>
    <w:rsid w:val="00345DA0"/>
    <w:rsid w:val="00347E49"/>
    <w:rsid w:val="003513FF"/>
    <w:rsid w:val="003826E4"/>
    <w:rsid w:val="003845FB"/>
    <w:rsid w:val="00386D3D"/>
    <w:rsid w:val="00390319"/>
    <w:rsid w:val="00390CBC"/>
    <w:rsid w:val="003913BF"/>
    <w:rsid w:val="00391D43"/>
    <w:rsid w:val="0039207C"/>
    <w:rsid w:val="003943D6"/>
    <w:rsid w:val="003966DC"/>
    <w:rsid w:val="003A2ECE"/>
    <w:rsid w:val="003A3D3F"/>
    <w:rsid w:val="003B18FB"/>
    <w:rsid w:val="003C09A4"/>
    <w:rsid w:val="003C2855"/>
    <w:rsid w:val="003C2914"/>
    <w:rsid w:val="003C3435"/>
    <w:rsid w:val="003C4552"/>
    <w:rsid w:val="003C5C90"/>
    <w:rsid w:val="003D270E"/>
    <w:rsid w:val="003D341D"/>
    <w:rsid w:val="003D7548"/>
    <w:rsid w:val="003E3995"/>
    <w:rsid w:val="003F18A1"/>
    <w:rsid w:val="003F20FF"/>
    <w:rsid w:val="003F5C23"/>
    <w:rsid w:val="0040022F"/>
    <w:rsid w:val="0041101E"/>
    <w:rsid w:val="00415602"/>
    <w:rsid w:val="0042044F"/>
    <w:rsid w:val="00427FA8"/>
    <w:rsid w:val="004303CF"/>
    <w:rsid w:val="00441A6B"/>
    <w:rsid w:val="00443509"/>
    <w:rsid w:val="0044448A"/>
    <w:rsid w:val="00451792"/>
    <w:rsid w:val="00465C05"/>
    <w:rsid w:val="00472F83"/>
    <w:rsid w:val="0047598B"/>
    <w:rsid w:val="00475DCC"/>
    <w:rsid w:val="00484573"/>
    <w:rsid w:val="00490E88"/>
    <w:rsid w:val="004A37C0"/>
    <w:rsid w:val="004A6954"/>
    <w:rsid w:val="004A7C9A"/>
    <w:rsid w:val="004B51B9"/>
    <w:rsid w:val="004B756D"/>
    <w:rsid w:val="004C3AEA"/>
    <w:rsid w:val="004C73D2"/>
    <w:rsid w:val="004D1CEF"/>
    <w:rsid w:val="004D2E89"/>
    <w:rsid w:val="004D5387"/>
    <w:rsid w:val="004D645A"/>
    <w:rsid w:val="004E122D"/>
    <w:rsid w:val="004F1D47"/>
    <w:rsid w:val="004F27A1"/>
    <w:rsid w:val="004F544B"/>
    <w:rsid w:val="00510469"/>
    <w:rsid w:val="00527577"/>
    <w:rsid w:val="00534239"/>
    <w:rsid w:val="005436C4"/>
    <w:rsid w:val="00544C47"/>
    <w:rsid w:val="0054726A"/>
    <w:rsid w:val="005541D4"/>
    <w:rsid w:val="0056477C"/>
    <w:rsid w:val="0056798A"/>
    <w:rsid w:val="00567DBE"/>
    <w:rsid w:val="00571084"/>
    <w:rsid w:val="00571CB0"/>
    <w:rsid w:val="00573DE3"/>
    <w:rsid w:val="005756EF"/>
    <w:rsid w:val="0057623B"/>
    <w:rsid w:val="0057795C"/>
    <w:rsid w:val="005866EE"/>
    <w:rsid w:val="00590791"/>
    <w:rsid w:val="00590EB4"/>
    <w:rsid w:val="00593FC3"/>
    <w:rsid w:val="005A1E14"/>
    <w:rsid w:val="005B2C04"/>
    <w:rsid w:val="005C2F13"/>
    <w:rsid w:val="005F04B1"/>
    <w:rsid w:val="005F54C8"/>
    <w:rsid w:val="005F6BB0"/>
    <w:rsid w:val="0060158F"/>
    <w:rsid w:val="006020B6"/>
    <w:rsid w:val="006074CE"/>
    <w:rsid w:val="0062261F"/>
    <w:rsid w:val="006228D2"/>
    <w:rsid w:val="00633867"/>
    <w:rsid w:val="006338D3"/>
    <w:rsid w:val="006363AE"/>
    <w:rsid w:val="00651A01"/>
    <w:rsid w:val="0065385D"/>
    <w:rsid w:val="00661EF0"/>
    <w:rsid w:val="0066352F"/>
    <w:rsid w:val="00665C51"/>
    <w:rsid w:val="00667168"/>
    <w:rsid w:val="00671665"/>
    <w:rsid w:val="00671D83"/>
    <w:rsid w:val="006763C4"/>
    <w:rsid w:val="006800F6"/>
    <w:rsid w:val="006817A0"/>
    <w:rsid w:val="00681900"/>
    <w:rsid w:val="00682E83"/>
    <w:rsid w:val="0069184F"/>
    <w:rsid w:val="00692769"/>
    <w:rsid w:val="00693B74"/>
    <w:rsid w:val="006A37BF"/>
    <w:rsid w:val="006B0F7C"/>
    <w:rsid w:val="006B3C52"/>
    <w:rsid w:val="006B679A"/>
    <w:rsid w:val="006B7F4E"/>
    <w:rsid w:val="006C2C21"/>
    <w:rsid w:val="006C7E36"/>
    <w:rsid w:val="006D2DA3"/>
    <w:rsid w:val="006D65E4"/>
    <w:rsid w:val="006E18E2"/>
    <w:rsid w:val="006E612B"/>
    <w:rsid w:val="006E66CF"/>
    <w:rsid w:val="006F3ECF"/>
    <w:rsid w:val="006F5DCB"/>
    <w:rsid w:val="006F797F"/>
    <w:rsid w:val="00703916"/>
    <w:rsid w:val="0070553D"/>
    <w:rsid w:val="007079B2"/>
    <w:rsid w:val="00710C46"/>
    <w:rsid w:val="0071123F"/>
    <w:rsid w:val="007114FB"/>
    <w:rsid w:val="00716D32"/>
    <w:rsid w:val="00721F87"/>
    <w:rsid w:val="0072290A"/>
    <w:rsid w:val="00731B9B"/>
    <w:rsid w:val="00734418"/>
    <w:rsid w:val="0073477E"/>
    <w:rsid w:val="007348B4"/>
    <w:rsid w:val="00744C88"/>
    <w:rsid w:val="00754406"/>
    <w:rsid w:val="007575BA"/>
    <w:rsid w:val="007602FF"/>
    <w:rsid w:val="007626A0"/>
    <w:rsid w:val="007643CC"/>
    <w:rsid w:val="00765EC9"/>
    <w:rsid w:val="00770320"/>
    <w:rsid w:val="007708D2"/>
    <w:rsid w:val="00775139"/>
    <w:rsid w:val="00776049"/>
    <w:rsid w:val="007765C1"/>
    <w:rsid w:val="00776729"/>
    <w:rsid w:val="007818AD"/>
    <w:rsid w:val="00781A5A"/>
    <w:rsid w:val="00783A0E"/>
    <w:rsid w:val="007860B7"/>
    <w:rsid w:val="00790294"/>
    <w:rsid w:val="0079178C"/>
    <w:rsid w:val="0079290E"/>
    <w:rsid w:val="007A2C2F"/>
    <w:rsid w:val="007A5E1C"/>
    <w:rsid w:val="007A6923"/>
    <w:rsid w:val="007A6DDA"/>
    <w:rsid w:val="007B0C4E"/>
    <w:rsid w:val="007B4F3B"/>
    <w:rsid w:val="007B5548"/>
    <w:rsid w:val="007B59D1"/>
    <w:rsid w:val="007B60DD"/>
    <w:rsid w:val="007C0B48"/>
    <w:rsid w:val="007C1686"/>
    <w:rsid w:val="007C3BF1"/>
    <w:rsid w:val="007C5AF7"/>
    <w:rsid w:val="007D24BF"/>
    <w:rsid w:val="007D44D4"/>
    <w:rsid w:val="007E05F7"/>
    <w:rsid w:val="007E06D5"/>
    <w:rsid w:val="007E0F98"/>
    <w:rsid w:val="007E73CA"/>
    <w:rsid w:val="007F0579"/>
    <w:rsid w:val="007F3FAB"/>
    <w:rsid w:val="00807DF8"/>
    <w:rsid w:val="00812568"/>
    <w:rsid w:val="008177C8"/>
    <w:rsid w:val="0082199C"/>
    <w:rsid w:val="00831972"/>
    <w:rsid w:val="0083324D"/>
    <w:rsid w:val="008354A2"/>
    <w:rsid w:val="00836363"/>
    <w:rsid w:val="008371E6"/>
    <w:rsid w:val="00841CB2"/>
    <w:rsid w:val="00842EFC"/>
    <w:rsid w:val="008459D0"/>
    <w:rsid w:val="008510A2"/>
    <w:rsid w:val="00851C6E"/>
    <w:rsid w:val="00851E04"/>
    <w:rsid w:val="00853BCA"/>
    <w:rsid w:val="00860EEA"/>
    <w:rsid w:val="00860FF4"/>
    <w:rsid w:val="008631A2"/>
    <w:rsid w:val="00863E47"/>
    <w:rsid w:val="00864712"/>
    <w:rsid w:val="008648D3"/>
    <w:rsid w:val="00864D7E"/>
    <w:rsid w:val="00866721"/>
    <w:rsid w:val="008718BF"/>
    <w:rsid w:val="00872901"/>
    <w:rsid w:val="00882A19"/>
    <w:rsid w:val="00882C01"/>
    <w:rsid w:val="00885044"/>
    <w:rsid w:val="008864A1"/>
    <w:rsid w:val="008A487B"/>
    <w:rsid w:val="008A55DE"/>
    <w:rsid w:val="008B2D42"/>
    <w:rsid w:val="008B49E6"/>
    <w:rsid w:val="008C0B52"/>
    <w:rsid w:val="008C1FFB"/>
    <w:rsid w:val="008C5C2E"/>
    <w:rsid w:val="008E2AAA"/>
    <w:rsid w:val="008E4EBC"/>
    <w:rsid w:val="008F1691"/>
    <w:rsid w:val="008F1B90"/>
    <w:rsid w:val="0090105C"/>
    <w:rsid w:val="00904884"/>
    <w:rsid w:val="009071D5"/>
    <w:rsid w:val="00915016"/>
    <w:rsid w:val="0091720F"/>
    <w:rsid w:val="0092038D"/>
    <w:rsid w:val="00921F08"/>
    <w:rsid w:val="009223C5"/>
    <w:rsid w:val="00922F8B"/>
    <w:rsid w:val="009275A0"/>
    <w:rsid w:val="00927A23"/>
    <w:rsid w:val="0093108D"/>
    <w:rsid w:val="00934B4C"/>
    <w:rsid w:val="00934CB5"/>
    <w:rsid w:val="00935978"/>
    <w:rsid w:val="00935D16"/>
    <w:rsid w:val="0093669E"/>
    <w:rsid w:val="00941997"/>
    <w:rsid w:val="00942124"/>
    <w:rsid w:val="00943B14"/>
    <w:rsid w:val="00957B44"/>
    <w:rsid w:val="00963AFF"/>
    <w:rsid w:val="00983786"/>
    <w:rsid w:val="009847A3"/>
    <w:rsid w:val="009902C5"/>
    <w:rsid w:val="00995AEA"/>
    <w:rsid w:val="009960A6"/>
    <w:rsid w:val="009A15E2"/>
    <w:rsid w:val="009A179C"/>
    <w:rsid w:val="009A1A5F"/>
    <w:rsid w:val="009A226B"/>
    <w:rsid w:val="009B1E2B"/>
    <w:rsid w:val="009B360E"/>
    <w:rsid w:val="009B443F"/>
    <w:rsid w:val="009B5A9A"/>
    <w:rsid w:val="009B60FF"/>
    <w:rsid w:val="009B6155"/>
    <w:rsid w:val="009D3FDD"/>
    <w:rsid w:val="009D5F59"/>
    <w:rsid w:val="009E68FC"/>
    <w:rsid w:val="009F501D"/>
    <w:rsid w:val="00A051E1"/>
    <w:rsid w:val="00A054A4"/>
    <w:rsid w:val="00A13210"/>
    <w:rsid w:val="00A1398D"/>
    <w:rsid w:val="00A13BE0"/>
    <w:rsid w:val="00A21211"/>
    <w:rsid w:val="00A21EF7"/>
    <w:rsid w:val="00A248C3"/>
    <w:rsid w:val="00A371CF"/>
    <w:rsid w:val="00A40C86"/>
    <w:rsid w:val="00A44B7C"/>
    <w:rsid w:val="00A477E5"/>
    <w:rsid w:val="00A5283A"/>
    <w:rsid w:val="00A61053"/>
    <w:rsid w:val="00A61C0E"/>
    <w:rsid w:val="00A648DA"/>
    <w:rsid w:val="00A717BB"/>
    <w:rsid w:val="00A811CB"/>
    <w:rsid w:val="00A84ECF"/>
    <w:rsid w:val="00A9069B"/>
    <w:rsid w:val="00A920D6"/>
    <w:rsid w:val="00A9430A"/>
    <w:rsid w:val="00A9762F"/>
    <w:rsid w:val="00AA0303"/>
    <w:rsid w:val="00AA3097"/>
    <w:rsid w:val="00AB4D4A"/>
    <w:rsid w:val="00AC1127"/>
    <w:rsid w:val="00AC2093"/>
    <w:rsid w:val="00AC4E0E"/>
    <w:rsid w:val="00AD2F39"/>
    <w:rsid w:val="00AD4C39"/>
    <w:rsid w:val="00AD78AF"/>
    <w:rsid w:val="00AE0648"/>
    <w:rsid w:val="00AE68FB"/>
    <w:rsid w:val="00AF2C0A"/>
    <w:rsid w:val="00AF34C3"/>
    <w:rsid w:val="00B007CD"/>
    <w:rsid w:val="00B00DEB"/>
    <w:rsid w:val="00B03238"/>
    <w:rsid w:val="00B06014"/>
    <w:rsid w:val="00B1119D"/>
    <w:rsid w:val="00B121F5"/>
    <w:rsid w:val="00B123C7"/>
    <w:rsid w:val="00B13E27"/>
    <w:rsid w:val="00B144D2"/>
    <w:rsid w:val="00B16CBB"/>
    <w:rsid w:val="00B24803"/>
    <w:rsid w:val="00B26522"/>
    <w:rsid w:val="00B3005F"/>
    <w:rsid w:val="00B30AFD"/>
    <w:rsid w:val="00B34897"/>
    <w:rsid w:val="00B35EFF"/>
    <w:rsid w:val="00B378A3"/>
    <w:rsid w:val="00B416E0"/>
    <w:rsid w:val="00B432F7"/>
    <w:rsid w:val="00B44E99"/>
    <w:rsid w:val="00B5075E"/>
    <w:rsid w:val="00B51D37"/>
    <w:rsid w:val="00B5677F"/>
    <w:rsid w:val="00B601B1"/>
    <w:rsid w:val="00B63A6E"/>
    <w:rsid w:val="00B70D38"/>
    <w:rsid w:val="00B743B4"/>
    <w:rsid w:val="00B8153B"/>
    <w:rsid w:val="00B84568"/>
    <w:rsid w:val="00B91A9F"/>
    <w:rsid w:val="00B9448B"/>
    <w:rsid w:val="00BA404F"/>
    <w:rsid w:val="00BB2020"/>
    <w:rsid w:val="00BC1425"/>
    <w:rsid w:val="00BC2E9C"/>
    <w:rsid w:val="00BC2F12"/>
    <w:rsid w:val="00BC2FAB"/>
    <w:rsid w:val="00BC6D85"/>
    <w:rsid w:val="00BD6409"/>
    <w:rsid w:val="00BE0DB4"/>
    <w:rsid w:val="00BE7273"/>
    <w:rsid w:val="00BF2E7F"/>
    <w:rsid w:val="00BF5A8E"/>
    <w:rsid w:val="00BF78AB"/>
    <w:rsid w:val="00C009D4"/>
    <w:rsid w:val="00C014F1"/>
    <w:rsid w:val="00C1180E"/>
    <w:rsid w:val="00C179AF"/>
    <w:rsid w:val="00C208FC"/>
    <w:rsid w:val="00C21ACC"/>
    <w:rsid w:val="00C3105D"/>
    <w:rsid w:val="00C31D2F"/>
    <w:rsid w:val="00C3780D"/>
    <w:rsid w:val="00C40DA3"/>
    <w:rsid w:val="00C46F43"/>
    <w:rsid w:val="00C529CD"/>
    <w:rsid w:val="00C53B3B"/>
    <w:rsid w:val="00C54210"/>
    <w:rsid w:val="00C54E6E"/>
    <w:rsid w:val="00C55C08"/>
    <w:rsid w:val="00C57BF4"/>
    <w:rsid w:val="00C6050B"/>
    <w:rsid w:val="00C609D5"/>
    <w:rsid w:val="00C6568C"/>
    <w:rsid w:val="00C6597B"/>
    <w:rsid w:val="00C70754"/>
    <w:rsid w:val="00C71C38"/>
    <w:rsid w:val="00C772FE"/>
    <w:rsid w:val="00C81B43"/>
    <w:rsid w:val="00C8274E"/>
    <w:rsid w:val="00C8326B"/>
    <w:rsid w:val="00C83DDA"/>
    <w:rsid w:val="00C85891"/>
    <w:rsid w:val="00C87F49"/>
    <w:rsid w:val="00C9009E"/>
    <w:rsid w:val="00C93F3E"/>
    <w:rsid w:val="00C957F6"/>
    <w:rsid w:val="00CA2EF7"/>
    <w:rsid w:val="00CB2444"/>
    <w:rsid w:val="00CB2ACA"/>
    <w:rsid w:val="00CB350D"/>
    <w:rsid w:val="00CB685B"/>
    <w:rsid w:val="00CB7362"/>
    <w:rsid w:val="00CC1868"/>
    <w:rsid w:val="00CC3622"/>
    <w:rsid w:val="00CC3D48"/>
    <w:rsid w:val="00CC5845"/>
    <w:rsid w:val="00CC786F"/>
    <w:rsid w:val="00CD2C59"/>
    <w:rsid w:val="00CD3EDD"/>
    <w:rsid w:val="00CD5154"/>
    <w:rsid w:val="00CE2CBA"/>
    <w:rsid w:val="00CE66CB"/>
    <w:rsid w:val="00CE7D92"/>
    <w:rsid w:val="00CF16D3"/>
    <w:rsid w:val="00CF2016"/>
    <w:rsid w:val="00CF46D1"/>
    <w:rsid w:val="00D1117D"/>
    <w:rsid w:val="00D1202C"/>
    <w:rsid w:val="00D1583D"/>
    <w:rsid w:val="00D2072F"/>
    <w:rsid w:val="00D223F3"/>
    <w:rsid w:val="00D22570"/>
    <w:rsid w:val="00D2391C"/>
    <w:rsid w:val="00D271E5"/>
    <w:rsid w:val="00D30F41"/>
    <w:rsid w:val="00D34BC2"/>
    <w:rsid w:val="00D3786A"/>
    <w:rsid w:val="00D37EC7"/>
    <w:rsid w:val="00D426E3"/>
    <w:rsid w:val="00D4320E"/>
    <w:rsid w:val="00D55837"/>
    <w:rsid w:val="00D61D43"/>
    <w:rsid w:val="00D640FC"/>
    <w:rsid w:val="00D662AD"/>
    <w:rsid w:val="00D91E0F"/>
    <w:rsid w:val="00D92601"/>
    <w:rsid w:val="00DA3827"/>
    <w:rsid w:val="00DA6612"/>
    <w:rsid w:val="00DA69EE"/>
    <w:rsid w:val="00DA6D34"/>
    <w:rsid w:val="00DB65BC"/>
    <w:rsid w:val="00DC3EBB"/>
    <w:rsid w:val="00DC4CBE"/>
    <w:rsid w:val="00DC58F9"/>
    <w:rsid w:val="00DD3BF6"/>
    <w:rsid w:val="00DD3D5C"/>
    <w:rsid w:val="00DD3DF3"/>
    <w:rsid w:val="00DD4A8A"/>
    <w:rsid w:val="00DE2416"/>
    <w:rsid w:val="00DE5F18"/>
    <w:rsid w:val="00DF0A2C"/>
    <w:rsid w:val="00DF10A7"/>
    <w:rsid w:val="00DF18B4"/>
    <w:rsid w:val="00DF2423"/>
    <w:rsid w:val="00DF7395"/>
    <w:rsid w:val="00DF7920"/>
    <w:rsid w:val="00E03D41"/>
    <w:rsid w:val="00E10D1F"/>
    <w:rsid w:val="00E10FC8"/>
    <w:rsid w:val="00E159A4"/>
    <w:rsid w:val="00E22BAD"/>
    <w:rsid w:val="00E3083D"/>
    <w:rsid w:val="00E33168"/>
    <w:rsid w:val="00E3545A"/>
    <w:rsid w:val="00E41B85"/>
    <w:rsid w:val="00E45D9D"/>
    <w:rsid w:val="00E55513"/>
    <w:rsid w:val="00E5716A"/>
    <w:rsid w:val="00E630C8"/>
    <w:rsid w:val="00E65134"/>
    <w:rsid w:val="00E86EA5"/>
    <w:rsid w:val="00E91D2B"/>
    <w:rsid w:val="00E9257E"/>
    <w:rsid w:val="00E937CE"/>
    <w:rsid w:val="00EA3F21"/>
    <w:rsid w:val="00EA4211"/>
    <w:rsid w:val="00EC477D"/>
    <w:rsid w:val="00ED7DE7"/>
    <w:rsid w:val="00EE66DB"/>
    <w:rsid w:val="00EF0468"/>
    <w:rsid w:val="00EF0798"/>
    <w:rsid w:val="00F03675"/>
    <w:rsid w:val="00F03CBA"/>
    <w:rsid w:val="00F14787"/>
    <w:rsid w:val="00F16D31"/>
    <w:rsid w:val="00F2294C"/>
    <w:rsid w:val="00F371B5"/>
    <w:rsid w:val="00F41705"/>
    <w:rsid w:val="00F4361F"/>
    <w:rsid w:val="00F52542"/>
    <w:rsid w:val="00F73EC9"/>
    <w:rsid w:val="00F816A1"/>
    <w:rsid w:val="00F83E6A"/>
    <w:rsid w:val="00F85D70"/>
    <w:rsid w:val="00F947E1"/>
    <w:rsid w:val="00F964FC"/>
    <w:rsid w:val="00F970D1"/>
    <w:rsid w:val="00FA2058"/>
    <w:rsid w:val="00FA3B4B"/>
    <w:rsid w:val="00FA59BA"/>
    <w:rsid w:val="00FA7822"/>
    <w:rsid w:val="00FA7942"/>
    <w:rsid w:val="00FA7FE6"/>
    <w:rsid w:val="00FB0DE5"/>
    <w:rsid w:val="00FB521F"/>
    <w:rsid w:val="00FB5474"/>
    <w:rsid w:val="00FC4484"/>
    <w:rsid w:val="00FD1695"/>
    <w:rsid w:val="00FD22BB"/>
    <w:rsid w:val="00FD3CDA"/>
    <w:rsid w:val="00FD5ADA"/>
    <w:rsid w:val="00FE3BEB"/>
    <w:rsid w:val="00FE3D9C"/>
    <w:rsid w:val="00FF0F2D"/>
    <w:rsid w:val="00FF1023"/>
    <w:rsid w:val="00FF164F"/>
    <w:rsid w:val="00FF4956"/>
    <w:rsid w:val="00FF5702"/>
    <w:rsid w:val="05061363"/>
    <w:rsid w:val="07E043AF"/>
    <w:rsid w:val="08020381"/>
    <w:rsid w:val="1C8874C9"/>
    <w:rsid w:val="1D323CEA"/>
    <w:rsid w:val="27A46965"/>
    <w:rsid w:val="2FB2175B"/>
    <w:rsid w:val="300B19C5"/>
    <w:rsid w:val="33B74136"/>
    <w:rsid w:val="42DF0A26"/>
    <w:rsid w:val="52B745BA"/>
    <w:rsid w:val="6CD706BB"/>
    <w:rsid w:val="750C0B57"/>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15:docId w15:val="{2E77EFF2-01A8-4FDF-98E1-8981EE9D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0" w:qFormat="1"/>
    <w:lsdException w:name="Emphasis" w:uiPriority="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eastAsia="黑体"/>
      <w:kern w:val="2"/>
      <w:sz w:val="52"/>
      <w:szCs w:val="24"/>
    </w:rPr>
  </w:style>
  <w:style w:type="paragraph" w:styleId="2">
    <w:name w:val="heading 2"/>
    <w:basedOn w:val="a"/>
    <w:next w:val="a"/>
    <w:link w:val="2Char"/>
    <w:uiPriority w:val="9"/>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nhideWhenUsed/>
    <w:qFormat/>
    <w:rPr>
      <w:rFonts w:ascii="宋体" w:hAnsiTheme="minorHAnsi" w:cstheme="minorBidi"/>
      <w:sz w:val="18"/>
      <w:szCs w:val="18"/>
    </w:rPr>
  </w:style>
  <w:style w:type="paragraph" w:styleId="a6">
    <w:name w:val="annotation text"/>
    <w:basedOn w:val="a"/>
    <w:link w:val="Char10"/>
    <w:unhideWhenUsed/>
    <w:qFormat/>
    <w:pPr>
      <w:jc w:val="left"/>
    </w:pPr>
  </w:style>
  <w:style w:type="paragraph" w:styleId="30">
    <w:name w:val="Body Text 3"/>
    <w:basedOn w:val="a"/>
    <w:link w:val="3Char1"/>
    <w:qFormat/>
    <w:rPr>
      <w:rFonts w:ascii="宋体" w:hAnsiTheme="minorHAnsi" w:cstheme="minorBidi"/>
      <w:sz w:val="24"/>
      <w:szCs w:val="22"/>
    </w:rPr>
  </w:style>
  <w:style w:type="paragraph" w:styleId="a7">
    <w:name w:val="Body Text"/>
    <w:next w:val="a"/>
    <w:link w:val="Char0"/>
    <w:qFormat/>
    <w:pPr>
      <w:widowControl w:val="0"/>
      <w:spacing w:after="120"/>
      <w:jc w:val="both"/>
    </w:pPr>
    <w:rPr>
      <w:kern w:val="2"/>
      <w:sz w:val="21"/>
      <w:szCs w:val="24"/>
    </w:rPr>
  </w:style>
  <w:style w:type="paragraph" w:styleId="a8">
    <w:name w:val="Body Text Indent"/>
    <w:next w:val="a"/>
    <w:link w:val="Char2"/>
    <w:qFormat/>
    <w:pPr>
      <w:widowControl w:val="0"/>
      <w:spacing w:line="440" w:lineRule="exact"/>
      <w:ind w:firstLineChars="196" w:firstLine="196"/>
      <w:jc w:val="both"/>
    </w:pPr>
    <w:rPr>
      <w:rFonts w:ascii="宋体" w:cs="Century"/>
      <w:spacing w:val="2"/>
      <w:kern w:val="2"/>
      <w:sz w:val="21"/>
      <w:szCs w:val="24"/>
    </w:rPr>
  </w:style>
  <w:style w:type="paragraph" w:styleId="a9">
    <w:name w:val="Block Text"/>
    <w:qFormat/>
    <w:pPr>
      <w:widowControl w:val="0"/>
      <w:adjustRightInd w:val="0"/>
      <w:ind w:left="420" w:right="33"/>
      <w:textAlignment w:val="baseline"/>
    </w:pPr>
    <w:rPr>
      <w:sz w:val="24"/>
    </w:rPr>
  </w:style>
  <w:style w:type="paragraph" w:styleId="40">
    <w:name w:val="index 4"/>
    <w:basedOn w:val="a"/>
    <w:next w:val="a"/>
    <w:qFormat/>
    <w:pPr>
      <w:ind w:leftChars="600" w:left="600"/>
    </w:pPr>
    <w:rPr>
      <w:rFonts w:ascii="Calibri" w:hAnsi="Calibri"/>
      <w:szCs w:val="22"/>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qFormat/>
    <w:rPr>
      <w:rFonts w:ascii="宋体" w:eastAsiaTheme="minorEastAsia" w:hAnsi="宋体" w:cstheme="minorBidi"/>
      <w:sz w:val="26"/>
      <w:szCs w:val="22"/>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hAnsi="宋体"/>
      <w:kern w:val="2"/>
      <w:sz w:val="24"/>
    </w:rPr>
  </w:style>
  <w:style w:type="paragraph" w:styleId="20">
    <w:name w:val="Body Text Indent 2"/>
    <w:link w:val="2Char0"/>
    <w:qFormat/>
    <w:pPr>
      <w:widowControl w:val="0"/>
      <w:spacing w:line="420" w:lineRule="exact"/>
      <w:ind w:firstLineChars="195" w:firstLine="195"/>
      <w:jc w:val="both"/>
    </w:pPr>
    <w:rPr>
      <w:kern w:val="2"/>
      <w:sz w:val="21"/>
      <w:szCs w:val="24"/>
    </w:rPr>
  </w:style>
  <w:style w:type="paragraph" w:styleId="ac">
    <w:name w:val="endnote text"/>
    <w:basedOn w:val="a"/>
    <w:link w:val="Char12"/>
    <w:qFormat/>
    <w:pPr>
      <w:snapToGrid w:val="0"/>
      <w:jc w:val="left"/>
    </w:pPr>
    <w:rPr>
      <w:rFonts w:ascii="Calibri" w:eastAsiaTheme="minorEastAsia" w:hAnsi="Calibri" w:cstheme="minorBidi"/>
      <w:szCs w:val="22"/>
    </w:rPr>
  </w:style>
  <w:style w:type="paragraph" w:styleId="ad">
    <w:name w:val="Balloon Text"/>
    <w:basedOn w:val="a"/>
    <w:link w:val="Char13"/>
    <w:unhideWhenUsed/>
    <w:qFormat/>
    <w:rPr>
      <w:rFonts w:asciiTheme="minorHAnsi" w:hAnsiTheme="minorHAnsi" w:cstheme="minorBidi"/>
      <w:sz w:val="18"/>
      <w:szCs w:val="18"/>
    </w:rPr>
  </w:style>
  <w:style w:type="paragraph" w:styleId="ae">
    <w:name w:val="footer"/>
    <w:basedOn w:val="a"/>
    <w:link w:val="Char14"/>
    <w:qFormat/>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pPr>
      <w:spacing w:line="440" w:lineRule="exact"/>
    </w:pPr>
    <w:rPr>
      <w:rFonts w:ascii="Calibri" w:hAnsi="Calibri"/>
      <w:szCs w:val="22"/>
    </w:rPr>
  </w:style>
  <w:style w:type="paragraph" w:styleId="41">
    <w:name w:val="toc 4"/>
    <w:basedOn w:val="a"/>
    <w:next w:val="a"/>
    <w:uiPriority w:val="39"/>
    <w:qFormat/>
    <w:pPr>
      <w:ind w:left="1260"/>
    </w:pPr>
  </w:style>
  <w:style w:type="paragraph" w:styleId="af0">
    <w:name w:val="Subtitle"/>
    <w:basedOn w:val="a"/>
    <w:next w:val="a"/>
    <w:link w:val="Char20"/>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1">
    <w:name w:val="footnote text"/>
    <w:basedOn w:val="a"/>
    <w:link w:val="Char15"/>
    <w:qFormat/>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hAnsiTheme="minorHAnsi" w:cstheme="minorBidi"/>
      <w:color w:val="000000"/>
      <w:sz w:val="28"/>
      <w:szCs w:val="22"/>
    </w:rPr>
  </w:style>
  <w:style w:type="paragraph" w:styleId="af2">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3">
    <w:name w:val="Title"/>
    <w:basedOn w:val="a"/>
    <w:link w:val="Char16"/>
    <w:qFormat/>
    <w:pPr>
      <w:spacing w:before="120" w:after="120" w:line="360" w:lineRule="auto"/>
      <w:outlineLvl w:val="0"/>
    </w:pPr>
    <w:rPr>
      <w:rFonts w:ascii="黑体" w:eastAsia="黑体" w:hAnsi="Arial" w:cstheme="minorBidi"/>
      <w:bCs/>
      <w:color w:val="1F497D"/>
      <w:sz w:val="32"/>
      <w:szCs w:val="32"/>
    </w:rPr>
  </w:style>
  <w:style w:type="paragraph" w:styleId="af4">
    <w:name w:val="annotation subject"/>
    <w:basedOn w:val="a6"/>
    <w:next w:val="a6"/>
    <w:link w:val="Char17"/>
    <w:unhideWhenUsed/>
    <w:qFormat/>
    <w:rPr>
      <w:rFonts w:asciiTheme="minorHAnsi" w:hAnsiTheme="minorHAnsi" w:cstheme="minorBidi"/>
      <w:b/>
      <w:bCs/>
      <w:szCs w:val="22"/>
    </w:rPr>
  </w:style>
  <w:style w:type="paragraph" w:styleId="23">
    <w:name w:val="Body Text First Indent 2"/>
    <w:basedOn w:val="a8"/>
    <w:link w:val="2Char10"/>
    <w:qFormat/>
    <w:pPr>
      <w:spacing w:after="120" w:line="240" w:lineRule="auto"/>
      <w:ind w:left="420" w:firstLineChars="0" w:firstLine="420"/>
    </w:pPr>
    <w:rPr>
      <w:rFonts w:ascii="Calibri" w:hAnsi="Calibri" w:cs="Times New Roman"/>
      <w:spacing w:val="0"/>
      <w:szCs w:val="22"/>
    </w:r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Pr>
      <w:b/>
    </w:rPr>
  </w:style>
  <w:style w:type="character" w:styleId="af7">
    <w:name w:val="endnote reference"/>
    <w:qFormat/>
    <w:rPr>
      <w:vertAlign w:val="superscript"/>
    </w:rPr>
  </w:style>
  <w:style w:type="character" w:styleId="af8">
    <w:name w:val="page number"/>
    <w:qFormat/>
  </w:style>
  <w:style w:type="character" w:styleId="af9">
    <w:name w:val="FollowedHyperlink"/>
    <w:uiPriority w:val="99"/>
    <w:qFormat/>
    <w:rPr>
      <w:color w:val="800080"/>
      <w:u w:val="single"/>
    </w:rPr>
  </w:style>
  <w:style w:type="character" w:styleId="afa">
    <w:name w:val="Emphasis"/>
    <w:qFormat/>
    <w:rPr>
      <w:i/>
    </w:rPr>
  </w:style>
  <w:style w:type="character" w:styleId="afb">
    <w:name w:val="Hyperlink"/>
    <w:uiPriority w:val="99"/>
    <w:qFormat/>
    <w:rPr>
      <w:color w:val="0000FF"/>
      <w:u w:val="single"/>
    </w:rPr>
  </w:style>
  <w:style w:type="character" w:styleId="afc">
    <w:name w:val="annotation reference"/>
    <w:unhideWhenUsed/>
    <w:qFormat/>
    <w:rPr>
      <w:sz w:val="21"/>
      <w:szCs w:val="21"/>
    </w:rPr>
  </w:style>
  <w:style w:type="character" w:styleId="afd">
    <w:name w:val="footnote reference"/>
    <w:qFormat/>
    <w:rPr>
      <w:vertAlign w:val="superscript"/>
    </w:rPr>
  </w:style>
  <w:style w:type="character" w:customStyle="1" w:styleId="1Char">
    <w:name w:val="标题 1 Char"/>
    <w:basedOn w:val="a0"/>
    <w:link w:val="1"/>
    <w:qFormat/>
    <w:rPr>
      <w:rFonts w:ascii="黑体" w:eastAsia="黑体" w:hAnsi="Times New Roman" w:cs="Times New Roman"/>
      <w:sz w:val="52"/>
      <w:szCs w:val="24"/>
    </w:rPr>
  </w:style>
  <w:style w:type="character" w:customStyle="1" w:styleId="2Char">
    <w:name w:val="标题 2 Char"/>
    <w:basedOn w:val="a0"/>
    <w:link w:val="2"/>
    <w:uiPriority w:val="9"/>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4Char">
    <w:name w:val="标题 4 Char"/>
    <w:basedOn w:val="a0"/>
    <w:link w:val="4"/>
    <w:qFormat/>
    <w:rPr>
      <w:rFonts w:ascii="Arial" w:eastAsia="黑体" w:hAnsi="Arial" w:cs="Times New Roman"/>
      <w:b/>
      <w:bCs/>
      <w:kern w:val="2"/>
      <w:sz w:val="28"/>
      <w:szCs w:val="28"/>
    </w:rPr>
  </w:style>
  <w:style w:type="character" w:customStyle="1" w:styleId="5Char">
    <w:name w:val="标题 5 Char"/>
    <w:basedOn w:val="a0"/>
    <w:link w:val="5"/>
    <w:qFormat/>
    <w:rPr>
      <w:rFonts w:ascii="Calibri" w:eastAsia="宋体" w:hAnsi="Calibri" w:cs="Times New Roman"/>
      <w:b/>
      <w:bCs/>
      <w:kern w:val="2"/>
      <w:sz w:val="28"/>
      <w:szCs w:val="28"/>
    </w:rPr>
  </w:style>
  <w:style w:type="character" w:customStyle="1" w:styleId="6Char">
    <w:name w:val="标题 6 Char"/>
    <w:basedOn w:val="a0"/>
    <w:link w:val="6"/>
    <w:qFormat/>
    <w:rPr>
      <w:rFonts w:ascii="Arial" w:eastAsia="黑体" w:hAnsi="Arial" w:cs="Times New Roman"/>
      <w:b/>
      <w:bCs/>
      <w:sz w:val="24"/>
      <w:szCs w:val="24"/>
    </w:rPr>
  </w:style>
  <w:style w:type="character" w:customStyle="1" w:styleId="7Char">
    <w:name w:val="标题 7 Char"/>
    <w:basedOn w:val="a0"/>
    <w:link w:val="7"/>
    <w:qFormat/>
    <w:rPr>
      <w:rFonts w:ascii="Times New Roman" w:eastAsia="宋体" w:hAnsi="Times New Roman" w:cs="Times New Roman"/>
      <w:b/>
      <w:bCs/>
      <w:sz w:val="24"/>
      <w:szCs w:val="24"/>
    </w:rPr>
  </w:style>
  <w:style w:type="character" w:customStyle="1" w:styleId="8Char">
    <w:name w:val="标题 8 Char"/>
    <w:basedOn w:val="a0"/>
    <w:link w:val="8"/>
    <w:qFormat/>
    <w:rPr>
      <w:rFonts w:ascii="Arial" w:eastAsia="黑体" w:hAnsi="Arial" w:cs="Times New Roman"/>
      <w:sz w:val="24"/>
      <w:szCs w:val="24"/>
    </w:rPr>
  </w:style>
  <w:style w:type="character" w:customStyle="1" w:styleId="9Char">
    <w:name w:val="标题 9 Char"/>
    <w:basedOn w:val="a0"/>
    <w:link w:val="9"/>
    <w:qFormat/>
    <w:rPr>
      <w:rFonts w:ascii="Arial" w:eastAsia="黑体" w:hAnsi="Arial" w:cs="Times New Roman"/>
      <w:sz w:val="21"/>
      <w:szCs w:val="21"/>
    </w:rPr>
  </w:style>
  <w:style w:type="character" w:customStyle="1" w:styleId="Char10">
    <w:name w:val="批注文字 Char1"/>
    <w:basedOn w:val="a0"/>
    <w:link w:val="a6"/>
    <w:qFormat/>
    <w:rPr>
      <w:rFonts w:ascii="Times New Roman" w:eastAsia="宋体" w:hAnsi="Times New Roman" w:cs="Times New Roman"/>
      <w:szCs w:val="20"/>
    </w:rPr>
  </w:style>
  <w:style w:type="character" w:customStyle="1" w:styleId="Char17">
    <w:name w:val="批注主题 Char1"/>
    <w:basedOn w:val="Char10"/>
    <w:link w:val="af4"/>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basedOn w:val="a0"/>
    <w:link w:val="a5"/>
    <w:qFormat/>
    <w:rPr>
      <w:rFonts w:ascii="宋体" w:eastAsia="宋体" w:hAnsi="Times New Roman" w:cs="Times New Roman"/>
      <w:sz w:val="18"/>
      <w:szCs w:val="18"/>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1">
    <w:name w:val="纯文本 Char1"/>
    <w:basedOn w:val="a0"/>
    <w:link w:val="aa"/>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d"/>
    <w:qFormat/>
    <w:rPr>
      <w:rFonts w:ascii="Times New Roman" w:eastAsia="宋体" w:hAnsi="Times New Roman" w:cs="Times New Roman"/>
      <w:sz w:val="18"/>
      <w:szCs w:val="18"/>
    </w:rPr>
  </w:style>
  <w:style w:type="character" w:customStyle="1" w:styleId="Char14">
    <w:name w:val="页脚 Char1"/>
    <w:basedOn w:val="a0"/>
    <w:link w:val="ae"/>
    <w:qFormat/>
    <w:rPr>
      <w:rFonts w:ascii="Times New Roman" w:eastAsia="宋体" w:hAnsi="Times New Roman" w:cs="Times New Roman"/>
      <w:sz w:val="18"/>
      <w:szCs w:val="18"/>
    </w:rPr>
  </w:style>
  <w:style w:type="character" w:customStyle="1" w:styleId="Char4">
    <w:name w:val="页眉 Char"/>
    <w:basedOn w:val="a0"/>
    <w:link w:val="af"/>
    <w:qFormat/>
    <w:rPr>
      <w:rFonts w:ascii="Times New Roman" w:eastAsia="宋体" w:hAnsi="Times New Roman" w:cs="Times New Roman"/>
      <w:sz w:val="18"/>
      <w:szCs w:val="20"/>
    </w:rPr>
  </w:style>
  <w:style w:type="character" w:customStyle="1" w:styleId="Char5">
    <w:name w:val="批注框文本 Char"/>
    <w:qFormat/>
    <w:rPr>
      <w:rFonts w:eastAsia="宋体"/>
      <w:sz w:val="18"/>
      <w:szCs w:val="18"/>
    </w:rPr>
  </w:style>
  <w:style w:type="character" w:customStyle="1" w:styleId="Char6">
    <w:name w:val="批注主题 Char"/>
    <w:qFormat/>
    <w:rPr>
      <w:rFonts w:eastAsia="宋体"/>
      <w:b/>
      <w:bCs/>
    </w:rPr>
  </w:style>
  <w:style w:type="character" w:customStyle="1" w:styleId="Char7">
    <w:name w:val="文档结构图 Char"/>
    <w:qFormat/>
    <w:rPr>
      <w:rFonts w:ascii="宋体" w:eastAsia="宋体"/>
      <w:sz w:val="18"/>
      <w:szCs w:val="18"/>
    </w:rPr>
  </w:style>
  <w:style w:type="character" w:customStyle="1" w:styleId="Char8">
    <w:name w:val="批注文字 Char"/>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paragraph" w:customStyle="1" w:styleId="12">
    <w:name w:val="列出段落1"/>
    <w:basedOn w:val="a"/>
    <w:qFormat/>
    <w:pPr>
      <w:ind w:firstLineChars="200" w:firstLine="420"/>
    </w:pPr>
  </w:style>
  <w:style w:type="paragraph" w:customStyle="1" w:styleId="13">
    <w:name w:val="纯文本1"/>
    <w:next w:val="41"/>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character" w:customStyle="1" w:styleId="15">
    <w:name w:val="页码1"/>
    <w:basedOn w:val="a0"/>
    <w:qFormat/>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6">
    <w:name w:val="修订1"/>
    <w:hidden/>
    <w:uiPriority w:val="99"/>
    <w:semiHidden/>
    <w:qFormat/>
    <w:rPr>
      <w:kern w:val="2"/>
      <w:sz w:val="21"/>
    </w:rPr>
  </w:style>
  <w:style w:type="paragraph" w:customStyle="1" w:styleId="afe">
    <w:name w:val="Í¼±íÕýÎÄ"/>
    <w:basedOn w:val="a"/>
    <w:next w:val="a3"/>
    <w:qFormat/>
    <w:pPr>
      <w:ind w:firstLineChars="200" w:firstLine="420"/>
    </w:pPr>
    <w:rPr>
      <w:sz w:val="24"/>
    </w:rPr>
  </w:style>
  <w:style w:type="paragraph" w:styleId="aff">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5">
    <w:name w:val="纯文本2"/>
    <w:next w:val="41"/>
    <w:qFormat/>
    <w:pPr>
      <w:widowControl w:val="0"/>
      <w:adjustRightInd w:val="0"/>
      <w:jc w:val="both"/>
      <w:textAlignment w:val="baseline"/>
    </w:pPr>
    <w:rPr>
      <w:rFonts w:ascii="宋体"/>
      <w:kern w:val="2"/>
      <w:sz w:val="26"/>
      <w:szCs w:val="22"/>
    </w:rPr>
  </w:style>
  <w:style w:type="character" w:customStyle="1" w:styleId="3Char0">
    <w:name w:val="正文文本缩进 3 Char"/>
    <w:basedOn w:val="a0"/>
    <w:link w:val="32"/>
    <w:qFormat/>
    <w:rPr>
      <w:rFonts w:ascii="Times New Roman" w:eastAsia="宋体" w:hAnsi="Times New Roman" w:cs="Times New Roman"/>
      <w:kern w:val="2"/>
      <w:sz w:val="16"/>
      <w:szCs w:val="16"/>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character" w:customStyle="1" w:styleId="Char16">
    <w:name w:val="标题 Char1"/>
    <w:basedOn w:val="a0"/>
    <w:link w:val="af3"/>
    <w:uiPriority w:val="10"/>
    <w:qFormat/>
    <w:rPr>
      <w:rFonts w:ascii="黑体" w:eastAsia="黑体" w:hAnsi="Arial"/>
      <w:bCs/>
      <w:color w:val="1F497D"/>
      <w:kern w:val="2"/>
      <w:sz w:val="32"/>
      <w:szCs w:val="32"/>
    </w:rPr>
  </w:style>
  <w:style w:type="character" w:customStyle="1" w:styleId="Charb">
    <w:name w:val="标题 Char"/>
    <w:basedOn w:val="a0"/>
    <w:qFormat/>
    <w:rPr>
      <w:rFonts w:asciiTheme="majorHAnsi" w:eastAsia="宋体" w:hAnsiTheme="majorHAnsi" w:cstheme="majorBidi"/>
      <w:b/>
      <w:bCs/>
      <w:kern w:val="2"/>
      <w:sz w:val="32"/>
      <w:szCs w:val="32"/>
    </w:rPr>
  </w:style>
  <w:style w:type="character" w:customStyle="1" w:styleId="3Char1">
    <w:name w:val="正文文本 3 Char1"/>
    <w:basedOn w:val="a0"/>
    <w:link w:val="30"/>
    <w:qFormat/>
    <w:rPr>
      <w:rFonts w:ascii="宋体" w:eastAsia="宋体"/>
      <w:kern w:val="2"/>
      <w:sz w:val="24"/>
      <w:szCs w:val="22"/>
    </w:rPr>
  </w:style>
  <w:style w:type="character" w:customStyle="1" w:styleId="3Char2">
    <w:name w:val="正文文本 3 Char"/>
    <w:basedOn w:val="a0"/>
    <w:qFormat/>
    <w:rPr>
      <w:rFonts w:ascii="Times New Roman" w:eastAsia="宋体" w:hAnsi="Times New Roman" w:cs="Times New Roman"/>
      <w:kern w:val="2"/>
      <w:sz w:val="16"/>
      <w:szCs w:val="16"/>
    </w:rPr>
  </w:style>
  <w:style w:type="character" w:customStyle="1" w:styleId="Char12">
    <w:name w:val="尾注文本 Char1"/>
    <w:basedOn w:val="a0"/>
    <w:link w:val="ac"/>
    <w:qFormat/>
    <w:rPr>
      <w:rFonts w:ascii="Calibri" w:hAnsi="Calibri"/>
      <w:kern w:val="2"/>
      <w:sz w:val="21"/>
      <w:szCs w:val="22"/>
    </w:rPr>
  </w:style>
  <w:style w:type="character" w:customStyle="1" w:styleId="Charc">
    <w:name w:val="尾注文本 Char"/>
    <w:basedOn w:val="a0"/>
    <w:qFormat/>
    <w:rPr>
      <w:rFonts w:ascii="Times New Roman" w:eastAsia="宋体" w:hAnsi="Times New Roman" w:cs="Times New Roman"/>
      <w:kern w:val="2"/>
      <w:sz w:val="21"/>
    </w:rPr>
  </w:style>
  <w:style w:type="character" w:customStyle="1" w:styleId="2Char10">
    <w:name w:val="正文首行缩进 2 Char1"/>
    <w:basedOn w:val="Char21"/>
    <w:link w:val="23"/>
    <w:qFormat/>
    <w:rPr>
      <w:rFonts w:ascii="Calibri" w:eastAsia="宋体" w:hAnsi="Calibri" w:cs="Times New Roman"/>
      <w:kern w:val="2"/>
      <w:sz w:val="21"/>
      <w:szCs w:val="22"/>
    </w:rPr>
  </w:style>
  <w:style w:type="character" w:customStyle="1" w:styleId="Char21">
    <w:name w:val="正文文本缩进 Char2"/>
    <w:basedOn w:val="a0"/>
    <w:uiPriority w:val="99"/>
    <w:semiHidden/>
    <w:qFormat/>
    <w:rPr>
      <w:rFonts w:ascii="Calibri" w:eastAsia="宋体" w:hAnsi="Calibri" w:cs="Times New Roman"/>
    </w:rPr>
  </w:style>
  <w:style w:type="character" w:customStyle="1" w:styleId="2Char2">
    <w:name w:val="正文首行缩进 2 Char"/>
    <w:basedOn w:val="Char2"/>
    <w:qFormat/>
    <w:rPr>
      <w:rFonts w:ascii="Times New Roman" w:eastAsia="宋体" w:hAnsi="Times New Roman" w:cs="Times New Roman"/>
      <w:spacing w:val="2"/>
      <w:kern w:val="2"/>
      <w:sz w:val="21"/>
      <w:szCs w:val="24"/>
    </w:rPr>
  </w:style>
  <w:style w:type="character" w:customStyle="1" w:styleId="Char15">
    <w:name w:val="脚注文本 Char1"/>
    <w:basedOn w:val="a0"/>
    <w:link w:val="af1"/>
    <w:qFormat/>
    <w:rPr>
      <w:kern w:val="2"/>
      <w:sz w:val="18"/>
      <w:szCs w:val="22"/>
    </w:rPr>
  </w:style>
  <w:style w:type="character" w:customStyle="1" w:styleId="Chard">
    <w:name w:val="脚注文本 Char"/>
    <w:basedOn w:val="a0"/>
    <w:qFormat/>
    <w:rPr>
      <w:rFonts w:ascii="Times New Roman" w:eastAsia="宋体" w:hAnsi="Times New Roman" w:cs="Times New Roman"/>
      <w:kern w:val="2"/>
      <w:sz w:val="18"/>
      <w:szCs w:val="18"/>
    </w:rPr>
  </w:style>
  <w:style w:type="character" w:customStyle="1" w:styleId="2Char1">
    <w:name w:val="正文文本 2 Char1"/>
    <w:basedOn w:val="a0"/>
    <w:link w:val="22"/>
    <w:qFormat/>
    <w:rPr>
      <w:rFonts w:ascii="宋体" w:eastAsia="宋体"/>
      <w:color w:val="000000"/>
      <w:kern w:val="2"/>
      <w:sz w:val="28"/>
      <w:szCs w:val="22"/>
    </w:rPr>
  </w:style>
  <w:style w:type="character" w:customStyle="1" w:styleId="2Char3">
    <w:name w:val="正文文本 2 Char"/>
    <w:basedOn w:val="a0"/>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paragraph" w:customStyle="1" w:styleId="430">
    <w:name w:val="标题 4_30"/>
    <w:basedOn w:val="223"/>
    <w:next w:val="223"/>
    <w:link w:val="4Char30"/>
    <w:qFormat/>
    <w:pPr>
      <w:keepNext/>
      <w:keepLines/>
      <w:outlineLvl w:val="3"/>
    </w:pPr>
    <w:rPr>
      <w:rFonts w:ascii="Arial" w:eastAsiaTheme="minorEastAsia" w:hAnsi="Arial" w:cstheme="minorBidi"/>
      <w:b/>
      <w:kern w:val="0"/>
      <w:sz w:val="24"/>
      <w:szCs w:val="20"/>
    </w:rPr>
  </w:style>
  <w:style w:type="paragraph" w:customStyle="1" w:styleId="223">
    <w:name w:val="正文_223"/>
    <w:qFormat/>
    <w:pPr>
      <w:widowControl w:val="0"/>
      <w:jc w:val="both"/>
    </w:pPr>
    <w:rPr>
      <w:rFonts w:ascii="Calibri" w:hAnsi="Calibri"/>
      <w:kern w:val="2"/>
      <w:sz w:val="21"/>
      <w:szCs w:val="22"/>
    </w:rPr>
  </w:style>
  <w:style w:type="character" w:customStyle="1" w:styleId="3Char3">
    <w:name w:val="标题 3 Char_3"/>
    <w:link w:val="33"/>
    <w:qFormat/>
    <w:rPr>
      <w:rFonts w:ascii="Calibri" w:hAnsi="Calibri" w:cs="Arial"/>
      <w:b/>
      <w:sz w:val="28"/>
    </w:rPr>
  </w:style>
  <w:style w:type="paragraph" w:customStyle="1" w:styleId="33">
    <w:name w:val="标题 3_3"/>
    <w:basedOn w:val="138"/>
    <w:next w:val="138"/>
    <w:link w:val="3Char3"/>
    <w:qFormat/>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pPr>
      <w:widowControl w:val="0"/>
      <w:jc w:val="both"/>
    </w:pPr>
    <w:rPr>
      <w:rFonts w:ascii="Calibri" w:hAnsi="Calibri"/>
      <w:kern w:val="2"/>
      <w:sz w:val="21"/>
      <w:szCs w:val="22"/>
    </w:rPr>
  </w:style>
  <w:style w:type="character" w:customStyle="1" w:styleId="3Char5">
    <w:name w:val="标题 3 Char_5"/>
    <w:link w:val="35"/>
    <w:qFormat/>
    <w:rPr>
      <w:rFonts w:ascii="Calibri" w:hAnsi="Calibri" w:cs="Arial"/>
      <w:b/>
      <w:sz w:val="28"/>
    </w:rPr>
  </w:style>
  <w:style w:type="paragraph" w:customStyle="1" w:styleId="35">
    <w:name w:val="标题 3_5"/>
    <w:basedOn w:val="158"/>
    <w:next w:val="158"/>
    <w:link w:val="3Char5"/>
    <w:qFormat/>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pPr>
      <w:widowControl w:val="0"/>
      <w:jc w:val="both"/>
    </w:pPr>
    <w:rPr>
      <w:rFonts w:ascii="Calibri" w:hAnsi="Calibri"/>
      <w:kern w:val="2"/>
      <w:sz w:val="21"/>
      <w:szCs w:val="22"/>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paragraph" w:customStyle="1" w:styleId="300">
    <w:name w:val="标题 3_0"/>
    <w:basedOn w:val="03"/>
    <w:next w:val="03"/>
    <w:link w:val="3Char00"/>
    <w:qFormat/>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pPr>
      <w:widowControl w:val="0"/>
      <w:jc w:val="both"/>
    </w:pPr>
    <w:rPr>
      <w:rFonts w:ascii="Calibri" w:hAnsi="Calibri"/>
      <w:kern w:val="2"/>
      <w:sz w:val="21"/>
      <w:szCs w:val="22"/>
    </w:rPr>
  </w:style>
  <w:style w:type="character" w:customStyle="1" w:styleId="4Char0">
    <w:name w:val="标题 4 Char_0"/>
    <w:link w:val="400"/>
    <w:qFormat/>
    <w:rPr>
      <w:rFonts w:ascii="Arial" w:hAnsi="Arial"/>
      <w:b/>
      <w:sz w:val="24"/>
    </w:rPr>
  </w:style>
  <w:style w:type="paragraph" w:customStyle="1" w:styleId="400">
    <w:name w:val="标题 4_0"/>
    <w:basedOn w:val="112"/>
    <w:next w:val="112"/>
    <w:link w:val="4Char0"/>
    <w:qFormat/>
    <w:pPr>
      <w:keepNext/>
      <w:keepLines/>
      <w:outlineLvl w:val="3"/>
    </w:pPr>
    <w:rPr>
      <w:rFonts w:ascii="Arial" w:eastAsiaTheme="minorEastAsia" w:hAnsi="Arial" w:cstheme="minorBidi"/>
      <w:b/>
      <w:kern w:val="0"/>
      <w:sz w:val="24"/>
      <w:szCs w:val="20"/>
    </w:rPr>
  </w:style>
  <w:style w:type="paragraph" w:customStyle="1" w:styleId="112">
    <w:name w:val="正文_1_1"/>
    <w:qFormat/>
    <w:pPr>
      <w:widowControl w:val="0"/>
      <w:jc w:val="both"/>
    </w:pPr>
    <w:rPr>
      <w:rFonts w:ascii="Calibri" w:hAnsi="Calibri"/>
      <w:kern w:val="2"/>
      <w:sz w:val="21"/>
      <w:szCs w:val="22"/>
    </w:rPr>
  </w:style>
  <w:style w:type="character" w:customStyle="1" w:styleId="4Char00">
    <w:name w:val="标题 4 Char_0_0"/>
    <w:link w:val="4000"/>
    <w:qFormat/>
    <w:rPr>
      <w:rFonts w:ascii="Arial" w:hAnsi="Arial"/>
      <w:b/>
      <w:sz w:val="24"/>
    </w:rPr>
  </w:style>
  <w:style w:type="paragraph" w:customStyle="1" w:styleId="4000">
    <w:name w:val="标题 4_0_0"/>
    <w:basedOn w:val="310"/>
    <w:next w:val="310"/>
    <w:link w:val="4Char00"/>
    <w:qFormat/>
    <w:pPr>
      <w:keepNext/>
      <w:keepLines/>
      <w:outlineLvl w:val="3"/>
    </w:pPr>
    <w:rPr>
      <w:rFonts w:ascii="Arial" w:eastAsiaTheme="minorEastAsia" w:hAnsi="Arial" w:cstheme="minorBidi"/>
      <w:b/>
      <w:kern w:val="0"/>
      <w:sz w:val="24"/>
      <w:szCs w:val="20"/>
    </w:rPr>
  </w:style>
  <w:style w:type="paragraph" w:customStyle="1" w:styleId="310">
    <w:name w:val="正文_31_0"/>
    <w:qFormat/>
    <w:pPr>
      <w:widowControl w:val="0"/>
      <w:jc w:val="both"/>
    </w:pPr>
    <w:rPr>
      <w:rFonts w:ascii="Calibri" w:hAnsi="Calibri"/>
      <w:kern w:val="2"/>
      <w:sz w:val="21"/>
      <w:szCs w:val="22"/>
    </w:rPr>
  </w:style>
  <w:style w:type="character" w:customStyle="1" w:styleId="3Char000">
    <w:name w:val="标题 3 Char_0_0"/>
    <w:link w:val="3000"/>
    <w:qFormat/>
    <w:rPr>
      <w:rFonts w:ascii="Calibri" w:hAnsi="Calibri" w:cs="Arial"/>
      <w:b/>
      <w:sz w:val="28"/>
    </w:rPr>
  </w:style>
  <w:style w:type="paragraph" w:customStyle="1" w:styleId="3000">
    <w:name w:val="标题 3_0_0"/>
    <w:basedOn w:val="81"/>
    <w:next w:val="81"/>
    <w:link w:val="3Char000"/>
    <w:qFormat/>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pPr>
      <w:widowControl w:val="0"/>
      <w:jc w:val="both"/>
    </w:pPr>
    <w:rPr>
      <w:rFonts w:ascii="Calibri" w:hAnsi="Calibri"/>
      <w:kern w:val="2"/>
      <w:sz w:val="21"/>
      <w:szCs w:val="22"/>
    </w:rPr>
  </w:style>
  <w:style w:type="character" w:customStyle="1" w:styleId="4Char1">
    <w:name w:val="标题 4 Char_1"/>
    <w:link w:val="410"/>
    <w:qFormat/>
    <w:rPr>
      <w:rFonts w:ascii="Arial" w:hAnsi="Arial"/>
      <w:b/>
      <w:sz w:val="24"/>
    </w:rPr>
  </w:style>
  <w:style w:type="paragraph" w:customStyle="1" w:styleId="410">
    <w:name w:val="标题 4_1"/>
    <w:basedOn w:val="82"/>
    <w:next w:val="82"/>
    <w:link w:val="4Char1"/>
    <w:qFormat/>
    <w:pPr>
      <w:keepNext/>
      <w:keepLines/>
      <w:outlineLvl w:val="3"/>
    </w:pPr>
    <w:rPr>
      <w:rFonts w:ascii="Arial" w:eastAsiaTheme="minorEastAsia" w:hAnsi="Arial" w:cstheme="minorBidi"/>
      <w:b/>
      <w:kern w:val="0"/>
      <w:sz w:val="24"/>
      <w:szCs w:val="20"/>
    </w:rPr>
  </w:style>
  <w:style w:type="paragraph" w:customStyle="1" w:styleId="82">
    <w:name w:val="正文_82"/>
    <w:qFormat/>
    <w:pPr>
      <w:widowControl w:val="0"/>
      <w:jc w:val="both"/>
    </w:pPr>
    <w:rPr>
      <w:rFonts w:ascii="Calibri" w:hAnsi="Calibri"/>
      <w:kern w:val="2"/>
      <w:sz w:val="21"/>
      <w:szCs w:val="22"/>
    </w:rPr>
  </w:style>
  <w:style w:type="character" w:customStyle="1" w:styleId="4Char2">
    <w:name w:val="标题 4 Char_2"/>
    <w:link w:val="42"/>
    <w:qFormat/>
    <w:rPr>
      <w:rFonts w:ascii="Arial" w:hAnsi="Arial"/>
      <w:b/>
      <w:sz w:val="24"/>
    </w:rPr>
  </w:style>
  <w:style w:type="paragraph" w:customStyle="1" w:styleId="42">
    <w:name w:val="标题 4_2"/>
    <w:basedOn w:val="84"/>
    <w:next w:val="84"/>
    <w:link w:val="4Char2"/>
    <w:qFormat/>
    <w:pPr>
      <w:keepNext/>
      <w:keepLines/>
      <w:outlineLvl w:val="3"/>
    </w:pPr>
    <w:rPr>
      <w:rFonts w:ascii="Arial" w:eastAsiaTheme="minorEastAsia" w:hAnsi="Arial" w:cstheme="minorBidi"/>
      <w:b/>
      <w:kern w:val="0"/>
      <w:sz w:val="24"/>
      <w:szCs w:val="20"/>
    </w:rPr>
  </w:style>
  <w:style w:type="paragraph" w:customStyle="1" w:styleId="84">
    <w:name w:val="正文_84"/>
    <w:qFormat/>
    <w:pPr>
      <w:widowControl w:val="0"/>
      <w:jc w:val="both"/>
    </w:pPr>
    <w:rPr>
      <w:rFonts w:ascii="Calibri" w:hAnsi="Calibri"/>
      <w:kern w:val="2"/>
      <w:sz w:val="21"/>
      <w:szCs w:val="22"/>
    </w:rPr>
  </w:style>
  <w:style w:type="character" w:customStyle="1" w:styleId="4Char3">
    <w:name w:val="标题 4 Char_3"/>
    <w:link w:val="43"/>
    <w:qFormat/>
    <w:rPr>
      <w:rFonts w:ascii="Arial" w:hAnsi="Arial"/>
      <w:b/>
      <w:sz w:val="24"/>
    </w:rPr>
  </w:style>
  <w:style w:type="paragraph" w:customStyle="1" w:styleId="43">
    <w:name w:val="标题 4_3"/>
    <w:basedOn w:val="86"/>
    <w:next w:val="86"/>
    <w:link w:val="4Char3"/>
    <w:qFormat/>
    <w:pPr>
      <w:keepNext/>
      <w:keepLines/>
      <w:outlineLvl w:val="3"/>
    </w:pPr>
    <w:rPr>
      <w:rFonts w:ascii="Arial" w:eastAsiaTheme="minorEastAsia" w:hAnsi="Arial" w:cstheme="minorBidi"/>
      <w:b/>
      <w:kern w:val="0"/>
      <w:sz w:val="24"/>
      <w:szCs w:val="20"/>
    </w:rPr>
  </w:style>
  <w:style w:type="paragraph" w:customStyle="1" w:styleId="86">
    <w:name w:val="正文_86"/>
    <w:qFormat/>
    <w:pPr>
      <w:widowControl w:val="0"/>
      <w:jc w:val="both"/>
    </w:pPr>
    <w:rPr>
      <w:rFonts w:ascii="Calibri" w:hAnsi="Calibri"/>
      <w:kern w:val="2"/>
      <w:sz w:val="21"/>
      <w:szCs w:val="22"/>
    </w:rPr>
  </w:style>
  <w:style w:type="character" w:customStyle="1" w:styleId="3Char10">
    <w:name w:val="标题 3 Char_1"/>
    <w:link w:val="311"/>
    <w:qFormat/>
    <w:rPr>
      <w:rFonts w:ascii="Calibri" w:hAnsi="Calibri" w:cs="Arial"/>
      <w:b/>
      <w:sz w:val="28"/>
    </w:rPr>
  </w:style>
  <w:style w:type="paragraph" w:customStyle="1" w:styleId="311">
    <w:name w:val="标题 3_1"/>
    <w:basedOn w:val="93"/>
    <w:next w:val="93"/>
    <w:link w:val="3Char10"/>
    <w:qFormat/>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pPr>
      <w:widowControl w:val="0"/>
      <w:jc w:val="both"/>
    </w:pPr>
    <w:rPr>
      <w:rFonts w:ascii="Calibri" w:hAnsi="Calibri"/>
      <w:kern w:val="2"/>
      <w:sz w:val="21"/>
      <w:szCs w:val="22"/>
    </w:rPr>
  </w:style>
  <w:style w:type="character" w:customStyle="1" w:styleId="4Char4">
    <w:name w:val="标题 4 Char_4"/>
    <w:link w:val="44"/>
    <w:qFormat/>
    <w:rPr>
      <w:rFonts w:ascii="Arial" w:hAnsi="Arial"/>
      <w:b/>
      <w:sz w:val="24"/>
    </w:rPr>
  </w:style>
  <w:style w:type="paragraph" w:customStyle="1" w:styleId="44">
    <w:name w:val="标题 4_4"/>
    <w:basedOn w:val="94"/>
    <w:next w:val="94"/>
    <w:link w:val="4Char4"/>
    <w:qFormat/>
    <w:pPr>
      <w:keepNext/>
      <w:keepLines/>
      <w:outlineLvl w:val="3"/>
    </w:pPr>
    <w:rPr>
      <w:rFonts w:ascii="Arial" w:eastAsiaTheme="minorEastAsia" w:hAnsi="Arial" w:cstheme="minorBidi"/>
      <w:b/>
      <w:kern w:val="0"/>
      <w:sz w:val="24"/>
      <w:szCs w:val="20"/>
    </w:rPr>
  </w:style>
  <w:style w:type="paragraph" w:customStyle="1" w:styleId="94">
    <w:name w:val="正文_94"/>
    <w:qFormat/>
    <w:pPr>
      <w:widowControl w:val="0"/>
      <w:jc w:val="both"/>
    </w:pPr>
    <w:rPr>
      <w:rFonts w:ascii="Calibri" w:hAnsi="Calibri"/>
      <w:kern w:val="2"/>
      <w:sz w:val="21"/>
      <w:szCs w:val="22"/>
    </w:rPr>
  </w:style>
  <w:style w:type="character" w:customStyle="1" w:styleId="4Char5">
    <w:name w:val="标题 4 Char_5"/>
    <w:link w:val="45"/>
    <w:qFormat/>
    <w:rPr>
      <w:rFonts w:ascii="Arial" w:hAnsi="Arial"/>
      <w:b/>
      <w:sz w:val="24"/>
    </w:rPr>
  </w:style>
  <w:style w:type="paragraph" w:customStyle="1" w:styleId="45">
    <w:name w:val="标题 4_5"/>
    <w:basedOn w:val="98"/>
    <w:next w:val="98"/>
    <w:link w:val="4Char5"/>
    <w:qFormat/>
    <w:pPr>
      <w:keepNext/>
      <w:keepLines/>
      <w:outlineLvl w:val="3"/>
    </w:pPr>
    <w:rPr>
      <w:rFonts w:ascii="Arial" w:eastAsiaTheme="minorEastAsia" w:hAnsi="Arial" w:cstheme="minorBidi"/>
      <w:b/>
      <w:kern w:val="0"/>
      <w:sz w:val="24"/>
      <w:szCs w:val="20"/>
    </w:rPr>
  </w:style>
  <w:style w:type="paragraph" w:customStyle="1" w:styleId="98">
    <w:name w:val="正文_98"/>
    <w:qFormat/>
    <w:pPr>
      <w:widowControl w:val="0"/>
      <w:jc w:val="both"/>
    </w:pPr>
    <w:rPr>
      <w:rFonts w:ascii="Calibri" w:hAnsi="Calibri"/>
      <w:kern w:val="2"/>
      <w:sz w:val="21"/>
      <w:szCs w:val="22"/>
    </w:rPr>
  </w:style>
  <w:style w:type="character" w:customStyle="1" w:styleId="4Char6">
    <w:name w:val="标题 4 Char_6"/>
    <w:link w:val="46"/>
    <w:qFormat/>
    <w:rPr>
      <w:rFonts w:ascii="Arial" w:hAnsi="Arial"/>
      <w:b/>
      <w:sz w:val="24"/>
    </w:rPr>
  </w:style>
  <w:style w:type="paragraph" w:customStyle="1" w:styleId="46">
    <w:name w:val="标题 4_6"/>
    <w:basedOn w:val="100"/>
    <w:next w:val="100"/>
    <w:link w:val="4Char6"/>
    <w:qFormat/>
    <w:pPr>
      <w:keepNext/>
      <w:keepLines/>
      <w:outlineLvl w:val="3"/>
    </w:pPr>
    <w:rPr>
      <w:rFonts w:ascii="Arial" w:eastAsiaTheme="minorEastAsia" w:hAnsi="Arial" w:cstheme="minorBidi"/>
      <w:b/>
      <w:kern w:val="0"/>
      <w:sz w:val="24"/>
      <w:szCs w:val="20"/>
    </w:rPr>
  </w:style>
  <w:style w:type="paragraph" w:customStyle="1" w:styleId="100">
    <w:name w:val="正文_100"/>
    <w:qFormat/>
    <w:pPr>
      <w:widowControl w:val="0"/>
      <w:jc w:val="both"/>
    </w:pPr>
    <w:rPr>
      <w:rFonts w:ascii="Calibri" w:hAnsi="Calibri"/>
      <w:kern w:val="2"/>
      <w:sz w:val="21"/>
      <w:szCs w:val="22"/>
    </w:rPr>
  </w:style>
  <w:style w:type="character" w:customStyle="1" w:styleId="4Char7">
    <w:name w:val="标题 4 Char_7"/>
    <w:link w:val="47"/>
    <w:qFormat/>
    <w:rPr>
      <w:rFonts w:ascii="Arial" w:hAnsi="Arial"/>
      <w:b/>
      <w:sz w:val="24"/>
    </w:rPr>
  </w:style>
  <w:style w:type="paragraph" w:customStyle="1" w:styleId="47">
    <w:name w:val="标题 4_7"/>
    <w:basedOn w:val="102"/>
    <w:next w:val="102"/>
    <w:link w:val="4Char7"/>
    <w:qFormat/>
    <w:pPr>
      <w:keepNext/>
      <w:keepLines/>
      <w:outlineLvl w:val="3"/>
    </w:pPr>
    <w:rPr>
      <w:rFonts w:ascii="Arial" w:eastAsiaTheme="minorEastAsia" w:hAnsi="Arial" w:cstheme="minorBidi"/>
      <w:b/>
      <w:kern w:val="0"/>
      <w:sz w:val="24"/>
      <w:szCs w:val="20"/>
    </w:rPr>
  </w:style>
  <w:style w:type="paragraph" w:customStyle="1" w:styleId="102">
    <w:name w:val="正文_102"/>
    <w:qFormat/>
    <w:pPr>
      <w:widowControl w:val="0"/>
      <w:jc w:val="both"/>
    </w:pPr>
    <w:rPr>
      <w:rFonts w:ascii="Calibri" w:hAnsi="Calibri"/>
      <w:kern w:val="2"/>
      <w:sz w:val="21"/>
      <w:szCs w:val="22"/>
    </w:rPr>
  </w:style>
  <w:style w:type="character" w:customStyle="1" w:styleId="3Char20">
    <w:name w:val="标题 3 Char_2"/>
    <w:link w:val="320"/>
    <w:qFormat/>
    <w:rPr>
      <w:rFonts w:ascii="Calibri" w:hAnsi="Calibri" w:cs="Arial"/>
      <w:b/>
      <w:sz w:val="28"/>
    </w:rPr>
  </w:style>
  <w:style w:type="paragraph" w:customStyle="1" w:styleId="320">
    <w:name w:val="标题 3_2"/>
    <w:basedOn w:val="104"/>
    <w:next w:val="104"/>
    <w:link w:val="3Char20"/>
    <w:qFormat/>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pPr>
      <w:widowControl w:val="0"/>
      <w:jc w:val="both"/>
    </w:pPr>
    <w:rPr>
      <w:rFonts w:ascii="Calibri" w:hAnsi="Calibri"/>
      <w:kern w:val="2"/>
      <w:sz w:val="21"/>
      <w:szCs w:val="22"/>
    </w:rPr>
  </w:style>
  <w:style w:type="character" w:customStyle="1" w:styleId="4Char8">
    <w:name w:val="标题 4 Char_8"/>
    <w:link w:val="48"/>
    <w:qFormat/>
    <w:rPr>
      <w:rFonts w:ascii="Arial" w:hAnsi="Arial"/>
      <w:b/>
      <w:sz w:val="24"/>
    </w:rPr>
  </w:style>
  <w:style w:type="paragraph" w:customStyle="1" w:styleId="48">
    <w:name w:val="标题 4_8"/>
    <w:basedOn w:val="105"/>
    <w:next w:val="105"/>
    <w:link w:val="4Char8"/>
    <w:qFormat/>
    <w:pPr>
      <w:keepNext/>
      <w:keepLines/>
      <w:outlineLvl w:val="3"/>
    </w:pPr>
    <w:rPr>
      <w:rFonts w:ascii="Arial" w:eastAsiaTheme="minorEastAsia" w:hAnsi="Arial" w:cstheme="minorBidi"/>
      <w:b/>
      <w:kern w:val="0"/>
      <w:sz w:val="24"/>
      <w:szCs w:val="20"/>
    </w:rPr>
  </w:style>
  <w:style w:type="paragraph" w:customStyle="1" w:styleId="105">
    <w:name w:val="正文_105"/>
    <w:qFormat/>
    <w:pPr>
      <w:widowControl w:val="0"/>
      <w:jc w:val="both"/>
    </w:pPr>
    <w:rPr>
      <w:rFonts w:ascii="Calibri" w:hAnsi="Calibri"/>
      <w:kern w:val="2"/>
      <w:sz w:val="21"/>
      <w:szCs w:val="22"/>
    </w:rPr>
  </w:style>
  <w:style w:type="character" w:customStyle="1" w:styleId="4Char9">
    <w:name w:val="标题 4 Char_9"/>
    <w:link w:val="49"/>
    <w:qFormat/>
    <w:rPr>
      <w:rFonts w:ascii="Arial" w:hAnsi="Arial"/>
      <w:b/>
      <w:sz w:val="24"/>
    </w:rPr>
  </w:style>
  <w:style w:type="paragraph" w:customStyle="1" w:styleId="49">
    <w:name w:val="标题 4_9"/>
    <w:basedOn w:val="116"/>
    <w:next w:val="116"/>
    <w:link w:val="4Char9"/>
    <w:qFormat/>
    <w:pPr>
      <w:keepNext/>
      <w:keepLines/>
      <w:outlineLvl w:val="3"/>
    </w:pPr>
    <w:rPr>
      <w:rFonts w:ascii="Arial" w:eastAsiaTheme="minorEastAsia" w:hAnsi="Arial" w:cstheme="minorBidi"/>
      <w:b/>
      <w:kern w:val="0"/>
      <w:sz w:val="24"/>
      <w:szCs w:val="20"/>
    </w:rPr>
  </w:style>
  <w:style w:type="paragraph" w:customStyle="1" w:styleId="116">
    <w:name w:val="正文_116"/>
    <w:qFormat/>
    <w:pPr>
      <w:widowControl w:val="0"/>
      <w:jc w:val="both"/>
    </w:pPr>
    <w:rPr>
      <w:rFonts w:ascii="Calibri" w:hAnsi="Calibri"/>
      <w:kern w:val="2"/>
      <w:sz w:val="21"/>
      <w:szCs w:val="22"/>
    </w:rPr>
  </w:style>
  <w:style w:type="character" w:customStyle="1" w:styleId="4Char10">
    <w:name w:val="标题 4 Char_10"/>
    <w:link w:val="4100"/>
    <w:qFormat/>
    <w:rPr>
      <w:rFonts w:ascii="Arial" w:hAnsi="Arial"/>
      <w:b/>
      <w:sz w:val="24"/>
    </w:rPr>
  </w:style>
  <w:style w:type="paragraph" w:customStyle="1" w:styleId="4100">
    <w:name w:val="标题 4_10"/>
    <w:basedOn w:val="126"/>
    <w:next w:val="126"/>
    <w:link w:val="4Char10"/>
    <w:qFormat/>
    <w:pPr>
      <w:keepNext/>
      <w:keepLines/>
      <w:outlineLvl w:val="3"/>
    </w:pPr>
    <w:rPr>
      <w:rFonts w:ascii="Arial" w:eastAsiaTheme="minorEastAsia" w:hAnsi="Arial" w:cstheme="minorBidi"/>
      <w:b/>
      <w:kern w:val="0"/>
      <w:sz w:val="24"/>
      <w:szCs w:val="20"/>
    </w:rPr>
  </w:style>
  <w:style w:type="paragraph" w:customStyle="1" w:styleId="126">
    <w:name w:val="正文_126"/>
    <w:qFormat/>
    <w:pPr>
      <w:widowControl w:val="0"/>
      <w:jc w:val="both"/>
    </w:pPr>
    <w:rPr>
      <w:rFonts w:ascii="Calibri" w:hAnsi="Calibri"/>
      <w:kern w:val="2"/>
      <w:sz w:val="21"/>
      <w:szCs w:val="22"/>
    </w:rPr>
  </w:style>
  <w:style w:type="character" w:customStyle="1" w:styleId="4Char11">
    <w:name w:val="标题 4 Char_11"/>
    <w:link w:val="411"/>
    <w:qFormat/>
    <w:rPr>
      <w:rFonts w:ascii="Arial" w:hAnsi="Arial"/>
      <w:b/>
      <w:sz w:val="24"/>
    </w:rPr>
  </w:style>
  <w:style w:type="paragraph" w:customStyle="1" w:styleId="411">
    <w:name w:val="标题 4_11"/>
    <w:basedOn w:val="133"/>
    <w:next w:val="133"/>
    <w:link w:val="4Char11"/>
    <w:qFormat/>
    <w:pPr>
      <w:keepNext/>
      <w:keepLines/>
      <w:outlineLvl w:val="3"/>
    </w:pPr>
    <w:rPr>
      <w:rFonts w:ascii="Arial" w:eastAsiaTheme="minorEastAsia" w:hAnsi="Arial" w:cstheme="minorBidi"/>
      <w:b/>
      <w:kern w:val="0"/>
      <w:sz w:val="24"/>
      <w:szCs w:val="20"/>
    </w:rPr>
  </w:style>
  <w:style w:type="paragraph" w:customStyle="1" w:styleId="133">
    <w:name w:val="正文_133"/>
    <w:qFormat/>
    <w:pPr>
      <w:widowControl w:val="0"/>
      <w:jc w:val="both"/>
    </w:pPr>
    <w:rPr>
      <w:rFonts w:ascii="Calibri" w:hAnsi="Calibri"/>
      <w:kern w:val="2"/>
      <w:sz w:val="21"/>
      <w:szCs w:val="22"/>
    </w:rPr>
  </w:style>
  <w:style w:type="character" w:customStyle="1" w:styleId="4Char12">
    <w:name w:val="标题 4 Char_12"/>
    <w:link w:val="412"/>
    <w:qFormat/>
    <w:rPr>
      <w:rFonts w:ascii="Arial" w:hAnsi="Arial"/>
      <w:b/>
      <w:sz w:val="24"/>
    </w:rPr>
  </w:style>
  <w:style w:type="paragraph" w:customStyle="1" w:styleId="412">
    <w:name w:val="标题 4_12"/>
    <w:basedOn w:val="139"/>
    <w:next w:val="139"/>
    <w:link w:val="4Char12"/>
    <w:qFormat/>
    <w:pPr>
      <w:keepNext/>
      <w:keepLines/>
      <w:outlineLvl w:val="3"/>
    </w:pPr>
    <w:rPr>
      <w:rFonts w:ascii="Arial" w:eastAsiaTheme="minorEastAsia" w:hAnsi="Arial" w:cstheme="minorBidi"/>
      <w:b/>
      <w:kern w:val="0"/>
      <w:sz w:val="24"/>
      <w:szCs w:val="20"/>
    </w:rPr>
  </w:style>
  <w:style w:type="paragraph" w:customStyle="1" w:styleId="139">
    <w:name w:val="正文_139"/>
    <w:qFormat/>
    <w:pPr>
      <w:widowControl w:val="0"/>
      <w:jc w:val="both"/>
    </w:pPr>
    <w:rPr>
      <w:rFonts w:ascii="Calibri" w:hAnsi="Calibri"/>
      <w:kern w:val="2"/>
      <w:sz w:val="21"/>
      <w:szCs w:val="22"/>
    </w:rPr>
  </w:style>
  <w:style w:type="character" w:customStyle="1" w:styleId="4Char13">
    <w:name w:val="标题 4 Char_13"/>
    <w:link w:val="413"/>
    <w:qFormat/>
    <w:rPr>
      <w:rFonts w:ascii="Arial" w:hAnsi="Arial"/>
      <w:b/>
      <w:sz w:val="24"/>
    </w:rPr>
  </w:style>
  <w:style w:type="paragraph" w:customStyle="1" w:styleId="413">
    <w:name w:val="标题 4_13"/>
    <w:basedOn w:val="143"/>
    <w:next w:val="143"/>
    <w:link w:val="4Char13"/>
    <w:qFormat/>
    <w:pPr>
      <w:keepNext/>
      <w:keepLines/>
      <w:outlineLvl w:val="3"/>
    </w:pPr>
    <w:rPr>
      <w:rFonts w:ascii="Arial" w:eastAsiaTheme="minorEastAsia" w:hAnsi="Arial" w:cstheme="minorBidi"/>
      <w:b/>
      <w:kern w:val="0"/>
      <w:sz w:val="24"/>
      <w:szCs w:val="20"/>
    </w:rPr>
  </w:style>
  <w:style w:type="paragraph" w:customStyle="1" w:styleId="143">
    <w:name w:val="正文_143"/>
    <w:qFormat/>
    <w:pPr>
      <w:widowControl w:val="0"/>
      <w:jc w:val="both"/>
    </w:pPr>
    <w:rPr>
      <w:rFonts w:ascii="Calibri" w:hAnsi="Calibri"/>
      <w:kern w:val="2"/>
      <w:sz w:val="21"/>
      <w:szCs w:val="22"/>
    </w:rPr>
  </w:style>
  <w:style w:type="character" w:customStyle="1" w:styleId="3Char4">
    <w:name w:val="标题 3 Char_4"/>
    <w:link w:val="34"/>
    <w:qFormat/>
    <w:rPr>
      <w:rFonts w:ascii="Calibri" w:hAnsi="Calibri" w:cs="Arial"/>
      <w:b/>
      <w:sz w:val="28"/>
    </w:rPr>
  </w:style>
  <w:style w:type="paragraph" w:customStyle="1" w:styleId="34">
    <w:name w:val="标题 3_4"/>
    <w:basedOn w:val="146"/>
    <w:next w:val="146"/>
    <w:link w:val="3Char4"/>
    <w:qFormat/>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pPr>
      <w:widowControl w:val="0"/>
      <w:jc w:val="both"/>
    </w:pPr>
    <w:rPr>
      <w:rFonts w:ascii="Calibri" w:hAnsi="Calibri"/>
      <w:kern w:val="2"/>
      <w:sz w:val="21"/>
      <w:szCs w:val="22"/>
    </w:rPr>
  </w:style>
  <w:style w:type="character" w:customStyle="1" w:styleId="4Char14">
    <w:name w:val="标题 4 Char_14"/>
    <w:link w:val="414"/>
    <w:qFormat/>
    <w:rPr>
      <w:rFonts w:ascii="Arial" w:hAnsi="Arial"/>
      <w:b/>
      <w:sz w:val="24"/>
    </w:rPr>
  </w:style>
  <w:style w:type="paragraph" w:customStyle="1" w:styleId="414">
    <w:name w:val="标题 4_14"/>
    <w:basedOn w:val="147"/>
    <w:next w:val="147"/>
    <w:link w:val="4Char14"/>
    <w:qFormat/>
    <w:pPr>
      <w:keepNext/>
      <w:keepLines/>
      <w:outlineLvl w:val="3"/>
    </w:pPr>
    <w:rPr>
      <w:rFonts w:ascii="Arial" w:eastAsiaTheme="minorEastAsia" w:hAnsi="Arial" w:cstheme="minorBidi"/>
      <w:b/>
      <w:kern w:val="0"/>
      <w:sz w:val="24"/>
      <w:szCs w:val="20"/>
    </w:rPr>
  </w:style>
  <w:style w:type="paragraph" w:customStyle="1" w:styleId="147">
    <w:name w:val="正文_147"/>
    <w:qFormat/>
    <w:pPr>
      <w:widowControl w:val="0"/>
      <w:jc w:val="both"/>
    </w:pPr>
    <w:rPr>
      <w:rFonts w:ascii="Calibri" w:hAnsi="Calibri"/>
      <w:kern w:val="2"/>
      <w:sz w:val="21"/>
      <w:szCs w:val="22"/>
    </w:rPr>
  </w:style>
  <w:style w:type="character" w:customStyle="1" w:styleId="4Char15">
    <w:name w:val="标题 4 Char_15"/>
    <w:link w:val="415"/>
    <w:qFormat/>
    <w:rPr>
      <w:rFonts w:ascii="Arial" w:hAnsi="Arial"/>
      <w:b/>
      <w:sz w:val="24"/>
    </w:rPr>
  </w:style>
  <w:style w:type="paragraph" w:customStyle="1" w:styleId="415">
    <w:name w:val="标题 4_15"/>
    <w:basedOn w:val="152"/>
    <w:next w:val="152"/>
    <w:link w:val="4Char15"/>
    <w:qFormat/>
    <w:pPr>
      <w:keepNext/>
      <w:keepLines/>
      <w:outlineLvl w:val="3"/>
    </w:pPr>
    <w:rPr>
      <w:rFonts w:ascii="Arial" w:eastAsiaTheme="minorEastAsia" w:hAnsi="Arial" w:cstheme="minorBidi"/>
      <w:b/>
      <w:kern w:val="0"/>
      <w:sz w:val="24"/>
      <w:szCs w:val="20"/>
    </w:rPr>
  </w:style>
  <w:style w:type="paragraph" w:customStyle="1" w:styleId="152">
    <w:name w:val="正文_152"/>
    <w:qFormat/>
    <w:pPr>
      <w:widowControl w:val="0"/>
      <w:jc w:val="both"/>
    </w:pPr>
    <w:rPr>
      <w:rFonts w:ascii="Calibri" w:hAnsi="Calibri"/>
      <w:kern w:val="2"/>
      <w:sz w:val="21"/>
      <w:szCs w:val="22"/>
    </w:rPr>
  </w:style>
  <w:style w:type="character" w:customStyle="1" w:styleId="4Char16">
    <w:name w:val="标题 4 Char_16"/>
    <w:link w:val="416"/>
    <w:qFormat/>
    <w:rPr>
      <w:rFonts w:ascii="Arial" w:hAnsi="Arial"/>
      <w:b/>
      <w:sz w:val="24"/>
    </w:rPr>
  </w:style>
  <w:style w:type="paragraph" w:customStyle="1" w:styleId="416">
    <w:name w:val="标题 4_16"/>
    <w:basedOn w:val="156"/>
    <w:next w:val="156"/>
    <w:link w:val="4Char16"/>
    <w:qFormat/>
    <w:pPr>
      <w:keepNext/>
      <w:keepLines/>
      <w:outlineLvl w:val="3"/>
    </w:pPr>
    <w:rPr>
      <w:rFonts w:ascii="Arial" w:eastAsiaTheme="minorEastAsia" w:hAnsi="Arial" w:cstheme="minorBidi"/>
      <w:b/>
      <w:kern w:val="0"/>
      <w:sz w:val="24"/>
      <w:szCs w:val="20"/>
    </w:rPr>
  </w:style>
  <w:style w:type="paragraph" w:customStyle="1" w:styleId="156">
    <w:name w:val="正文_156"/>
    <w:qFormat/>
    <w:pPr>
      <w:widowControl w:val="0"/>
      <w:jc w:val="both"/>
    </w:pPr>
    <w:rPr>
      <w:rFonts w:ascii="Calibri" w:hAnsi="Calibri"/>
      <w:kern w:val="2"/>
      <w:sz w:val="21"/>
      <w:szCs w:val="22"/>
    </w:rPr>
  </w:style>
  <w:style w:type="character" w:customStyle="1" w:styleId="4Char17">
    <w:name w:val="标题 4 Char_17"/>
    <w:link w:val="417"/>
    <w:qFormat/>
    <w:rPr>
      <w:rFonts w:ascii="Arial" w:hAnsi="Arial"/>
      <w:b/>
      <w:sz w:val="24"/>
    </w:rPr>
  </w:style>
  <w:style w:type="paragraph" w:customStyle="1" w:styleId="417">
    <w:name w:val="标题 4_17"/>
    <w:basedOn w:val="159"/>
    <w:next w:val="159"/>
    <w:link w:val="4Char17"/>
    <w:qFormat/>
    <w:pPr>
      <w:keepNext/>
      <w:keepLines/>
      <w:outlineLvl w:val="3"/>
    </w:pPr>
    <w:rPr>
      <w:rFonts w:ascii="Arial" w:eastAsiaTheme="minorEastAsia" w:hAnsi="Arial" w:cstheme="minorBidi"/>
      <w:b/>
      <w:kern w:val="0"/>
      <w:sz w:val="24"/>
      <w:szCs w:val="20"/>
    </w:rPr>
  </w:style>
  <w:style w:type="paragraph" w:customStyle="1" w:styleId="159">
    <w:name w:val="正文_159"/>
    <w:qFormat/>
    <w:pPr>
      <w:widowControl w:val="0"/>
      <w:jc w:val="both"/>
    </w:pPr>
    <w:rPr>
      <w:rFonts w:ascii="Calibri" w:hAnsi="Calibri"/>
      <w:kern w:val="2"/>
      <w:sz w:val="21"/>
      <w:szCs w:val="22"/>
    </w:rPr>
  </w:style>
  <w:style w:type="character" w:customStyle="1" w:styleId="4Char18">
    <w:name w:val="标题 4 Char_18"/>
    <w:link w:val="418"/>
    <w:qFormat/>
    <w:rPr>
      <w:rFonts w:ascii="Arial" w:hAnsi="Arial"/>
      <w:b/>
      <w:sz w:val="24"/>
    </w:rPr>
  </w:style>
  <w:style w:type="paragraph" w:customStyle="1" w:styleId="418">
    <w:name w:val="标题 4_18"/>
    <w:basedOn w:val="161"/>
    <w:next w:val="161"/>
    <w:link w:val="4Char18"/>
    <w:qFormat/>
    <w:pPr>
      <w:keepNext/>
      <w:keepLines/>
      <w:outlineLvl w:val="3"/>
    </w:pPr>
    <w:rPr>
      <w:rFonts w:ascii="Arial" w:eastAsiaTheme="minorEastAsia" w:hAnsi="Arial" w:cstheme="minorBidi"/>
      <w:b/>
      <w:kern w:val="0"/>
      <w:sz w:val="24"/>
      <w:szCs w:val="20"/>
    </w:rPr>
  </w:style>
  <w:style w:type="paragraph" w:customStyle="1" w:styleId="161">
    <w:name w:val="正文_161"/>
    <w:qFormat/>
    <w:pPr>
      <w:widowControl w:val="0"/>
      <w:jc w:val="both"/>
    </w:pPr>
    <w:rPr>
      <w:rFonts w:ascii="Calibri" w:hAnsi="Calibri"/>
      <w:kern w:val="2"/>
      <w:sz w:val="21"/>
      <w:szCs w:val="22"/>
    </w:rPr>
  </w:style>
  <w:style w:type="character" w:customStyle="1" w:styleId="4Char19">
    <w:name w:val="标题 4 Char_19"/>
    <w:link w:val="419"/>
    <w:qFormat/>
    <w:rPr>
      <w:rFonts w:ascii="Arial" w:hAnsi="Arial"/>
      <w:b/>
      <w:sz w:val="24"/>
    </w:rPr>
  </w:style>
  <w:style w:type="paragraph" w:customStyle="1" w:styleId="419">
    <w:name w:val="标题 4_19"/>
    <w:basedOn w:val="164"/>
    <w:next w:val="164"/>
    <w:link w:val="4Char19"/>
    <w:qFormat/>
    <w:pPr>
      <w:keepNext/>
      <w:keepLines/>
      <w:outlineLvl w:val="3"/>
    </w:pPr>
    <w:rPr>
      <w:rFonts w:ascii="Arial" w:eastAsiaTheme="minorEastAsia" w:hAnsi="Arial" w:cstheme="minorBidi"/>
      <w:b/>
      <w:kern w:val="0"/>
      <w:sz w:val="24"/>
      <w:szCs w:val="20"/>
    </w:rPr>
  </w:style>
  <w:style w:type="paragraph" w:customStyle="1" w:styleId="164">
    <w:name w:val="正文_164"/>
    <w:qFormat/>
    <w:pPr>
      <w:widowControl w:val="0"/>
      <w:jc w:val="both"/>
    </w:pPr>
    <w:rPr>
      <w:rFonts w:ascii="Calibri" w:hAnsi="Calibri"/>
      <w:kern w:val="2"/>
      <w:sz w:val="21"/>
      <w:szCs w:val="22"/>
    </w:rPr>
  </w:style>
  <w:style w:type="character" w:customStyle="1" w:styleId="3Char6">
    <w:name w:val="标题 3 Char_6"/>
    <w:link w:val="36"/>
    <w:qFormat/>
    <w:rPr>
      <w:rFonts w:ascii="Calibri" w:hAnsi="Calibri" w:cs="Arial"/>
      <w:b/>
      <w:sz w:val="28"/>
    </w:rPr>
  </w:style>
  <w:style w:type="paragraph" w:customStyle="1" w:styleId="36">
    <w:name w:val="标题 3_6"/>
    <w:basedOn w:val="166"/>
    <w:next w:val="166"/>
    <w:link w:val="3Char6"/>
    <w:qFormat/>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pPr>
      <w:widowControl w:val="0"/>
      <w:jc w:val="both"/>
    </w:pPr>
    <w:rPr>
      <w:rFonts w:ascii="Calibri" w:hAnsi="Calibri"/>
      <w:kern w:val="2"/>
      <w:sz w:val="21"/>
      <w:szCs w:val="22"/>
    </w:rPr>
  </w:style>
  <w:style w:type="character" w:customStyle="1" w:styleId="4Char20">
    <w:name w:val="标题 4 Char_20"/>
    <w:link w:val="420"/>
    <w:qFormat/>
    <w:rPr>
      <w:rFonts w:ascii="Arial" w:hAnsi="Arial"/>
      <w:b/>
      <w:sz w:val="24"/>
    </w:rPr>
  </w:style>
  <w:style w:type="paragraph" w:customStyle="1" w:styleId="420">
    <w:name w:val="标题 4_20"/>
    <w:basedOn w:val="167"/>
    <w:next w:val="167"/>
    <w:link w:val="4Char20"/>
    <w:qFormat/>
    <w:pPr>
      <w:keepNext/>
      <w:keepLines/>
      <w:outlineLvl w:val="3"/>
    </w:pPr>
    <w:rPr>
      <w:rFonts w:ascii="Arial" w:eastAsiaTheme="minorEastAsia" w:hAnsi="Arial" w:cstheme="minorBidi"/>
      <w:b/>
      <w:kern w:val="0"/>
      <w:sz w:val="24"/>
      <w:szCs w:val="20"/>
    </w:rPr>
  </w:style>
  <w:style w:type="paragraph" w:customStyle="1" w:styleId="167">
    <w:name w:val="正文_167"/>
    <w:qFormat/>
    <w:pPr>
      <w:widowControl w:val="0"/>
      <w:jc w:val="both"/>
    </w:pPr>
    <w:rPr>
      <w:rFonts w:ascii="Calibri" w:hAnsi="Calibri"/>
      <w:kern w:val="2"/>
      <w:sz w:val="21"/>
      <w:szCs w:val="22"/>
    </w:rPr>
  </w:style>
  <w:style w:type="character" w:customStyle="1" w:styleId="3Char7">
    <w:name w:val="标题 3 Char_7"/>
    <w:link w:val="37"/>
    <w:qFormat/>
    <w:rPr>
      <w:rFonts w:ascii="Calibri" w:hAnsi="Calibri" w:cs="Arial"/>
      <w:b/>
      <w:sz w:val="28"/>
    </w:rPr>
  </w:style>
  <w:style w:type="paragraph" w:customStyle="1" w:styleId="37">
    <w:name w:val="标题 3_7"/>
    <w:basedOn w:val="174"/>
    <w:next w:val="174"/>
    <w:link w:val="3Char7"/>
    <w:qFormat/>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pPr>
      <w:widowControl w:val="0"/>
      <w:jc w:val="both"/>
    </w:pPr>
    <w:rPr>
      <w:rFonts w:ascii="Calibri" w:hAnsi="Calibri"/>
      <w:kern w:val="2"/>
      <w:sz w:val="21"/>
      <w:szCs w:val="22"/>
    </w:rPr>
  </w:style>
  <w:style w:type="character" w:customStyle="1" w:styleId="4Char21">
    <w:name w:val="标题 4 Char_21"/>
    <w:link w:val="421"/>
    <w:qFormat/>
    <w:rPr>
      <w:rFonts w:ascii="Arial" w:hAnsi="Arial"/>
      <w:b/>
      <w:sz w:val="24"/>
    </w:rPr>
  </w:style>
  <w:style w:type="paragraph" w:customStyle="1" w:styleId="421">
    <w:name w:val="标题 4_21"/>
    <w:basedOn w:val="175"/>
    <w:next w:val="175"/>
    <w:link w:val="4Char21"/>
    <w:qFormat/>
    <w:pPr>
      <w:keepNext/>
      <w:keepLines/>
      <w:outlineLvl w:val="3"/>
    </w:pPr>
    <w:rPr>
      <w:rFonts w:ascii="Arial" w:eastAsiaTheme="minorEastAsia" w:hAnsi="Arial" w:cstheme="minorBidi"/>
      <w:b/>
      <w:kern w:val="0"/>
      <w:sz w:val="24"/>
      <w:szCs w:val="20"/>
    </w:rPr>
  </w:style>
  <w:style w:type="paragraph" w:customStyle="1" w:styleId="175">
    <w:name w:val="正文_175"/>
    <w:qFormat/>
    <w:pPr>
      <w:widowControl w:val="0"/>
      <w:jc w:val="both"/>
    </w:pPr>
    <w:rPr>
      <w:rFonts w:ascii="Calibri" w:hAnsi="Calibri"/>
      <w:kern w:val="2"/>
      <w:sz w:val="21"/>
      <w:szCs w:val="22"/>
    </w:rPr>
  </w:style>
  <w:style w:type="character" w:customStyle="1" w:styleId="4Char22">
    <w:name w:val="标题 4 Char_22"/>
    <w:link w:val="422"/>
    <w:qFormat/>
    <w:rPr>
      <w:rFonts w:ascii="Arial" w:hAnsi="Arial"/>
      <w:b/>
      <w:sz w:val="24"/>
    </w:rPr>
  </w:style>
  <w:style w:type="paragraph" w:customStyle="1" w:styleId="422">
    <w:name w:val="标题 4_22"/>
    <w:basedOn w:val="178"/>
    <w:next w:val="178"/>
    <w:link w:val="4Char22"/>
    <w:qFormat/>
    <w:pPr>
      <w:keepNext/>
      <w:keepLines/>
      <w:outlineLvl w:val="3"/>
    </w:pPr>
    <w:rPr>
      <w:rFonts w:ascii="Arial" w:eastAsiaTheme="minorEastAsia" w:hAnsi="Arial" w:cstheme="minorBidi"/>
      <w:b/>
      <w:kern w:val="0"/>
      <w:sz w:val="24"/>
      <w:szCs w:val="20"/>
    </w:rPr>
  </w:style>
  <w:style w:type="paragraph" w:customStyle="1" w:styleId="178">
    <w:name w:val="正文_178"/>
    <w:qFormat/>
    <w:pPr>
      <w:widowControl w:val="0"/>
      <w:jc w:val="both"/>
    </w:pPr>
    <w:rPr>
      <w:rFonts w:ascii="Calibri" w:hAnsi="Calibri"/>
      <w:kern w:val="2"/>
      <w:sz w:val="21"/>
      <w:szCs w:val="22"/>
    </w:rPr>
  </w:style>
  <w:style w:type="character" w:customStyle="1" w:styleId="4Char23">
    <w:name w:val="标题 4 Char_23"/>
    <w:link w:val="423"/>
    <w:qFormat/>
    <w:rPr>
      <w:rFonts w:ascii="Arial" w:hAnsi="Arial"/>
      <w:b/>
      <w:sz w:val="24"/>
    </w:rPr>
  </w:style>
  <w:style w:type="paragraph" w:customStyle="1" w:styleId="423">
    <w:name w:val="标题 4_23"/>
    <w:basedOn w:val="181"/>
    <w:next w:val="181"/>
    <w:link w:val="4Char23"/>
    <w:qFormat/>
    <w:pPr>
      <w:keepNext/>
      <w:keepLines/>
      <w:outlineLvl w:val="3"/>
    </w:pPr>
    <w:rPr>
      <w:rFonts w:ascii="Arial" w:eastAsiaTheme="minorEastAsia" w:hAnsi="Arial" w:cstheme="minorBidi"/>
      <w:b/>
      <w:kern w:val="0"/>
      <w:sz w:val="24"/>
      <w:szCs w:val="20"/>
    </w:rPr>
  </w:style>
  <w:style w:type="paragraph" w:customStyle="1" w:styleId="181">
    <w:name w:val="正文_181"/>
    <w:qFormat/>
    <w:pPr>
      <w:widowControl w:val="0"/>
      <w:jc w:val="both"/>
    </w:pPr>
    <w:rPr>
      <w:rFonts w:ascii="Calibri" w:hAnsi="Calibri"/>
      <w:kern w:val="2"/>
      <w:sz w:val="21"/>
      <w:szCs w:val="22"/>
    </w:rPr>
  </w:style>
  <w:style w:type="character" w:customStyle="1" w:styleId="3Char8">
    <w:name w:val="标题 3 Char_8"/>
    <w:link w:val="38"/>
    <w:qFormat/>
    <w:rPr>
      <w:rFonts w:ascii="Calibri" w:hAnsi="Calibri" w:cs="Arial"/>
      <w:b/>
      <w:sz w:val="28"/>
    </w:rPr>
  </w:style>
  <w:style w:type="paragraph" w:customStyle="1" w:styleId="38">
    <w:name w:val="标题 3_8"/>
    <w:basedOn w:val="184"/>
    <w:next w:val="184"/>
    <w:link w:val="3Char8"/>
    <w:qFormat/>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pPr>
      <w:widowControl w:val="0"/>
      <w:jc w:val="both"/>
    </w:pPr>
    <w:rPr>
      <w:rFonts w:ascii="Calibri" w:hAnsi="Calibri"/>
      <w:kern w:val="2"/>
      <w:sz w:val="21"/>
      <w:szCs w:val="22"/>
    </w:rPr>
  </w:style>
  <w:style w:type="character" w:customStyle="1" w:styleId="4Char24">
    <w:name w:val="标题 4 Char_24"/>
    <w:link w:val="424"/>
    <w:qFormat/>
    <w:rPr>
      <w:rFonts w:ascii="Arial" w:hAnsi="Arial"/>
      <w:b/>
      <w:sz w:val="24"/>
    </w:rPr>
  </w:style>
  <w:style w:type="paragraph" w:customStyle="1" w:styleId="424">
    <w:name w:val="标题 4_24"/>
    <w:basedOn w:val="185"/>
    <w:next w:val="185"/>
    <w:link w:val="4Char24"/>
    <w:qFormat/>
    <w:pPr>
      <w:keepNext/>
      <w:keepLines/>
      <w:outlineLvl w:val="3"/>
    </w:pPr>
    <w:rPr>
      <w:rFonts w:ascii="Arial" w:eastAsiaTheme="minorEastAsia" w:hAnsi="Arial" w:cstheme="minorBidi"/>
      <w:b/>
      <w:kern w:val="0"/>
      <w:sz w:val="24"/>
      <w:szCs w:val="20"/>
    </w:rPr>
  </w:style>
  <w:style w:type="paragraph" w:customStyle="1" w:styleId="185">
    <w:name w:val="正文_185"/>
    <w:qFormat/>
    <w:pPr>
      <w:widowControl w:val="0"/>
      <w:jc w:val="both"/>
    </w:pPr>
    <w:rPr>
      <w:rFonts w:ascii="Calibri" w:hAnsi="Calibri"/>
      <w:kern w:val="2"/>
      <w:sz w:val="21"/>
      <w:szCs w:val="22"/>
    </w:rPr>
  </w:style>
  <w:style w:type="character" w:customStyle="1" w:styleId="4Char25">
    <w:name w:val="标题 4 Char_25"/>
    <w:link w:val="425"/>
    <w:qFormat/>
    <w:rPr>
      <w:rFonts w:ascii="Arial" w:hAnsi="Arial"/>
      <w:b/>
      <w:sz w:val="24"/>
    </w:rPr>
  </w:style>
  <w:style w:type="paragraph" w:customStyle="1" w:styleId="425">
    <w:name w:val="标题 4_25"/>
    <w:basedOn w:val="195"/>
    <w:next w:val="195"/>
    <w:link w:val="4Char25"/>
    <w:qFormat/>
    <w:pPr>
      <w:keepNext/>
      <w:keepLines/>
      <w:outlineLvl w:val="3"/>
    </w:pPr>
    <w:rPr>
      <w:rFonts w:ascii="Arial" w:eastAsiaTheme="minorEastAsia" w:hAnsi="Arial" w:cstheme="minorBidi"/>
      <w:b/>
      <w:kern w:val="0"/>
      <w:sz w:val="24"/>
      <w:szCs w:val="20"/>
    </w:rPr>
  </w:style>
  <w:style w:type="paragraph" w:customStyle="1" w:styleId="195">
    <w:name w:val="正文_195"/>
    <w:qFormat/>
    <w:pPr>
      <w:widowControl w:val="0"/>
      <w:jc w:val="both"/>
    </w:pPr>
    <w:rPr>
      <w:rFonts w:ascii="Calibri" w:hAnsi="Calibri"/>
      <w:kern w:val="2"/>
      <w:sz w:val="21"/>
      <w:szCs w:val="22"/>
    </w:rPr>
  </w:style>
  <w:style w:type="character" w:customStyle="1" w:styleId="3Char9">
    <w:name w:val="标题 3 Char_9"/>
    <w:link w:val="39"/>
    <w:qFormat/>
    <w:rPr>
      <w:rFonts w:ascii="Calibri" w:hAnsi="Calibri" w:cs="Arial"/>
      <w:b/>
      <w:sz w:val="28"/>
    </w:rPr>
  </w:style>
  <w:style w:type="paragraph" w:customStyle="1" w:styleId="39">
    <w:name w:val="标题 3_9"/>
    <w:basedOn w:val="199"/>
    <w:next w:val="199"/>
    <w:link w:val="3Char9"/>
    <w:qFormat/>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pPr>
      <w:widowControl w:val="0"/>
      <w:jc w:val="both"/>
    </w:pPr>
    <w:rPr>
      <w:rFonts w:ascii="Calibri" w:hAnsi="Calibri"/>
      <w:kern w:val="2"/>
      <w:sz w:val="21"/>
      <w:szCs w:val="22"/>
    </w:rPr>
  </w:style>
  <w:style w:type="character" w:customStyle="1" w:styleId="4Char26">
    <w:name w:val="标题 4 Char_26"/>
    <w:link w:val="426"/>
    <w:qFormat/>
    <w:rPr>
      <w:rFonts w:ascii="Arial" w:hAnsi="Arial"/>
      <w:b/>
      <w:sz w:val="24"/>
    </w:rPr>
  </w:style>
  <w:style w:type="paragraph" w:customStyle="1" w:styleId="426">
    <w:name w:val="标题 4_26"/>
    <w:basedOn w:val="200"/>
    <w:next w:val="200"/>
    <w:link w:val="4Char26"/>
    <w:qFormat/>
    <w:pPr>
      <w:keepNext/>
      <w:keepLines/>
      <w:outlineLvl w:val="3"/>
    </w:pPr>
    <w:rPr>
      <w:rFonts w:ascii="Arial" w:eastAsiaTheme="minorEastAsia" w:hAnsi="Arial" w:cstheme="minorBidi"/>
      <w:b/>
      <w:kern w:val="0"/>
      <w:sz w:val="24"/>
      <w:szCs w:val="20"/>
    </w:rPr>
  </w:style>
  <w:style w:type="paragraph" w:customStyle="1" w:styleId="200">
    <w:name w:val="正文_200"/>
    <w:qFormat/>
    <w:pPr>
      <w:widowControl w:val="0"/>
      <w:jc w:val="both"/>
    </w:pPr>
    <w:rPr>
      <w:rFonts w:ascii="Calibri" w:hAnsi="Calibri"/>
      <w:kern w:val="2"/>
      <w:sz w:val="21"/>
      <w:szCs w:val="22"/>
    </w:rPr>
  </w:style>
  <w:style w:type="character" w:customStyle="1" w:styleId="4Char27">
    <w:name w:val="标题 4 Char_27"/>
    <w:link w:val="427"/>
    <w:qFormat/>
    <w:rPr>
      <w:rFonts w:ascii="Arial" w:hAnsi="Arial"/>
      <w:b/>
      <w:sz w:val="24"/>
    </w:rPr>
  </w:style>
  <w:style w:type="paragraph" w:customStyle="1" w:styleId="427">
    <w:name w:val="标题 4_27"/>
    <w:basedOn w:val="203"/>
    <w:next w:val="203"/>
    <w:link w:val="4Char27"/>
    <w:qFormat/>
    <w:pPr>
      <w:keepNext/>
      <w:keepLines/>
      <w:outlineLvl w:val="3"/>
    </w:pPr>
    <w:rPr>
      <w:rFonts w:ascii="Arial" w:eastAsiaTheme="minorEastAsia" w:hAnsi="Arial" w:cstheme="minorBidi"/>
      <w:b/>
      <w:kern w:val="0"/>
      <w:sz w:val="24"/>
      <w:szCs w:val="20"/>
    </w:rPr>
  </w:style>
  <w:style w:type="paragraph" w:customStyle="1" w:styleId="203">
    <w:name w:val="正文_203"/>
    <w:qFormat/>
    <w:pPr>
      <w:widowControl w:val="0"/>
      <w:jc w:val="both"/>
    </w:pPr>
    <w:rPr>
      <w:rFonts w:ascii="Calibri" w:hAnsi="Calibri"/>
      <w:kern w:val="2"/>
      <w:sz w:val="21"/>
      <w:szCs w:val="22"/>
    </w:rPr>
  </w:style>
  <w:style w:type="character" w:customStyle="1" w:styleId="4Char28">
    <w:name w:val="标题 4 Char_28"/>
    <w:link w:val="428"/>
    <w:qFormat/>
    <w:rPr>
      <w:rFonts w:ascii="Arial" w:hAnsi="Arial"/>
      <w:b/>
      <w:sz w:val="24"/>
    </w:rPr>
  </w:style>
  <w:style w:type="paragraph" w:customStyle="1" w:styleId="428">
    <w:name w:val="标题 4_28"/>
    <w:basedOn w:val="206"/>
    <w:next w:val="206"/>
    <w:link w:val="4Char28"/>
    <w:qFormat/>
    <w:pPr>
      <w:keepNext/>
      <w:keepLines/>
      <w:outlineLvl w:val="3"/>
    </w:pPr>
    <w:rPr>
      <w:rFonts w:ascii="Arial" w:eastAsiaTheme="minorEastAsia" w:hAnsi="Arial" w:cstheme="minorBidi"/>
      <w:b/>
      <w:kern w:val="0"/>
      <w:sz w:val="24"/>
      <w:szCs w:val="20"/>
    </w:rPr>
  </w:style>
  <w:style w:type="paragraph" w:customStyle="1" w:styleId="206">
    <w:name w:val="正文_206"/>
    <w:qFormat/>
    <w:pPr>
      <w:widowControl w:val="0"/>
      <w:jc w:val="both"/>
    </w:pPr>
    <w:rPr>
      <w:rFonts w:ascii="Calibri" w:hAnsi="Calibri"/>
      <w:kern w:val="2"/>
      <w:sz w:val="21"/>
      <w:szCs w:val="22"/>
    </w:rPr>
  </w:style>
  <w:style w:type="character" w:customStyle="1" w:styleId="3Char100">
    <w:name w:val="标题 3 Char_10"/>
    <w:link w:val="3100"/>
    <w:qFormat/>
    <w:rPr>
      <w:rFonts w:ascii="Calibri" w:hAnsi="Calibri" w:cs="Arial"/>
      <w:b/>
      <w:sz w:val="28"/>
    </w:rPr>
  </w:style>
  <w:style w:type="paragraph" w:customStyle="1" w:styleId="3100">
    <w:name w:val="标题 3_10"/>
    <w:basedOn w:val="219"/>
    <w:next w:val="219"/>
    <w:link w:val="3Char100"/>
    <w:qFormat/>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pPr>
      <w:widowControl w:val="0"/>
      <w:jc w:val="both"/>
    </w:pPr>
    <w:rPr>
      <w:rFonts w:ascii="Calibri" w:hAnsi="Calibri"/>
      <w:kern w:val="2"/>
      <w:sz w:val="21"/>
      <w:szCs w:val="22"/>
    </w:rPr>
  </w:style>
  <w:style w:type="character" w:customStyle="1" w:styleId="4Char29">
    <w:name w:val="标题 4 Char_29"/>
    <w:link w:val="429"/>
    <w:qFormat/>
    <w:rPr>
      <w:rFonts w:ascii="Arial" w:hAnsi="Arial"/>
      <w:b/>
      <w:sz w:val="24"/>
    </w:rPr>
  </w:style>
  <w:style w:type="paragraph" w:customStyle="1" w:styleId="429">
    <w:name w:val="标题 4_29"/>
    <w:basedOn w:val="220"/>
    <w:next w:val="220"/>
    <w:link w:val="4Char29"/>
    <w:qFormat/>
    <w:pPr>
      <w:keepNext/>
      <w:keepLines/>
      <w:outlineLvl w:val="3"/>
    </w:pPr>
    <w:rPr>
      <w:rFonts w:ascii="Arial" w:eastAsiaTheme="minorEastAsia" w:hAnsi="Arial" w:cstheme="minorBidi"/>
      <w:b/>
      <w:kern w:val="0"/>
      <w:sz w:val="24"/>
      <w:szCs w:val="20"/>
    </w:rPr>
  </w:style>
  <w:style w:type="paragraph" w:customStyle="1" w:styleId="220">
    <w:name w:val="正文_220"/>
    <w:qFormat/>
    <w:pPr>
      <w:widowControl w:val="0"/>
      <w:jc w:val="both"/>
    </w:pPr>
    <w:rPr>
      <w:rFonts w:ascii="Calibri" w:hAnsi="Calibri"/>
      <w:kern w:val="2"/>
      <w:sz w:val="21"/>
      <w:szCs w:val="22"/>
    </w:rPr>
  </w:style>
  <w:style w:type="character" w:customStyle="1" w:styleId="3Char11">
    <w:name w:val="标题 3 Char_11"/>
    <w:link w:val="3110"/>
    <w:qFormat/>
    <w:rPr>
      <w:rFonts w:ascii="Calibri" w:hAnsi="Calibri" w:cs="Arial"/>
      <w:b/>
      <w:sz w:val="28"/>
    </w:rPr>
  </w:style>
  <w:style w:type="paragraph" w:customStyle="1" w:styleId="3110">
    <w:name w:val="标题 3_11"/>
    <w:basedOn w:val="225"/>
    <w:next w:val="225"/>
    <w:link w:val="3Char11"/>
    <w:qFormat/>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pPr>
      <w:widowControl w:val="0"/>
      <w:jc w:val="both"/>
    </w:pPr>
    <w:rPr>
      <w:rFonts w:ascii="Calibri" w:hAnsi="Calibri"/>
      <w:kern w:val="2"/>
      <w:sz w:val="21"/>
      <w:szCs w:val="22"/>
    </w:rPr>
  </w:style>
  <w:style w:type="character" w:customStyle="1" w:styleId="4Char31">
    <w:name w:val="标题 4 Char_31"/>
    <w:link w:val="431"/>
    <w:qFormat/>
    <w:rPr>
      <w:rFonts w:ascii="Arial" w:hAnsi="Arial"/>
      <w:b/>
      <w:sz w:val="24"/>
    </w:rPr>
  </w:style>
  <w:style w:type="paragraph" w:customStyle="1" w:styleId="431">
    <w:name w:val="标题 4_31"/>
    <w:basedOn w:val="226"/>
    <w:next w:val="226"/>
    <w:link w:val="4Char31"/>
    <w:qFormat/>
    <w:pPr>
      <w:keepNext/>
      <w:keepLines/>
      <w:outlineLvl w:val="3"/>
    </w:pPr>
    <w:rPr>
      <w:rFonts w:ascii="Arial" w:eastAsiaTheme="minorEastAsia" w:hAnsi="Arial" w:cstheme="minorBidi"/>
      <w:b/>
      <w:kern w:val="0"/>
      <w:sz w:val="24"/>
      <w:szCs w:val="20"/>
    </w:rPr>
  </w:style>
  <w:style w:type="paragraph" w:customStyle="1" w:styleId="226">
    <w:name w:val="正文_226"/>
    <w:qFormat/>
    <w:pPr>
      <w:widowControl w:val="0"/>
      <w:jc w:val="both"/>
    </w:pPr>
    <w:rPr>
      <w:rFonts w:ascii="Calibri" w:hAnsi="Calibri"/>
      <w:kern w:val="2"/>
      <w:sz w:val="21"/>
      <w:szCs w:val="22"/>
    </w:rPr>
  </w:style>
  <w:style w:type="character" w:customStyle="1" w:styleId="4Char32">
    <w:name w:val="标题 4 Char_32"/>
    <w:link w:val="432"/>
    <w:qFormat/>
    <w:rPr>
      <w:rFonts w:ascii="Arial" w:hAnsi="Arial"/>
      <w:b/>
      <w:sz w:val="24"/>
    </w:rPr>
  </w:style>
  <w:style w:type="paragraph" w:customStyle="1" w:styleId="432">
    <w:name w:val="标题 4_32"/>
    <w:basedOn w:val="229"/>
    <w:next w:val="229"/>
    <w:link w:val="4Char32"/>
    <w:qFormat/>
    <w:pPr>
      <w:keepNext/>
      <w:keepLines/>
      <w:outlineLvl w:val="3"/>
    </w:pPr>
    <w:rPr>
      <w:rFonts w:ascii="Arial" w:eastAsiaTheme="minorEastAsia" w:hAnsi="Arial" w:cstheme="minorBidi"/>
      <w:b/>
      <w:kern w:val="0"/>
      <w:sz w:val="24"/>
      <w:szCs w:val="20"/>
    </w:rPr>
  </w:style>
  <w:style w:type="paragraph" w:customStyle="1" w:styleId="229">
    <w:name w:val="正文_229"/>
    <w:qFormat/>
    <w:pPr>
      <w:widowControl w:val="0"/>
      <w:jc w:val="both"/>
    </w:pPr>
    <w:rPr>
      <w:rFonts w:ascii="Calibri" w:hAnsi="Calibri"/>
      <w:kern w:val="2"/>
      <w:sz w:val="21"/>
      <w:szCs w:val="22"/>
    </w:rPr>
  </w:style>
  <w:style w:type="character" w:customStyle="1" w:styleId="4Char33">
    <w:name w:val="标题 4 Char_33"/>
    <w:link w:val="433"/>
    <w:qFormat/>
    <w:rPr>
      <w:rFonts w:ascii="Arial" w:hAnsi="Arial"/>
      <w:b/>
      <w:sz w:val="24"/>
    </w:rPr>
  </w:style>
  <w:style w:type="paragraph" w:customStyle="1" w:styleId="433">
    <w:name w:val="标题 4_33"/>
    <w:basedOn w:val="234"/>
    <w:next w:val="234"/>
    <w:link w:val="4Char33"/>
    <w:qFormat/>
    <w:pPr>
      <w:keepNext/>
      <w:keepLines/>
      <w:outlineLvl w:val="3"/>
    </w:pPr>
    <w:rPr>
      <w:rFonts w:ascii="Arial" w:eastAsiaTheme="minorEastAsia" w:hAnsi="Arial" w:cstheme="minorBidi"/>
      <w:b/>
      <w:kern w:val="0"/>
      <w:sz w:val="24"/>
      <w:szCs w:val="20"/>
    </w:rPr>
  </w:style>
  <w:style w:type="paragraph" w:customStyle="1" w:styleId="234">
    <w:name w:val="正文_234"/>
    <w:qFormat/>
    <w:pPr>
      <w:widowControl w:val="0"/>
      <w:jc w:val="both"/>
    </w:pPr>
    <w:rPr>
      <w:rFonts w:ascii="Calibri" w:hAnsi="Calibri"/>
      <w:kern w:val="2"/>
      <w:sz w:val="21"/>
      <w:szCs w:val="22"/>
    </w:rPr>
  </w:style>
  <w:style w:type="character" w:customStyle="1" w:styleId="4Char34">
    <w:name w:val="标题 4 Char_34"/>
    <w:link w:val="434"/>
    <w:qFormat/>
    <w:rPr>
      <w:rFonts w:ascii="Arial" w:hAnsi="Arial"/>
      <w:b/>
      <w:sz w:val="24"/>
    </w:rPr>
  </w:style>
  <w:style w:type="paragraph" w:customStyle="1" w:styleId="434">
    <w:name w:val="标题 4_34"/>
    <w:basedOn w:val="237"/>
    <w:next w:val="237"/>
    <w:link w:val="4Char34"/>
    <w:qFormat/>
    <w:pPr>
      <w:keepNext/>
      <w:keepLines/>
      <w:outlineLvl w:val="3"/>
    </w:pPr>
    <w:rPr>
      <w:rFonts w:ascii="Arial" w:eastAsiaTheme="minorEastAsia" w:hAnsi="Arial" w:cstheme="minorBidi"/>
      <w:b/>
      <w:kern w:val="0"/>
      <w:sz w:val="24"/>
      <w:szCs w:val="20"/>
    </w:rPr>
  </w:style>
  <w:style w:type="paragraph" w:customStyle="1" w:styleId="237">
    <w:name w:val="正文_237"/>
    <w:qFormat/>
    <w:pPr>
      <w:widowControl w:val="0"/>
      <w:jc w:val="both"/>
    </w:pPr>
    <w:rPr>
      <w:rFonts w:ascii="Calibri" w:hAnsi="Calibri"/>
      <w:kern w:val="2"/>
      <w:sz w:val="21"/>
      <w:szCs w:val="22"/>
    </w:rPr>
  </w:style>
  <w:style w:type="character" w:customStyle="1" w:styleId="4Char35">
    <w:name w:val="标题 4 Char_35"/>
    <w:link w:val="435"/>
    <w:qFormat/>
    <w:rPr>
      <w:rFonts w:ascii="Arial" w:hAnsi="Arial"/>
      <w:b/>
      <w:sz w:val="24"/>
    </w:rPr>
  </w:style>
  <w:style w:type="paragraph" w:customStyle="1" w:styleId="435">
    <w:name w:val="标题 4_35"/>
    <w:basedOn w:val="239"/>
    <w:next w:val="239"/>
    <w:link w:val="4Char35"/>
    <w:qFormat/>
    <w:pPr>
      <w:keepNext/>
      <w:keepLines/>
      <w:outlineLvl w:val="3"/>
    </w:pPr>
    <w:rPr>
      <w:rFonts w:ascii="Arial" w:eastAsiaTheme="minorEastAsia" w:hAnsi="Arial" w:cstheme="minorBidi"/>
      <w:b/>
      <w:kern w:val="0"/>
      <w:sz w:val="24"/>
      <w:szCs w:val="20"/>
    </w:rPr>
  </w:style>
  <w:style w:type="paragraph" w:customStyle="1" w:styleId="239">
    <w:name w:val="正文_239"/>
    <w:qFormat/>
    <w:pPr>
      <w:widowControl w:val="0"/>
      <w:jc w:val="both"/>
    </w:pPr>
    <w:rPr>
      <w:rFonts w:ascii="Calibri" w:hAnsi="Calibri"/>
      <w:kern w:val="2"/>
      <w:sz w:val="21"/>
      <w:szCs w:val="22"/>
    </w:rPr>
  </w:style>
  <w:style w:type="character" w:customStyle="1" w:styleId="3Char12">
    <w:name w:val="标题 3 Char_12"/>
    <w:link w:val="312"/>
    <w:uiPriority w:val="99"/>
    <w:qFormat/>
    <w:rPr>
      <w:rFonts w:ascii="Calibri" w:hAnsi="Calibri" w:cs="Arial"/>
      <w:b/>
      <w:sz w:val="28"/>
    </w:rPr>
  </w:style>
  <w:style w:type="paragraph" w:customStyle="1" w:styleId="312">
    <w:name w:val="标题 3_12"/>
    <w:basedOn w:val="242"/>
    <w:next w:val="242"/>
    <w:link w:val="3Char12"/>
    <w:uiPriority w:val="99"/>
    <w:qFormat/>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pPr>
      <w:widowControl w:val="0"/>
      <w:jc w:val="both"/>
    </w:pPr>
    <w:rPr>
      <w:rFonts w:ascii="Calibri" w:hAnsi="Calibri"/>
      <w:kern w:val="2"/>
      <w:sz w:val="21"/>
      <w:szCs w:val="22"/>
    </w:rPr>
  </w:style>
  <w:style w:type="character" w:customStyle="1" w:styleId="4Char36">
    <w:name w:val="标题 4 Char_36"/>
    <w:link w:val="436"/>
    <w:qFormat/>
    <w:rPr>
      <w:rFonts w:ascii="Arial" w:hAnsi="Arial"/>
      <w:b/>
      <w:sz w:val="24"/>
    </w:rPr>
  </w:style>
  <w:style w:type="paragraph" w:customStyle="1" w:styleId="436">
    <w:name w:val="标题 4_36"/>
    <w:basedOn w:val="243"/>
    <w:next w:val="243"/>
    <w:link w:val="4Char36"/>
    <w:qFormat/>
    <w:pPr>
      <w:keepNext/>
      <w:keepLines/>
      <w:outlineLvl w:val="3"/>
    </w:pPr>
    <w:rPr>
      <w:rFonts w:ascii="Arial" w:eastAsiaTheme="minorEastAsia" w:hAnsi="Arial" w:cstheme="minorBidi"/>
      <w:b/>
      <w:kern w:val="0"/>
      <w:sz w:val="24"/>
      <w:szCs w:val="20"/>
    </w:rPr>
  </w:style>
  <w:style w:type="paragraph" w:customStyle="1" w:styleId="243">
    <w:name w:val="正文_243"/>
    <w:qFormat/>
    <w:pPr>
      <w:widowControl w:val="0"/>
      <w:jc w:val="both"/>
    </w:pPr>
    <w:rPr>
      <w:rFonts w:ascii="Calibri" w:hAnsi="Calibri"/>
      <w:kern w:val="2"/>
      <w:sz w:val="21"/>
      <w:szCs w:val="22"/>
    </w:rPr>
  </w:style>
  <w:style w:type="character" w:customStyle="1" w:styleId="4Char37">
    <w:name w:val="标题 4 Char_37"/>
    <w:link w:val="437"/>
    <w:qFormat/>
    <w:rPr>
      <w:rFonts w:ascii="Arial" w:hAnsi="Arial"/>
      <w:b/>
      <w:sz w:val="24"/>
    </w:rPr>
  </w:style>
  <w:style w:type="paragraph" w:customStyle="1" w:styleId="437">
    <w:name w:val="标题 4_37"/>
    <w:basedOn w:val="247"/>
    <w:next w:val="247"/>
    <w:link w:val="4Char37"/>
    <w:qFormat/>
    <w:pPr>
      <w:keepNext/>
      <w:keepLines/>
      <w:outlineLvl w:val="3"/>
    </w:pPr>
    <w:rPr>
      <w:rFonts w:ascii="Arial" w:eastAsiaTheme="minorEastAsia" w:hAnsi="Arial" w:cstheme="minorBidi"/>
      <w:b/>
      <w:kern w:val="0"/>
      <w:sz w:val="24"/>
      <w:szCs w:val="20"/>
    </w:rPr>
  </w:style>
  <w:style w:type="paragraph" w:customStyle="1" w:styleId="247">
    <w:name w:val="正文_247"/>
    <w:qFormat/>
    <w:pPr>
      <w:widowControl w:val="0"/>
      <w:jc w:val="both"/>
    </w:pPr>
    <w:rPr>
      <w:rFonts w:ascii="Calibri" w:hAnsi="Calibri"/>
      <w:kern w:val="2"/>
      <w:sz w:val="21"/>
      <w:szCs w:val="22"/>
    </w:rPr>
  </w:style>
  <w:style w:type="character" w:customStyle="1" w:styleId="4Char38">
    <w:name w:val="标题 4 Char_38"/>
    <w:link w:val="438"/>
    <w:qFormat/>
    <w:rPr>
      <w:rFonts w:ascii="Arial" w:hAnsi="Arial"/>
      <w:b/>
      <w:sz w:val="24"/>
    </w:rPr>
  </w:style>
  <w:style w:type="paragraph" w:customStyle="1" w:styleId="438">
    <w:name w:val="标题 4_38"/>
    <w:basedOn w:val="252"/>
    <w:next w:val="252"/>
    <w:link w:val="4Char38"/>
    <w:qFormat/>
    <w:pPr>
      <w:keepNext/>
      <w:keepLines/>
      <w:outlineLvl w:val="3"/>
    </w:pPr>
    <w:rPr>
      <w:rFonts w:ascii="Arial" w:eastAsiaTheme="minorEastAsia" w:hAnsi="Arial" w:cstheme="minorBidi"/>
      <w:b/>
      <w:kern w:val="0"/>
      <w:sz w:val="24"/>
      <w:szCs w:val="20"/>
    </w:rPr>
  </w:style>
  <w:style w:type="paragraph" w:customStyle="1" w:styleId="252">
    <w:name w:val="正文_252"/>
    <w:qFormat/>
    <w:pPr>
      <w:widowControl w:val="0"/>
      <w:jc w:val="both"/>
    </w:pPr>
    <w:rPr>
      <w:rFonts w:ascii="Calibri" w:hAnsi="Calibri"/>
      <w:kern w:val="2"/>
      <w:sz w:val="21"/>
      <w:szCs w:val="22"/>
    </w:rPr>
  </w:style>
  <w:style w:type="character" w:customStyle="1" w:styleId="4Char39">
    <w:name w:val="标题 4 Char_39"/>
    <w:link w:val="439"/>
    <w:qFormat/>
    <w:rPr>
      <w:rFonts w:ascii="Arial" w:hAnsi="Arial"/>
      <w:b/>
      <w:sz w:val="24"/>
    </w:rPr>
  </w:style>
  <w:style w:type="paragraph" w:customStyle="1" w:styleId="439">
    <w:name w:val="标题 4_39"/>
    <w:basedOn w:val="257"/>
    <w:next w:val="257"/>
    <w:link w:val="4Char39"/>
    <w:qFormat/>
    <w:pPr>
      <w:keepNext/>
      <w:keepLines/>
      <w:outlineLvl w:val="3"/>
    </w:pPr>
    <w:rPr>
      <w:rFonts w:ascii="Arial" w:eastAsiaTheme="minorEastAsia" w:hAnsi="Arial" w:cstheme="minorBidi"/>
      <w:b/>
      <w:kern w:val="0"/>
      <w:sz w:val="24"/>
      <w:szCs w:val="20"/>
    </w:rPr>
  </w:style>
  <w:style w:type="paragraph" w:customStyle="1" w:styleId="257">
    <w:name w:val="正文_257"/>
    <w:qFormat/>
    <w:pPr>
      <w:widowControl w:val="0"/>
      <w:jc w:val="both"/>
    </w:pPr>
    <w:rPr>
      <w:rFonts w:ascii="Calibri" w:hAnsi="Calibri"/>
      <w:kern w:val="2"/>
      <w:sz w:val="21"/>
      <w:szCs w:val="22"/>
    </w:rPr>
  </w:style>
  <w:style w:type="character" w:customStyle="1" w:styleId="4Char40">
    <w:name w:val="标题 4 Char_40"/>
    <w:link w:val="440"/>
    <w:qFormat/>
    <w:rPr>
      <w:rFonts w:ascii="Arial" w:hAnsi="Arial"/>
      <w:b/>
      <w:sz w:val="24"/>
    </w:rPr>
  </w:style>
  <w:style w:type="paragraph" w:customStyle="1" w:styleId="440">
    <w:name w:val="标题 4_40"/>
    <w:basedOn w:val="260"/>
    <w:next w:val="260"/>
    <w:link w:val="4Char40"/>
    <w:qFormat/>
    <w:pPr>
      <w:keepNext/>
      <w:keepLines/>
      <w:outlineLvl w:val="3"/>
    </w:pPr>
    <w:rPr>
      <w:rFonts w:ascii="Arial" w:eastAsiaTheme="minorEastAsia" w:hAnsi="Arial" w:cstheme="minorBidi"/>
      <w:b/>
      <w:kern w:val="0"/>
      <w:sz w:val="24"/>
      <w:szCs w:val="20"/>
    </w:rPr>
  </w:style>
  <w:style w:type="paragraph" w:customStyle="1" w:styleId="260">
    <w:name w:val="正文_260"/>
    <w:qFormat/>
    <w:pPr>
      <w:widowControl w:val="0"/>
      <w:jc w:val="both"/>
    </w:pPr>
    <w:rPr>
      <w:rFonts w:ascii="Calibri" w:hAnsi="Calibri"/>
      <w:kern w:val="2"/>
      <w:sz w:val="21"/>
      <w:szCs w:val="22"/>
    </w:rPr>
  </w:style>
  <w:style w:type="character" w:customStyle="1" w:styleId="3Char13">
    <w:name w:val="标题 3 Char_13"/>
    <w:link w:val="313"/>
    <w:qFormat/>
    <w:rPr>
      <w:rFonts w:ascii="Calibri" w:hAnsi="Calibri" w:cs="Arial"/>
      <w:b/>
      <w:sz w:val="28"/>
    </w:rPr>
  </w:style>
  <w:style w:type="paragraph" w:customStyle="1" w:styleId="313">
    <w:name w:val="标题 3_13"/>
    <w:basedOn w:val="273"/>
    <w:next w:val="273"/>
    <w:link w:val="3Char13"/>
    <w:qFormat/>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pPr>
      <w:widowControl w:val="0"/>
      <w:jc w:val="both"/>
    </w:pPr>
    <w:rPr>
      <w:rFonts w:ascii="Calibri" w:hAnsi="Calibri"/>
      <w:kern w:val="2"/>
      <w:sz w:val="21"/>
      <w:szCs w:val="22"/>
    </w:rPr>
  </w:style>
  <w:style w:type="character" w:customStyle="1" w:styleId="4Char41">
    <w:name w:val="标题 4 Char_41"/>
    <w:link w:val="441"/>
    <w:qFormat/>
    <w:rPr>
      <w:rFonts w:ascii="Arial" w:hAnsi="Arial"/>
      <w:b/>
      <w:sz w:val="24"/>
    </w:rPr>
  </w:style>
  <w:style w:type="paragraph" w:customStyle="1" w:styleId="441">
    <w:name w:val="标题 4_41"/>
    <w:basedOn w:val="274"/>
    <w:next w:val="274"/>
    <w:link w:val="4Char41"/>
    <w:qFormat/>
    <w:pPr>
      <w:keepNext/>
      <w:keepLines/>
      <w:outlineLvl w:val="3"/>
    </w:pPr>
    <w:rPr>
      <w:rFonts w:ascii="Arial" w:eastAsiaTheme="minorEastAsia" w:hAnsi="Arial" w:cstheme="minorBidi"/>
      <w:b/>
      <w:kern w:val="0"/>
      <w:sz w:val="24"/>
      <w:szCs w:val="20"/>
    </w:rPr>
  </w:style>
  <w:style w:type="paragraph" w:customStyle="1" w:styleId="274">
    <w:name w:val="正文_274"/>
    <w:qFormat/>
    <w:pPr>
      <w:widowControl w:val="0"/>
      <w:jc w:val="both"/>
    </w:pPr>
    <w:rPr>
      <w:rFonts w:ascii="Calibri" w:hAnsi="Calibri"/>
      <w:kern w:val="2"/>
      <w:sz w:val="21"/>
      <w:szCs w:val="22"/>
    </w:rPr>
  </w:style>
  <w:style w:type="character" w:customStyle="1" w:styleId="3Char14">
    <w:name w:val="标题 3 Char_14"/>
    <w:link w:val="314"/>
    <w:qFormat/>
    <w:rPr>
      <w:rFonts w:ascii="Calibri" w:hAnsi="Calibri" w:cs="Arial"/>
      <w:b/>
      <w:sz w:val="28"/>
    </w:rPr>
  </w:style>
  <w:style w:type="paragraph" w:customStyle="1" w:styleId="314">
    <w:name w:val="标题 3_14"/>
    <w:basedOn w:val="279"/>
    <w:next w:val="279"/>
    <w:link w:val="3Char14"/>
    <w:qFormat/>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pPr>
      <w:widowControl w:val="0"/>
      <w:jc w:val="both"/>
    </w:pPr>
    <w:rPr>
      <w:rFonts w:ascii="Calibri" w:hAnsi="Calibri"/>
      <w:kern w:val="2"/>
      <w:sz w:val="21"/>
      <w:szCs w:val="22"/>
    </w:rPr>
  </w:style>
  <w:style w:type="character" w:customStyle="1" w:styleId="4Char42">
    <w:name w:val="标题 4 Char_42"/>
    <w:link w:val="442"/>
    <w:qFormat/>
    <w:rPr>
      <w:rFonts w:ascii="Arial" w:hAnsi="Arial"/>
      <w:b/>
      <w:sz w:val="24"/>
    </w:rPr>
  </w:style>
  <w:style w:type="paragraph" w:customStyle="1" w:styleId="442">
    <w:name w:val="标题 4_42"/>
    <w:basedOn w:val="280"/>
    <w:next w:val="280"/>
    <w:link w:val="4Char42"/>
    <w:qFormat/>
    <w:pPr>
      <w:keepNext/>
      <w:keepLines/>
      <w:outlineLvl w:val="3"/>
    </w:pPr>
    <w:rPr>
      <w:rFonts w:ascii="Arial" w:eastAsiaTheme="minorEastAsia" w:hAnsi="Arial" w:cstheme="minorBidi"/>
      <w:b/>
      <w:kern w:val="0"/>
      <w:sz w:val="24"/>
      <w:szCs w:val="20"/>
    </w:rPr>
  </w:style>
  <w:style w:type="paragraph" w:customStyle="1" w:styleId="280">
    <w:name w:val="正文_280"/>
    <w:qFormat/>
    <w:pPr>
      <w:widowControl w:val="0"/>
      <w:jc w:val="both"/>
    </w:pPr>
    <w:rPr>
      <w:rFonts w:ascii="Calibri" w:hAnsi="Calibri"/>
      <w:kern w:val="2"/>
      <w:sz w:val="21"/>
      <w:szCs w:val="22"/>
    </w:rPr>
  </w:style>
  <w:style w:type="character" w:customStyle="1" w:styleId="4Char43">
    <w:name w:val="标题 4 Char_43"/>
    <w:link w:val="443"/>
    <w:qFormat/>
    <w:rPr>
      <w:rFonts w:ascii="Arial" w:hAnsi="Arial"/>
      <w:b/>
      <w:sz w:val="24"/>
    </w:rPr>
  </w:style>
  <w:style w:type="paragraph" w:customStyle="1" w:styleId="443">
    <w:name w:val="标题 4_43"/>
    <w:basedOn w:val="301"/>
    <w:next w:val="301"/>
    <w:link w:val="4Char43"/>
    <w:qFormat/>
    <w:pPr>
      <w:keepNext/>
      <w:keepLines/>
      <w:outlineLvl w:val="3"/>
    </w:pPr>
    <w:rPr>
      <w:rFonts w:ascii="Arial" w:eastAsiaTheme="minorEastAsia" w:hAnsi="Arial" w:cstheme="minorBidi"/>
      <w:b/>
      <w:kern w:val="0"/>
      <w:sz w:val="24"/>
      <w:szCs w:val="20"/>
    </w:rPr>
  </w:style>
  <w:style w:type="paragraph" w:customStyle="1" w:styleId="301">
    <w:name w:val="正文_301"/>
    <w:qFormat/>
    <w:pPr>
      <w:widowControl w:val="0"/>
      <w:jc w:val="both"/>
    </w:pPr>
    <w:rPr>
      <w:rFonts w:ascii="Calibri" w:hAnsi="Calibri"/>
      <w:kern w:val="2"/>
      <w:sz w:val="21"/>
      <w:szCs w:val="22"/>
    </w:rPr>
  </w:style>
  <w:style w:type="character" w:customStyle="1" w:styleId="4Char44">
    <w:name w:val="标题 4 Char_44"/>
    <w:link w:val="444"/>
    <w:qFormat/>
    <w:rPr>
      <w:rFonts w:ascii="Arial" w:hAnsi="Arial"/>
      <w:b/>
      <w:sz w:val="24"/>
    </w:rPr>
  </w:style>
  <w:style w:type="paragraph" w:customStyle="1" w:styleId="444">
    <w:name w:val="标题 4_44"/>
    <w:basedOn w:val="327"/>
    <w:next w:val="327"/>
    <w:link w:val="4Char44"/>
    <w:qFormat/>
    <w:pPr>
      <w:keepNext/>
      <w:keepLines/>
      <w:outlineLvl w:val="3"/>
    </w:pPr>
    <w:rPr>
      <w:rFonts w:ascii="Arial" w:eastAsiaTheme="minorEastAsia" w:hAnsi="Arial" w:cstheme="minorBidi"/>
      <w:b/>
      <w:kern w:val="0"/>
      <w:sz w:val="24"/>
      <w:szCs w:val="20"/>
    </w:rPr>
  </w:style>
  <w:style w:type="paragraph" w:customStyle="1" w:styleId="327">
    <w:name w:val="正文_327"/>
    <w:qFormat/>
    <w:pPr>
      <w:widowControl w:val="0"/>
      <w:jc w:val="both"/>
    </w:pPr>
    <w:rPr>
      <w:rFonts w:ascii="Calibri" w:hAnsi="Calibri"/>
      <w:kern w:val="2"/>
      <w:sz w:val="21"/>
      <w:szCs w:val="22"/>
    </w:rPr>
  </w:style>
  <w:style w:type="character" w:customStyle="1" w:styleId="4Char45">
    <w:name w:val="标题 4 Char_45"/>
    <w:link w:val="445"/>
    <w:qFormat/>
    <w:rPr>
      <w:rFonts w:ascii="Arial" w:hAnsi="Arial"/>
      <w:b/>
      <w:sz w:val="24"/>
    </w:rPr>
  </w:style>
  <w:style w:type="paragraph" w:customStyle="1" w:styleId="445">
    <w:name w:val="标题 4_45"/>
    <w:basedOn w:val="344"/>
    <w:next w:val="344"/>
    <w:link w:val="4Char45"/>
    <w:qFormat/>
    <w:pPr>
      <w:keepNext/>
      <w:keepLines/>
      <w:outlineLvl w:val="3"/>
    </w:pPr>
    <w:rPr>
      <w:rFonts w:ascii="Arial" w:eastAsiaTheme="minorEastAsia" w:hAnsi="Arial" w:cstheme="minorBidi"/>
      <w:b/>
      <w:kern w:val="0"/>
      <w:sz w:val="24"/>
      <w:szCs w:val="20"/>
    </w:rPr>
  </w:style>
  <w:style w:type="paragraph" w:customStyle="1" w:styleId="344">
    <w:name w:val="正文_344"/>
    <w:qFormat/>
    <w:pPr>
      <w:widowControl w:val="0"/>
      <w:jc w:val="both"/>
    </w:pPr>
    <w:rPr>
      <w:rFonts w:ascii="Calibri" w:hAnsi="Calibri"/>
      <w:kern w:val="2"/>
      <w:sz w:val="21"/>
      <w:szCs w:val="22"/>
    </w:rPr>
  </w:style>
  <w:style w:type="character" w:customStyle="1" w:styleId="4Char46">
    <w:name w:val="标题 4 Char_46"/>
    <w:link w:val="446"/>
    <w:qFormat/>
    <w:rPr>
      <w:rFonts w:ascii="Arial" w:hAnsi="Arial"/>
      <w:b/>
      <w:sz w:val="24"/>
    </w:rPr>
  </w:style>
  <w:style w:type="paragraph" w:customStyle="1" w:styleId="446">
    <w:name w:val="标题 4_46"/>
    <w:basedOn w:val="346"/>
    <w:next w:val="346"/>
    <w:link w:val="4Char46"/>
    <w:qFormat/>
    <w:pPr>
      <w:keepNext/>
      <w:keepLines/>
      <w:outlineLvl w:val="3"/>
    </w:pPr>
    <w:rPr>
      <w:rFonts w:ascii="Arial" w:eastAsiaTheme="minorEastAsia" w:hAnsi="Arial" w:cstheme="minorBidi"/>
      <w:b/>
      <w:kern w:val="0"/>
      <w:sz w:val="24"/>
      <w:szCs w:val="20"/>
    </w:rPr>
  </w:style>
  <w:style w:type="paragraph" w:customStyle="1" w:styleId="346">
    <w:name w:val="正文_346"/>
    <w:qFormat/>
    <w:pPr>
      <w:widowControl w:val="0"/>
      <w:jc w:val="both"/>
    </w:pPr>
    <w:rPr>
      <w:rFonts w:ascii="Calibri" w:hAnsi="Calibri"/>
      <w:kern w:val="2"/>
      <w:sz w:val="21"/>
      <w:szCs w:val="22"/>
    </w:rPr>
  </w:style>
  <w:style w:type="character" w:customStyle="1" w:styleId="4Char47">
    <w:name w:val="标题 4 Char_47"/>
    <w:link w:val="447"/>
    <w:qFormat/>
    <w:rPr>
      <w:rFonts w:ascii="Arial" w:hAnsi="Arial"/>
      <w:b/>
      <w:sz w:val="24"/>
    </w:rPr>
  </w:style>
  <w:style w:type="paragraph" w:customStyle="1" w:styleId="447">
    <w:name w:val="标题 4_47"/>
    <w:basedOn w:val="354"/>
    <w:next w:val="354"/>
    <w:link w:val="4Char47"/>
    <w:qFormat/>
    <w:pPr>
      <w:keepNext/>
      <w:keepLines/>
      <w:outlineLvl w:val="3"/>
    </w:pPr>
    <w:rPr>
      <w:rFonts w:ascii="Arial" w:eastAsiaTheme="minorEastAsia" w:hAnsi="Arial" w:cstheme="minorBidi"/>
      <w:b/>
      <w:kern w:val="0"/>
      <w:sz w:val="24"/>
      <w:szCs w:val="20"/>
    </w:rPr>
  </w:style>
  <w:style w:type="paragraph" w:customStyle="1" w:styleId="354">
    <w:name w:val="正文_354"/>
    <w:qFormat/>
    <w:pPr>
      <w:widowControl w:val="0"/>
      <w:jc w:val="both"/>
    </w:pPr>
    <w:rPr>
      <w:rFonts w:ascii="Calibri" w:hAnsi="Calibri"/>
      <w:kern w:val="2"/>
      <w:sz w:val="21"/>
      <w:szCs w:val="22"/>
    </w:rPr>
  </w:style>
  <w:style w:type="character" w:customStyle="1" w:styleId="3Char15">
    <w:name w:val="标题 3 Char_15"/>
    <w:link w:val="315"/>
    <w:qFormat/>
    <w:rPr>
      <w:rFonts w:ascii="Calibri" w:hAnsi="Calibri" w:cs="Arial"/>
      <w:b/>
      <w:sz w:val="28"/>
    </w:rPr>
  </w:style>
  <w:style w:type="paragraph" w:customStyle="1" w:styleId="315">
    <w:name w:val="标题 3_15"/>
    <w:basedOn w:val="359"/>
    <w:next w:val="359"/>
    <w:link w:val="3Char15"/>
    <w:qFormat/>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pPr>
      <w:widowControl w:val="0"/>
      <w:jc w:val="both"/>
    </w:pPr>
    <w:rPr>
      <w:rFonts w:ascii="Calibri" w:hAnsi="Calibri"/>
      <w:kern w:val="2"/>
      <w:sz w:val="21"/>
      <w:szCs w:val="22"/>
    </w:rPr>
  </w:style>
  <w:style w:type="character" w:customStyle="1" w:styleId="4Char48">
    <w:name w:val="标题 4 Char_48"/>
    <w:link w:val="448"/>
    <w:qFormat/>
    <w:rPr>
      <w:rFonts w:ascii="Arial" w:hAnsi="Arial"/>
      <w:b/>
      <w:sz w:val="24"/>
    </w:rPr>
  </w:style>
  <w:style w:type="paragraph" w:customStyle="1" w:styleId="448">
    <w:name w:val="标题 4_48"/>
    <w:basedOn w:val="360"/>
    <w:next w:val="360"/>
    <w:link w:val="4Char48"/>
    <w:qFormat/>
    <w:pPr>
      <w:keepNext/>
      <w:keepLines/>
      <w:outlineLvl w:val="3"/>
    </w:pPr>
    <w:rPr>
      <w:rFonts w:ascii="Arial" w:eastAsiaTheme="minorEastAsia" w:hAnsi="Arial" w:cstheme="minorBidi"/>
      <w:b/>
      <w:kern w:val="0"/>
      <w:sz w:val="24"/>
      <w:szCs w:val="20"/>
    </w:rPr>
  </w:style>
  <w:style w:type="paragraph" w:customStyle="1" w:styleId="360">
    <w:name w:val="正文_360"/>
    <w:qFormat/>
    <w:pPr>
      <w:widowControl w:val="0"/>
      <w:jc w:val="both"/>
    </w:pPr>
    <w:rPr>
      <w:rFonts w:ascii="Calibri" w:hAnsi="Calibri"/>
      <w:kern w:val="2"/>
      <w:sz w:val="21"/>
      <w:szCs w:val="22"/>
    </w:rPr>
  </w:style>
  <w:style w:type="character" w:customStyle="1" w:styleId="4Char49">
    <w:name w:val="标题 4 Char_49"/>
    <w:link w:val="449"/>
    <w:qFormat/>
    <w:rPr>
      <w:rFonts w:ascii="Arial" w:hAnsi="Arial"/>
      <w:b/>
      <w:sz w:val="24"/>
    </w:rPr>
  </w:style>
  <w:style w:type="paragraph" w:customStyle="1" w:styleId="449">
    <w:name w:val="标题 4_49"/>
    <w:basedOn w:val="365"/>
    <w:next w:val="365"/>
    <w:link w:val="4Char49"/>
    <w:qFormat/>
    <w:pPr>
      <w:keepNext/>
      <w:keepLines/>
      <w:outlineLvl w:val="3"/>
    </w:pPr>
    <w:rPr>
      <w:rFonts w:ascii="Arial" w:eastAsiaTheme="minorEastAsia" w:hAnsi="Arial" w:cstheme="minorBidi"/>
      <w:b/>
      <w:kern w:val="0"/>
      <w:sz w:val="24"/>
      <w:szCs w:val="20"/>
    </w:rPr>
  </w:style>
  <w:style w:type="paragraph" w:customStyle="1" w:styleId="365">
    <w:name w:val="正文_365"/>
    <w:qFormat/>
    <w:pPr>
      <w:widowControl w:val="0"/>
      <w:jc w:val="both"/>
    </w:pPr>
    <w:rPr>
      <w:rFonts w:ascii="Calibri" w:hAnsi="Calibri"/>
      <w:kern w:val="2"/>
      <w:sz w:val="21"/>
      <w:szCs w:val="22"/>
    </w:rPr>
  </w:style>
  <w:style w:type="character" w:customStyle="1" w:styleId="4Char50">
    <w:name w:val="标题 4 Char_50"/>
    <w:link w:val="450"/>
    <w:qFormat/>
    <w:rPr>
      <w:rFonts w:ascii="Arial" w:hAnsi="Arial"/>
      <w:b/>
      <w:sz w:val="24"/>
    </w:rPr>
  </w:style>
  <w:style w:type="paragraph" w:customStyle="1" w:styleId="450">
    <w:name w:val="标题 4_50"/>
    <w:basedOn w:val="367"/>
    <w:next w:val="367"/>
    <w:link w:val="4Char50"/>
    <w:qFormat/>
    <w:pPr>
      <w:keepNext/>
      <w:keepLines/>
      <w:outlineLvl w:val="3"/>
    </w:pPr>
    <w:rPr>
      <w:rFonts w:ascii="Arial" w:eastAsiaTheme="minorEastAsia" w:hAnsi="Arial" w:cstheme="minorBidi"/>
      <w:b/>
      <w:kern w:val="0"/>
      <w:sz w:val="24"/>
      <w:szCs w:val="20"/>
    </w:rPr>
  </w:style>
  <w:style w:type="paragraph" w:customStyle="1" w:styleId="367">
    <w:name w:val="正文_367"/>
    <w:qFormat/>
    <w:pPr>
      <w:widowControl w:val="0"/>
      <w:jc w:val="both"/>
    </w:pPr>
    <w:rPr>
      <w:rFonts w:ascii="Calibri" w:hAnsi="Calibri"/>
      <w:kern w:val="2"/>
      <w:sz w:val="21"/>
      <w:szCs w:val="22"/>
    </w:rPr>
  </w:style>
  <w:style w:type="character" w:customStyle="1" w:styleId="4Char51">
    <w:name w:val="标题 4 Char_51"/>
    <w:link w:val="451"/>
    <w:qFormat/>
    <w:rPr>
      <w:rFonts w:ascii="Arial" w:hAnsi="Arial"/>
      <w:b/>
      <w:sz w:val="24"/>
    </w:rPr>
  </w:style>
  <w:style w:type="paragraph" w:customStyle="1" w:styleId="451">
    <w:name w:val="标题 4_51"/>
    <w:basedOn w:val="370"/>
    <w:next w:val="370"/>
    <w:link w:val="4Char51"/>
    <w:qFormat/>
    <w:pPr>
      <w:keepNext/>
      <w:keepLines/>
      <w:outlineLvl w:val="3"/>
    </w:pPr>
    <w:rPr>
      <w:rFonts w:ascii="Arial" w:eastAsiaTheme="minorEastAsia" w:hAnsi="Arial" w:cstheme="minorBidi"/>
      <w:b/>
      <w:kern w:val="0"/>
      <w:sz w:val="24"/>
      <w:szCs w:val="20"/>
    </w:rPr>
  </w:style>
  <w:style w:type="paragraph" w:customStyle="1" w:styleId="370">
    <w:name w:val="正文_370"/>
    <w:qFormat/>
    <w:pPr>
      <w:widowControl w:val="0"/>
      <w:jc w:val="both"/>
    </w:pPr>
    <w:rPr>
      <w:rFonts w:ascii="Calibri" w:hAnsi="Calibri"/>
      <w:kern w:val="2"/>
      <w:sz w:val="21"/>
      <w:szCs w:val="22"/>
    </w:rPr>
  </w:style>
  <w:style w:type="character" w:customStyle="1" w:styleId="4Char52">
    <w:name w:val="标题 4 Char_52"/>
    <w:link w:val="452"/>
    <w:qFormat/>
    <w:rPr>
      <w:rFonts w:ascii="Arial" w:hAnsi="Arial"/>
      <w:b/>
      <w:sz w:val="24"/>
    </w:rPr>
  </w:style>
  <w:style w:type="paragraph" w:customStyle="1" w:styleId="452">
    <w:name w:val="标题 4_52"/>
    <w:basedOn w:val="375"/>
    <w:next w:val="375"/>
    <w:link w:val="4Char52"/>
    <w:qFormat/>
    <w:pPr>
      <w:keepNext/>
      <w:keepLines/>
      <w:outlineLvl w:val="3"/>
    </w:pPr>
    <w:rPr>
      <w:rFonts w:ascii="Arial" w:eastAsiaTheme="minorEastAsia" w:hAnsi="Arial" w:cstheme="minorBidi"/>
      <w:b/>
      <w:kern w:val="0"/>
      <w:sz w:val="24"/>
      <w:szCs w:val="20"/>
    </w:rPr>
  </w:style>
  <w:style w:type="paragraph" w:customStyle="1" w:styleId="375">
    <w:name w:val="正文_375"/>
    <w:qFormat/>
    <w:pPr>
      <w:widowControl w:val="0"/>
      <w:jc w:val="both"/>
    </w:pPr>
    <w:rPr>
      <w:rFonts w:ascii="Calibri" w:hAnsi="Calibri"/>
      <w:kern w:val="2"/>
      <w:sz w:val="21"/>
      <w:szCs w:val="22"/>
    </w:rPr>
  </w:style>
  <w:style w:type="character" w:customStyle="1" w:styleId="4Char53">
    <w:name w:val="标题 4 Char_53"/>
    <w:link w:val="453"/>
    <w:qFormat/>
    <w:rPr>
      <w:rFonts w:ascii="Arial" w:hAnsi="Arial"/>
      <w:b/>
      <w:sz w:val="24"/>
    </w:rPr>
  </w:style>
  <w:style w:type="paragraph" w:customStyle="1" w:styleId="453">
    <w:name w:val="标题 4_53"/>
    <w:basedOn w:val="377"/>
    <w:next w:val="377"/>
    <w:link w:val="4Char53"/>
    <w:qFormat/>
    <w:pPr>
      <w:keepNext/>
      <w:keepLines/>
      <w:outlineLvl w:val="3"/>
    </w:pPr>
    <w:rPr>
      <w:rFonts w:ascii="Arial" w:eastAsiaTheme="minorEastAsia" w:hAnsi="Arial" w:cstheme="minorBidi"/>
      <w:b/>
      <w:kern w:val="0"/>
      <w:sz w:val="24"/>
      <w:szCs w:val="20"/>
    </w:rPr>
  </w:style>
  <w:style w:type="paragraph" w:customStyle="1" w:styleId="377">
    <w:name w:val="正文_377"/>
    <w:qFormat/>
    <w:pPr>
      <w:widowControl w:val="0"/>
      <w:jc w:val="both"/>
    </w:pPr>
    <w:rPr>
      <w:rFonts w:ascii="Calibri" w:hAnsi="Calibri"/>
      <w:kern w:val="2"/>
      <w:sz w:val="21"/>
      <w:szCs w:val="22"/>
    </w:rPr>
  </w:style>
  <w:style w:type="character" w:customStyle="1" w:styleId="4Char54">
    <w:name w:val="标题 4 Char_54"/>
    <w:link w:val="454"/>
    <w:qFormat/>
    <w:rPr>
      <w:rFonts w:ascii="Arial" w:hAnsi="Arial"/>
      <w:b/>
      <w:sz w:val="24"/>
    </w:rPr>
  </w:style>
  <w:style w:type="paragraph" w:customStyle="1" w:styleId="454">
    <w:name w:val="标题 4_54"/>
    <w:basedOn w:val="381"/>
    <w:next w:val="381"/>
    <w:link w:val="4Char54"/>
    <w:qFormat/>
    <w:pPr>
      <w:keepNext/>
      <w:keepLines/>
      <w:outlineLvl w:val="3"/>
    </w:pPr>
    <w:rPr>
      <w:rFonts w:ascii="Arial" w:eastAsiaTheme="minorEastAsia" w:hAnsi="Arial" w:cstheme="minorBidi"/>
      <w:b/>
      <w:kern w:val="0"/>
      <w:sz w:val="24"/>
      <w:szCs w:val="20"/>
    </w:rPr>
  </w:style>
  <w:style w:type="paragraph" w:customStyle="1" w:styleId="381">
    <w:name w:val="正文_381"/>
    <w:qFormat/>
    <w:pPr>
      <w:widowControl w:val="0"/>
      <w:jc w:val="both"/>
    </w:pPr>
    <w:rPr>
      <w:rFonts w:ascii="Calibri" w:hAnsi="Calibri"/>
      <w:kern w:val="2"/>
      <w:sz w:val="21"/>
      <w:szCs w:val="22"/>
    </w:rPr>
  </w:style>
  <w:style w:type="character" w:customStyle="1" w:styleId="3Char16">
    <w:name w:val="标题 3 Char_16"/>
    <w:link w:val="316"/>
    <w:qFormat/>
    <w:rPr>
      <w:rFonts w:ascii="Calibri" w:hAnsi="Calibri" w:cs="Arial"/>
      <w:b/>
      <w:sz w:val="28"/>
    </w:rPr>
  </w:style>
  <w:style w:type="paragraph" w:customStyle="1" w:styleId="316">
    <w:name w:val="标题 3_16"/>
    <w:basedOn w:val="387"/>
    <w:next w:val="387"/>
    <w:link w:val="3Char16"/>
    <w:qFormat/>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pPr>
      <w:widowControl w:val="0"/>
      <w:jc w:val="both"/>
    </w:pPr>
    <w:rPr>
      <w:rFonts w:ascii="Calibri" w:hAnsi="Calibri"/>
      <w:kern w:val="2"/>
      <w:sz w:val="21"/>
      <w:szCs w:val="22"/>
    </w:rPr>
  </w:style>
  <w:style w:type="character" w:customStyle="1" w:styleId="4Char55">
    <w:name w:val="标题 4 Char_55"/>
    <w:link w:val="455"/>
    <w:qFormat/>
    <w:rPr>
      <w:rFonts w:ascii="Arial" w:hAnsi="Arial"/>
      <w:b/>
      <w:sz w:val="24"/>
    </w:rPr>
  </w:style>
  <w:style w:type="paragraph" w:customStyle="1" w:styleId="455">
    <w:name w:val="标题 4_55"/>
    <w:basedOn w:val="388"/>
    <w:next w:val="388"/>
    <w:link w:val="4Char55"/>
    <w:qFormat/>
    <w:pPr>
      <w:keepNext/>
      <w:keepLines/>
      <w:outlineLvl w:val="3"/>
    </w:pPr>
    <w:rPr>
      <w:rFonts w:ascii="Arial" w:eastAsiaTheme="minorEastAsia" w:hAnsi="Arial" w:cstheme="minorBidi"/>
      <w:b/>
      <w:kern w:val="0"/>
      <w:sz w:val="24"/>
      <w:szCs w:val="20"/>
    </w:rPr>
  </w:style>
  <w:style w:type="paragraph" w:customStyle="1" w:styleId="388">
    <w:name w:val="正文_388"/>
    <w:qFormat/>
    <w:pPr>
      <w:widowControl w:val="0"/>
      <w:jc w:val="both"/>
    </w:pPr>
    <w:rPr>
      <w:rFonts w:ascii="Calibri" w:hAnsi="Calibri"/>
      <w:kern w:val="2"/>
      <w:sz w:val="21"/>
      <w:szCs w:val="22"/>
    </w:rPr>
  </w:style>
  <w:style w:type="character" w:customStyle="1" w:styleId="3Char17">
    <w:name w:val="标题 3 Char_17"/>
    <w:link w:val="317"/>
    <w:qFormat/>
    <w:rPr>
      <w:rFonts w:ascii="Calibri" w:hAnsi="Calibri" w:cs="Arial"/>
      <w:b/>
      <w:sz w:val="28"/>
    </w:rPr>
  </w:style>
  <w:style w:type="paragraph" w:customStyle="1" w:styleId="317">
    <w:name w:val="标题 3_17"/>
    <w:basedOn w:val="394"/>
    <w:next w:val="394"/>
    <w:link w:val="3Char17"/>
    <w:qFormat/>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pPr>
      <w:widowControl w:val="0"/>
      <w:jc w:val="both"/>
    </w:pPr>
    <w:rPr>
      <w:rFonts w:ascii="Calibri" w:hAnsi="Calibri"/>
      <w:kern w:val="2"/>
      <w:sz w:val="21"/>
      <w:szCs w:val="22"/>
    </w:rPr>
  </w:style>
  <w:style w:type="character" w:customStyle="1" w:styleId="4Char56">
    <w:name w:val="标题 4 Char_56"/>
    <w:link w:val="456"/>
    <w:qFormat/>
    <w:rPr>
      <w:rFonts w:ascii="Arial" w:hAnsi="Arial"/>
      <w:b/>
      <w:sz w:val="24"/>
    </w:rPr>
  </w:style>
  <w:style w:type="paragraph" w:customStyle="1" w:styleId="456">
    <w:name w:val="标题 4_56"/>
    <w:basedOn w:val="395"/>
    <w:next w:val="395"/>
    <w:link w:val="4Char56"/>
    <w:qFormat/>
    <w:pPr>
      <w:keepNext/>
      <w:keepLines/>
      <w:outlineLvl w:val="3"/>
    </w:pPr>
    <w:rPr>
      <w:rFonts w:ascii="Arial" w:eastAsiaTheme="minorEastAsia" w:hAnsi="Arial" w:cstheme="minorBidi"/>
      <w:b/>
      <w:kern w:val="0"/>
      <w:sz w:val="24"/>
      <w:szCs w:val="20"/>
    </w:rPr>
  </w:style>
  <w:style w:type="paragraph" w:customStyle="1" w:styleId="395">
    <w:name w:val="正文_395"/>
    <w:qFormat/>
    <w:pPr>
      <w:widowControl w:val="0"/>
      <w:jc w:val="both"/>
    </w:pPr>
    <w:rPr>
      <w:rFonts w:ascii="Calibri" w:hAnsi="Calibri"/>
      <w:kern w:val="2"/>
      <w:sz w:val="21"/>
      <w:szCs w:val="22"/>
    </w:rPr>
  </w:style>
  <w:style w:type="character" w:customStyle="1" w:styleId="4Char57">
    <w:name w:val="标题 4 Char_57"/>
    <w:link w:val="457"/>
    <w:qFormat/>
    <w:rPr>
      <w:rFonts w:ascii="Arial" w:hAnsi="Arial"/>
      <w:b/>
      <w:sz w:val="24"/>
    </w:rPr>
  </w:style>
  <w:style w:type="paragraph" w:customStyle="1" w:styleId="457">
    <w:name w:val="标题 4_57"/>
    <w:basedOn w:val="403"/>
    <w:next w:val="403"/>
    <w:link w:val="4Char57"/>
    <w:qFormat/>
    <w:pPr>
      <w:keepNext/>
      <w:keepLines/>
      <w:outlineLvl w:val="3"/>
    </w:pPr>
    <w:rPr>
      <w:rFonts w:ascii="Arial" w:eastAsiaTheme="minorEastAsia" w:hAnsi="Arial" w:cstheme="minorBidi"/>
      <w:b/>
      <w:kern w:val="0"/>
      <w:sz w:val="24"/>
      <w:szCs w:val="20"/>
    </w:rPr>
  </w:style>
  <w:style w:type="paragraph" w:customStyle="1" w:styleId="403">
    <w:name w:val="正文_403"/>
    <w:qFormat/>
    <w:pPr>
      <w:widowControl w:val="0"/>
      <w:jc w:val="both"/>
    </w:pPr>
    <w:rPr>
      <w:rFonts w:ascii="Calibri" w:hAnsi="Calibri"/>
      <w:kern w:val="2"/>
      <w:sz w:val="21"/>
      <w:szCs w:val="22"/>
    </w:rPr>
  </w:style>
  <w:style w:type="character" w:customStyle="1" w:styleId="4Char58">
    <w:name w:val="标题 4 Char_58"/>
    <w:link w:val="458"/>
    <w:qFormat/>
    <w:rPr>
      <w:rFonts w:ascii="Arial" w:hAnsi="Arial"/>
      <w:b/>
      <w:sz w:val="24"/>
    </w:rPr>
  </w:style>
  <w:style w:type="paragraph" w:customStyle="1" w:styleId="458">
    <w:name w:val="标题 4_58"/>
    <w:basedOn w:val="405"/>
    <w:next w:val="405"/>
    <w:link w:val="4Char58"/>
    <w:qFormat/>
    <w:pPr>
      <w:keepNext/>
      <w:keepLines/>
      <w:outlineLvl w:val="3"/>
    </w:pPr>
    <w:rPr>
      <w:rFonts w:ascii="Arial" w:eastAsiaTheme="minorEastAsia" w:hAnsi="Arial" w:cstheme="minorBidi"/>
      <w:b/>
      <w:kern w:val="0"/>
      <w:sz w:val="24"/>
      <w:szCs w:val="20"/>
    </w:rPr>
  </w:style>
  <w:style w:type="paragraph" w:customStyle="1" w:styleId="405">
    <w:name w:val="正文_405"/>
    <w:qFormat/>
    <w:pPr>
      <w:widowControl w:val="0"/>
      <w:jc w:val="both"/>
    </w:pPr>
    <w:rPr>
      <w:rFonts w:ascii="Calibri" w:hAnsi="Calibri"/>
      <w:kern w:val="2"/>
      <w:sz w:val="21"/>
      <w:szCs w:val="22"/>
    </w:rPr>
  </w:style>
  <w:style w:type="character" w:customStyle="1" w:styleId="4Char59">
    <w:name w:val="标题 4 Char_59"/>
    <w:link w:val="459"/>
    <w:qFormat/>
    <w:rPr>
      <w:rFonts w:ascii="Arial" w:hAnsi="Arial"/>
      <w:b/>
      <w:sz w:val="24"/>
    </w:rPr>
  </w:style>
  <w:style w:type="paragraph" w:customStyle="1" w:styleId="459">
    <w:name w:val="标题 4_59"/>
    <w:basedOn w:val="408"/>
    <w:next w:val="408"/>
    <w:link w:val="4Char59"/>
    <w:qFormat/>
    <w:pPr>
      <w:keepNext/>
      <w:keepLines/>
      <w:outlineLvl w:val="3"/>
    </w:pPr>
    <w:rPr>
      <w:rFonts w:ascii="Arial" w:eastAsiaTheme="minorEastAsia" w:hAnsi="Arial" w:cstheme="minorBidi"/>
      <w:b/>
      <w:kern w:val="0"/>
      <w:sz w:val="24"/>
      <w:szCs w:val="20"/>
    </w:rPr>
  </w:style>
  <w:style w:type="paragraph" w:customStyle="1" w:styleId="408">
    <w:name w:val="正文_408"/>
    <w:qFormat/>
    <w:pPr>
      <w:widowControl w:val="0"/>
      <w:jc w:val="both"/>
    </w:pPr>
    <w:rPr>
      <w:rFonts w:ascii="Calibri" w:hAnsi="Calibri"/>
      <w:kern w:val="2"/>
      <w:sz w:val="21"/>
      <w:szCs w:val="22"/>
    </w:rPr>
  </w:style>
  <w:style w:type="character" w:customStyle="1" w:styleId="3Char18">
    <w:name w:val="标题 3 Char_18"/>
    <w:link w:val="318"/>
    <w:qFormat/>
    <w:rPr>
      <w:rFonts w:ascii="Calibri" w:hAnsi="Calibri" w:cs="Arial"/>
      <w:b/>
      <w:sz w:val="28"/>
    </w:rPr>
  </w:style>
  <w:style w:type="paragraph" w:customStyle="1" w:styleId="318">
    <w:name w:val="标题 3_18"/>
    <w:basedOn w:val="4150"/>
    <w:next w:val="4150"/>
    <w:link w:val="3Char18"/>
    <w:qFormat/>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pPr>
      <w:widowControl w:val="0"/>
      <w:jc w:val="both"/>
    </w:pPr>
    <w:rPr>
      <w:rFonts w:ascii="Calibri" w:hAnsi="Calibri"/>
      <w:kern w:val="2"/>
      <w:sz w:val="21"/>
      <w:szCs w:val="22"/>
    </w:rPr>
  </w:style>
  <w:style w:type="character" w:customStyle="1" w:styleId="4Char60">
    <w:name w:val="标题 4 Char_60"/>
    <w:link w:val="460"/>
    <w:qFormat/>
    <w:rPr>
      <w:rFonts w:ascii="Arial" w:hAnsi="Arial"/>
      <w:b/>
      <w:sz w:val="24"/>
    </w:rPr>
  </w:style>
  <w:style w:type="paragraph" w:customStyle="1" w:styleId="460">
    <w:name w:val="标题 4_60"/>
    <w:basedOn w:val="4160"/>
    <w:next w:val="4160"/>
    <w:link w:val="4Char60"/>
    <w:qFormat/>
    <w:pPr>
      <w:keepNext/>
      <w:keepLines/>
      <w:outlineLvl w:val="3"/>
    </w:pPr>
    <w:rPr>
      <w:rFonts w:ascii="Arial" w:eastAsiaTheme="minorEastAsia" w:hAnsi="Arial" w:cstheme="minorBidi"/>
      <w:b/>
      <w:kern w:val="0"/>
      <w:sz w:val="24"/>
      <w:szCs w:val="20"/>
    </w:rPr>
  </w:style>
  <w:style w:type="paragraph" w:customStyle="1" w:styleId="4160">
    <w:name w:val="正文_416"/>
    <w:qFormat/>
    <w:pPr>
      <w:widowControl w:val="0"/>
      <w:jc w:val="both"/>
    </w:pPr>
    <w:rPr>
      <w:rFonts w:ascii="Calibri" w:hAnsi="Calibri"/>
      <w:kern w:val="2"/>
      <w:sz w:val="21"/>
      <w:szCs w:val="22"/>
    </w:rPr>
  </w:style>
  <w:style w:type="character" w:customStyle="1" w:styleId="4Char61">
    <w:name w:val="标题 4 Char_61"/>
    <w:link w:val="461"/>
    <w:qFormat/>
    <w:rPr>
      <w:rFonts w:ascii="Arial" w:hAnsi="Arial"/>
      <w:b/>
      <w:sz w:val="24"/>
    </w:rPr>
  </w:style>
  <w:style w:type="paragraph" w:customStyle="1" w:styleId="461">
    <w:name w:val="标题 4_61"/>
    <w:basedOn w:val="4210"/>
    <w:next w:val="4210"/>
    <w:link w:val="4Char61"/>
    <w:qFormat/>
    <w:pPr>
      <w:keepNext/>
      <w:keepLines/>
      <w:outlineLvl w:val="3"/>
    </w:pPr>
    <w:rPr>
      <w:rFonts w:ascii="Arial" w:eastAsiaTheme="minorEastAsia" w:hAnsi="Arial" w:cstheme="minorBidi"/>
      <w:b/>
      <w:kern w:val="0"/>
      <w:sz w:val="24"/>
      <w:szCs w:val="20"/>
    </w:rPr>
  </w:style>
  <w:style w:type="paragraph" w:customStyle="1" w:styleId="4210">
    <w:name w:val="正文_421"/>
    <w:qFormat/>
    <w:pPr>
      <w:widowControl w:val="0"/>
      <w:jc w:val="both"/>
    </w:pPr>
    <w:rPr>
      <w:rFonts w:ascii="Calibri" w:hAnsi="Calibri"/>
      <w:kern w:val="2"/>
      <w:sz w:val="21"/>
      <w:szCs w:val="22"/>
    </w:rPr>
  </w:style>
  <w:style w:type="character" w:customStyle="1" w:styleId="3Char19">
    <w:name w:val="标题 3 Char_19"/>
    <w:link w:val="319"/>
    <w:qFormat/>
    <w:rPr>
      <w:rFonts w:ascii="Calibri" w:hAnsi="Calibri" w:cs="Arial"/>
      <w:b/>
      <w:sz w:val="28"/>
    </w:rPr>
  </w:style>
  <w:style w:type="paragraph" w:customStyle="1" w:styleId="319">
    <w:name w:val="标题 3_19"/>
    <w:basedOn w:val="4240"/>
    <w:next w:val="4240"/>
    <w:link w:val="3Char19"/>
    <w:qFormat/>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pPr>
      <w:widowControl w:val="0"/>
      <w:jc w:val="both"/>
    </w:pPr>
    <w:rPr>
      <w:rFonts w:ascii="Calibri" w:hAnsi="Calibri"/>
      <w:kern w:val="2"/>
      <w:sz w:val="21"/>
      <w:szCs w:val="22"/>
    </w:rPr>
  </w:style>
  <w:style w:type="character" w:customStyle="1" w:styleId="4Char62">
    <w:name w:val="标题 4 Char_62"/>
    <w:link w:val="462"/>
    <w:qFormat/>
    <w:rPr>
      <w:rFonts w:ascii="Arial" w:hAnsi="Arial"/>
      <w:b/>
      <w:sz w:val="24"/>
    </w:rPr>
  </w:style>
  <w:style w:type="paragraph" w:customStyle="1" w:styleId="462">
    <w:name w:val="标题 4_62"/>
    <w:basedOn w:val="4250"/>
    <w:next w:val="4250"/>
    <w:link w:val="4Char62"/>
    <w:qFormat/>
    <w:pPr>
      <w:keepNext/>
      <w:keepLines/>
      <w:outlineLvl w:val="3"/>
    </w:pPr>
    <w:rPr>
      <w:rFonts w:ascii="Arial" w:eastAsiaTheme="minorEastAsia" w:hAnsi="Arial" w:cstheme="minorBidi"/>
      <w:b/>
      <w:kern w:val="0"/>
      <w:sz w:val="24"/>
      <w:szCs w:val="20"/>
    </w:rPr>
  </w:style>
  <w:style w:type="paragraph" w:customStyle="1" w:styleId="4250">
    <w:name w:val="正文_425"/>
    <w:qFormat/>
    <w:pPr>
      <w:widowControl w:val="0"/>
      <w:jc w:val="both"/>
    </w:pPr>
    <w:rPr>
      <w:rFonts w:ascii="Calibri" w:hAnsi="Calibri"/>
      <w:kern w:val="2"/>
      <w:sz w:val="21"/>
      <w:szCs w:val="22"/>
    </w:rPr>
  </w:style>
  <w:style w:type="character" w:customStyle="1" w:styleId="4Char63">
    <w:name w:val="标题 4 Char_63"/>
    <w:link w:val="463"/>
    <w:qFormat/>
    <w:rPr>
      <w:rFonts w:ascii="Arial" w:hAnsi="Arial"/>
      <w:b/>
      <w:sz w:val="24"/>
    </w:rPr>
  </w:style>
  <w:style w:type="paragraph" w:customStyle="1" w:styleId="463">
    <w:name w:val="标题 4_63"/>
    <w:basedOn w:val="4290"/>
    <w:next w:val="4290"/>
    <w:link w:val="4Char63"/>
    <w:qFormat/>
    <w:pPr>
      <w:keepNext/>
      <w:keepLines/>
      <w:outlineLvl w:val="3"/>
    </w:pPr>
    <w:rPr>
      <w:rFonts w:ascii="Arial" w:eastAsiaTheme="minorEastAsia" w:hAnsi="Arial" w:cstheme="minorBidi"/>
      <w:b/>
      <w:kern w:val="0"/>
      <w:sz w:val="24"/>
      <w:szCs w:val="20"/>
    </w:rPr>
  </w:style>
  <w:style w:type="paragraph" w:customStyle="1" w:styleId="4290">
    <w:name w:val="正文_429"/>
    <w:qFormat/>
    <w:pPr>
      <w:widowControl w:val="0"/>
      <w:jc w:val="both"/>
    </w:pPr>
    <w:rPr>
      <w:rFonts w:ascii="Calibri" w:hAnsi="Calibri"/>
      <w:kern w:val="2"/>
      <w:sz w:val="21"/>
      <w:szCs w:val="22"/>
    </w:rPr>
  </w:style>
  <w:style w:type="character" w:customStyle="1" w:styleId="2Char00">
    <w:name w:val="标题 2 Char_0"/>
    <w:link w:val="201"/>
    <w:qFormat/>
    <w:rPr>
      <w:rFonts w:ascii="Arial" w:eastAsia="黑体" w:hAnsi="Arial" w:cs="Calibri"/>
      <w:b/>
      <w:sz w:val="3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pPr>
      <w:widowControl w:val="0"/>
      <w:jc w:val="both"/>
    </w:pPr>
    <w:rPr>
      <w:rFonts w:ascii="Calibri" w:hAnsi="Calibri"/>
      <w:kern w:val="2"/>
      <w:sz w:val="21"/>
      <w:szCs w:val="22"/>
    </w:rPr>
  </w:style>
  <w:style w:type="character" w:customStyle="1" w:styleId="Chare">
    <w:name w:val="无间隔 Char"/>
    <w:link w:val="aff0"/>
    <w:qFormat/>
    <w:rPr>
      <w:rFonts w:ascii="Calibri" w:hAnsi="Calibri"/>
      <w:sz w:val="22"/>
      <w:lang w:eastAsia="en-US" w:bidi="en-US"/>
    </w:rPr>
  </w:style>
  <w:style w:type="paragraph" w:styleId="aff0">
    <w:name w:val="No Spacing"/>
    <w:basedOn w:val="a"/>
    <w:link w:val="Chare"/>
    <w:qFormat/>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paragraph" w:customStyle="1" w:styleId="61">
    <w:name w:val="标题6"/>
    <w:basedOn w:val="a"/>
    <w:link w:val="6Char0"/>
    <w:qFormat/>
    <w:pPr>
      <w:keepNext/>
      <w:keepLines/>
      <w:spacing w:line="400" w:lineRule="exact"/>
      <w:jc w:val="center"/>
      <w:outlineLvl w:val="2"/>
    </w:pPr>
    <w:rPr>
      <w:rFonts w:ascii="宋体" w:eastAsia="黑体" w:hAnsi="宋体" w:cs="宋体"/>
      <w:kern w:val="0"/>
      <w:sz w:val="32"/>
      <w:szCs w:val="32"/>
    </w:rPr>
  </w:style>
  <w:style w:type="character" w:customStyle="1" w:styleId="Char22">
    <w:name w:val="批注文字 Char2"/>
    <w:link w:val="0"/>
    <w:uiPriority w:val="99"/>
    <w:qFormat/>
    <w:locked/>
    <w:rPr>
      <w:rFonts w:eastAsia="宋体"/>
      <w:sz w:val="24"/>
      <w:szCs w:val="24"/>
    </w:rPr>
  </w:style>
  <w:style w:type="paragraph" w:customStyle="1" w:styleId="0">
    <w:name w:val="批注文字_0"/>
    <w:basedOn w:val="3a"/>
    <w:link w:val="Char22"/>
    <w:uiPriority w:val="99"/>
    <w:unhideWhenUsed/>
    <w:qFormat/>
    <w:pPr>
      <w:jc w:val="left"/>
    </w:pPr>
    <w:rPr>
      <w:rFonts w:asciiTheme="minorHAnsi" w:hAnsiTheme="minorHAnsi" w:cstheme="minorBidi"/>
      <w:kern w:val="0"/>
      <w:sz w:val="24"/>
      <w:szCs w:val="24"/>
    </w:rPr>
  </w:style>
  <w:style w:type="paragraph" w:customStyle="1" w:styleId="3a">
    <w:name w:val="正文_3"/>
    <w:qFormat/>
    <w:pPr>
      <w:widowControl w:val="0"/>
      <w:jc w:val="both"/>
    </w:pPr>
    <w:rPr>
      <w:rFonts w:ascii="Calibri" w:hAnsi="Calibri"/>
      <w:kern w:val="2"/>
      <w:sz w:val="21"/>
      <w:szCs w:val="2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f1">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hAnsi="Calibri"/>
      <w:kern w:val="2"/>
      <w:sz w:val="21"/>
      <w:szCs w:val="22"/>
    </w:rPr>
  </w:style>
  <w:style w:type="paragraph" w:customStyle="1" w:styleId="4400">
    <w:name w:val="正文_44_0"/>
    <w:qFormat/>
    <w:pPr>
      <w:widowControl w:val="0"/>
      <w:jc w:val="both"/>
    </w:pPr>
    <w:rPr>
      <w:rFonts w:ascii="Calibri" w:hAnsi="Calibri"/>
      <w:kern w:val="2"/>
      <w:sz w:val="21"/>
      <w:szCs w:val="22"/>
    </w:rPr>
  </w:style>
  <w:style w:type="paragraph" w:customStyle="1" w:styleId="130">
    <w:name w:val="正文_13_0"/>
    <w:qFormat/>
    <w:pPr>
      <w:widowControl w:val="0"/>
      <w:jc w:val="both"/>
    </w:pPr>
    <w:rPr>
      <w:rFonts w:ascii="Calibri" w:hAnsi="Calibri"/>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hAnsi="Calibri"/>
      <w:kern w:val="2"/>
      <w:sz w:val="21"/>
      <w:szCs w:val="22"/>
    </w:rPr>
  </w:style>
  <w:style w:type="paragraph" w:customStyle="1" w:styleId="3600">
    <w:name w:val="正文_36_0"/>
    <w:qFormat/>
    <w:pPr>
      <w:widowControl w:val="0"/>
      <w:jc w:val="both"/>
    </w:pPr>
    <w:rPr>
      <w:rFonts w:ascii="Calibri" w:hAnsi="Calibri"/>
      <w:kern w:val="2"/>
      <w:sz w:val="21"/>
      <w:szCs w:val="22"/>
    </w:rPr>
  </w:style>
  <w:style w:type="paragraph" w:customStyle="1" w:styleId="51">
    <w:name w:val="正文_5_1"/>
    <w:qFormat/>
    <w:pPr>
      <w:widowControl w:val="0"/>
      <w:jc w:val="both"/>
    </w:pPr>
    <w:rPr>
      <w:rFonts w:ascii="Calibri" w:hAnsi="Calibri"/>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hAnsi="Calibri"/>
      <w:kern w:val="2"/>
      <w:sz w:val="21"/>
      <w:szCs w:val="22"/>
    </w:rPr>
  </w:style>
  <w:style w:type="paragraph" w:customStyle="1" w:styleId="190">
    <w:name w:val="正文_19_0"/>
    <w:qFormat/>
    <w:pPr>
      <w:widowControl w:val="0"/>
      <w:jc w:val="both"/>
    </w:pPr>
    <w:rPr>
      <w:rFonts w:ascii="Calibri" w:hAnsi="Calibri"/>
      <w:kern w:val="2"/>
      <w:sz w:val="21"/>
      <w:szCs w:val="22"/>
    </w:rPr>
  </w:style>
  <w:style w:type="paragraph" w:customStyle="1" w:styleId="54">
    <w:name w:val="正文_54"/>
    <w:qFormat/>
    <w:pPr>
      <w:widowControl w:val="0"/>
      <w:jc w:val="both"/>
    </w:pPr>
    <w:rPr>
      <w:rFonts w:ascii="Calibri" w:hAnsi="Calibri"/>
      <w:kern w:val="2"/>
      <w:sz w:val="21"/>
      <w:szCs w:val="22"/>
    </w:rPr>
  </w:style>
  <w:style w:type="paragraph" w:customStyle="1" w:styleId="91">
    <w:name w:val="正文_9"/>
    <w:qFormat/>
    <w:pPr>
      <w:widowControl w:val="0"/>
      <w:jc w:val="both"/>
    </w:pPr>
    <w:rPr>
      <w:rFonts w:ascii="Calibri" w:hAnsi="Calibri"/>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hAnsi="Calibri"/>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hAnsi="Calibri"/>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hAnsi="Calibri"/>
      <w:kern w:val="2"/>
      <w:sz w:val="21"/>
      <w:szCs w:val="22"/>
    </w:rPr>
  </w:style>
  <w:style w:type="paragraph" w:customStyle="1" w:styleId="630">
    <w:name w:val="正文_63_0"/>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hAnsi="Calibri"/>
      <w:kern w:val="2"/>
      <w:sz w:val="21"/>
      <w:szCs w:val="22"/>
    </w:rPr>
  </w:style>
  <w:style w:type="paragraph" w:customStyle="1" w:styleId="340">
    <w:name w:val="正文_34_0"/>
    <w:qFormat/>
    <w:pPr>
      <w:widowControl w:val="0"/>
      <w:jc w:val="both"/>
    </w:pPr>
    <w:rPr>
      <w:rFonts w:ascii="Calibri" w:hAnsi="Calibri"/>
      <w:kern w:val="2"/>
      <w:sz w:val="21"/>
      <w:szCs w:val="22"/>
    </w:rPr>
  </w:style>
  <w:style w:type="paragraph" w:customStyle="1" w:styleId="31a">
    <w:name w:val="正文_3_1"/>
    <w:qFormat/>
    <w:pPr>
      <w:widowControl w:val="0"/>
      <w:jc w:val="both"/>
    </w:pPr>
    <w:rPr>
      <w:rFonts w:ascii="Calibri" w:hAnsi="Calibri"/>
      <w:kern w:val="2"/>
      <w:sz w:val="21"/>
      <w:szCs w:val="22"/>
    </w:rPr>
  </w:style>
  <w:style w:type="paragraph" w:customStyle="1" w:styleId="401">
    <w:name w:val="正文_4_0"/>
    <w:qFormat/>
    <w:pPr>
      <w:widowControl w:val="0"/>
      <w:jc w:val="both"/>
    </w:pPr>
    <w:rPr>
      <w:rFonts w:ascii="Calibri" w:hAnsi="Calibri"/>
      <w:kern w:val="2"/>
      <w:sz w:val="21"/>
      <w:szCs w:val="22"/>
    </w:rPr>
  </w:style>
  <w:style w:type="paragraph" w:customStyle="1" w:styleId="71">
    <w:name w:val="正文_7"/>
    <w:qFormat/>
    <w:pPr>
      <w:widowControl w:val="0"/>
      <w:jc w:val="both"/>
    </w:pPr>
    <w:rPr>
      <w:rFonts w:ascii="Calibri" w:hAnsi="Calibri"/>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hAnsi="Calibri"/>
      <w:kern w:val="2"/>
      <w:sz w:val="21"/>
      <w:szCs w:val="22"/>
    </w:rPr>
  </w:style>
  <w:style w:type="paragraph" w:customStyle="1" w:styleId="3700">
    <w:name w:val="正文_37_0"/>
    <w:qFormat/>
    <w:pPr>
      <w:widowControl w:val="0"/>
      <w:jc w:val="both"/>
    </w:pPr>
    <w:rPr>
      <w:rFonts w:ascii="Calibri" w:hAnsi="Calibri"/>
      <w:kern w:val="2"/>
      <w:sz w:val="21"/>
      <w:szCs w:val="22"/>
    </w:rPr>
  </w:style>
  <w:style w:type="paragraph" w:customStyle="1" w:styleId="610">
    <w:name w:val="正文_6_1"/>
    <w:qFormat/>
    <w:pPr>
      <w:widowControl w:val="0"/>
      <w:jc w:val="both"/>
    </w:pPr>
    <w:rPr>
      <w:rFonts w:ascii="Calibri" w:hAnsi="Calibri"/>
      <w:kern w:val="2"/>
      <w:sz w:val="21"/>
      <w:szCs w:val="22"/>
    </w:rPr>
  </w:style>
  <w:style w:type="paragraph" w:customStyle="1" w:styleId="501">
    <w:name w:val="正文_5_0"/>
    <w:qFormat/>
    <w:pPr>
      <w:widowControl w:val="0"/>
      <w:jc w:val="both"/>
    </w:pPr>
    <w:rPr>
      <w:rFonts w:ascii="Calibri" w:hAnsi="Calibri"/>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hAnsi="Calibri"/>
      <w:kern w:val="2"/>
      <w:sz w:val="21"/>
      <w:szCs w:val="22"/>
    </w:rPr>
  </w:style>
  <w:style w:type="paragraph" w:customStyle="1" w:styleId="83">
    <w:name w:val="正文_8"/>
    <w:qFormat/>
    <w:pPr>
      <w:widowControl w:val="0"/>
      <w:jc w:val="both"/>
    </w:pPr>
    <w:rPr>
      <w:rFonts w:ascii="Calibri" w:hAnsi="Calibri"/>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rFonts w:ascii="Calibri" w:hAnsi="Calibri"/>
      <w:kern w:val="2"/>
      <w:sz w:val="21"/>
      <w:szCs w:val="22"/>
    </w:rPr>
  </w:style>
  <w:style w:type="paragraph" w:customStyle="1" w:styleId="4500">
    <w:name w:val="正文_45_0"/>
    <w:uiPriority w:val="99"/>
    <w:qFormat/>
    <w:pPr>
      <w:widowControl w:val="0"/>
      <w:jc w:val="both"/>
    </w:pPr>
    <w:rPr>
      <w:rFonts w:ascii="Calibri" w:hAnsi="Calibri"/>
      <w:kern w:val="2"/>
      <w:sz w:val="21"/>
      <w:szCs w:val="22"/>
    </w:rPr>
  </w:style>
  <w:style w:type="paragraph" w:customStyle="1" w:styleId="140">
    <w:name w:val="正文_14_0"/>
    <w:qFormat/>
    <w:pPr>
      <w:widowControl w:val="0"/>
      <w:jc w:val="both"/>
    </w:pPr>
    <w:rPr>
      <w:rFonts w:ascii="Calibri" w:hAnsi="Calibri"/>
      <w:kern w:val="2"/>
      <w:sz w:val="21"/>
      <w:szCs w:val="22"/>
    </w:rPr>
  </w:style>
  <w:style w:type="paragraph" w:customStyle="1" w:styleId="490">
    <w:name w:val="正文_49"/>
    <w:qFormat/>
    <w:pPr>
      <w:widowControl w:val="0"/>
      <w:jc w:val="both"/>
    </w:pPr>
    <w:rPr>
      <w:rFonts w:ascii="Calibri" w:hAnsi="Calibri"/>
      <w:kern w:val="2"/>
      <w:sz w:val="21"/>
      <w:szCs w:val="22"/>
    </w:rPr>
  </w:style>
  <w:style w:type="paragraph" w:customStyle="1" w:styleId="101">
    <w:name w:val="正文_1_0"/>
    <w:qFormat/>
    <w:pPr>
      <w:widowControl w:val="0"/>
      <w:jc w:val="both"/>
    </w:pPr>
    <w:rPr>
      <w:rFonts w:ascii="Calibri" w:hAnsi="Calibri"/>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rFonts w:ascii="Calibri" w:hAnsi="Calibri"/>
      <w:kern w:val="2"/>
      <w:sz w:val="21"/>
      <w:szCs w:val="22"/>
    </w:rPr>
  </w:style>
  <w:style w:type="paragraph" w:customStyle="1" w:styleId="470">
    <w:name w:val="正文_47"/>
    <w:qFormat/>
    <w:pPr>
      <w:widowControl w:val="0"/>
      <w:jc w:val="both"/>
    </w:pPr>
    <w:rPr>
      <w:rFonts w:ascii="Calibri" w:hAnsi="Calibri"/>
      <w:kern w:val="2"/>
      <w:sz w:val="21"/>
      <w:szCs w:val="22"/>
    </w:rPr>
  </w:style>
  <w:style w:type="paragraph" w:customStyle="1" w:styleId="700">
    <w:name w:val="正文_7_0"/>
    <w:qFormat/>
    <w:pPr>
      <w:widowControl w:val="0"/>
      <w:jc w:val="both"/>
    </w:pPr>
    <w:rPr>
      <w:rFonts w:ascii="Calibri" w:hAnsi="Calibri"/>
      <w:kern w:val="2"/>
      <w:sz w:val="21"/>
      <w:szCs w:val="22"/>
    </w:rPr>
  </w:style>
  <w:style w:type="paragraph" w:customStyle="1" w:styleId="01">
    <w:name w:val="正文_0_1"/>
    <w:qFormat/>
    <w:pPr>
      <w:widowControl w:val="0"/>
      <w:jc w:val="both"/>
    </w:pPr>
    <w:rPr>
      <w:rFonts w:ascii="Calibri" w:hAnsi="Calibri"/>
      <w:kern w:val="2"/>
      <w:sz w:val="21"/>
      <w:szCs w:val="22"/>
    </w:rPr>
  </w:style>
  <w:style w:type="paragraph" w:customStyle="1" w:styleId="Charf">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hAnsi="Calibri"/>
      <w:kern w:val="2"/>
      <w:sz w:val="21"/>
      <w:szCs w:val="22"/>
    </w:rPr>
  </w:style>
  <w:style w:type="paragraph" w:customStyle="1" w:styleId="250">
    <w:name w:val="正文_25_0"/>
    <w:qFormat/>
    <w:pPr>
      <w:widowControl w:val="0"/>
      <w:jc w:val="both"/>
    </w:pPr>
    <w:rPr>
      <w:rFonts w:ascii="Calibri" w:hAnsi="Calibri"/>
      <w:kern w:val="2"/>
      <w:sz w:val="21"/>
      <w:szCs w:val="22"/>
    </w:rPr>
  </w:style>
  <w:style w:type="paragraph" w:customStyle="1" w:styleId="600">
    <w:name w:val="正文_60"/>
    <w:qFormat/>
    <w:pPr>
      <w:widowControl w:val="0"/>
      <w:jc w:val="both"/>
    </w:pPr>
    <w:rPr>
      <w:rFonts w:ascii="Calibri" w:hAnsi="Calibri"/>
      <w:kern w:val="2"/>
      <w:sz w:val="21"/>
      <w:szCs w:val="22"/>
    </w:rPr>
  </w:style>
  <w:style w:type="paragraph" w:customStyle="1" w:styleId="113">
    <w:name w:val="正文_11"/>
    <w:qFormat/>
    <w:pPr>
      <w:widowControl w:val="0"/>
      <w:jc w:val="both"/>
    </w:pPr>
    <w:rPr>
      <w:rFonts w:ascii="Calibri" w:hAnsi="Calibri"/>
      <w:kern w:val="2"/>
      <w:sz w:val="21"/>
      <w:szCs w:val="22"/>
    </w:rPr>
  </w:style>
  <w:style w:type="paragraph" w:customStyle="1" w:styleId="18">
    <w:name w:val="1"/>
    <w:basedOn w:val="a"/>
    <w:qFormat/>
    <w:rPr>
      <w:rFonts w:ascii="Calibri" w:hAnsi="Calibri"/>
      <w:szCs w:val="22"/>
    </w:rPr>
  </w:style>
  <w:style w:type="paragraph" w:customStyle="1" w:styleId="26">
    <w:name w:val="正文_2"/>
    <w:qFormat/>
    <w:pPr>
      <w:widowControl w:val="0"/>
      <w:jc w:val="both"/>
    </w:pPr>
    <w:rPr>
      <w:rFonts w:ascii="Calibri" w:hAnsi="Calibri"/>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hAnsi="Calibri"/>
      <w:kern w:val="2"/>
      <w:sz w:val="21"/>
      <w:szCs w:val="22"/>
    </w:rPr>
  </w:style>
  <w:style w:type="paragraph" w:customStyle="1" w:styleId="3001">
    <w:name w:val="正文_30_0"/>
    <w:qFormat/>
    <w:pPr>
      <w:widowControl w:val="0"/>
      <w:jc w:val="both"/>
    </w:pPr>
    <w:rPr>
      <w:rFonts w:ascii="Calibri" w:hAnsi="Calibri"/>
      <w:kern w:val="2"/>
      <w:sz w:val="21"/>
      <w:szCs w:val="22"/>
    </w:rPr>
  </w:style>
  <w:style w:type="paragraph" w:customStyle="1" w:styleId="341">
    <w:name w:val="正文_34"/>
    <w:qFormat/>
    <w:pPr>
      <w:widowControl w:val="0"/>
      <w:jc w:val="both"/>
    </w:pPr>
    <w:rPr>
      <w:rFonts w:ascii="Calibri" w:hAnsi="Calibri"/>
      <w:kern w:val="2"/>
      <w:sz w:val="21"/>
      <w:szCs w:val="22"/>
    </w:rPr>
  </w:style>
  <w:style w:type="paragraph" w:customStyle="1" w:styleId="aff2">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hAnsi="Calibri"/>
      <w:kern w:val="2"/>
      <w:sz w:val="21"/>
      <w:szCs w:val="22"/>
    </w:rPr>
  </w:style>
  <w:style w:type="paragraph" w:customStyle="1" w:styleId="64">
    <w:name w:val="正文_64"/>
    <w:qFormat/>
    <w:pPr>
      <w:widowControl w:val="0"/>
      <w:jc w:val="both"/>
    </w:pPr>
    <w:rPr>
      <w:rFonts w:ascii="Calibri" w:hAnsi="Calibri"/>
      <w:kern w:val="2"/>
      <w:sz w:val="21"/>
      <w:szCs w:val="22"/>
    </w:rPr>
  </w:style>
  <w:style w:type="paragraph" w:customStyle="1" w:styleId="390">
    <w:name w:val="正文_39"/>
    <w:qFormat/>
    <w:pPr>
      <w:widowControl w:val="0"/>
      <w:jc w:val="both"/>
    </w:pPr>
    <w:rPr>
      <w:rFonts w:ascii="Calibri" w:hAnsi="Calibri"/>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theme="minorBidi"/>
      <w:b/>
      <w:bCs/>
      <w:color w:val="365F91"/>
      <w:kern w:val="0"/>
      <w:sz w:val="28"/>
      <w:szCs w:val="28"/>
    </w:rPr>
  </w:style>
  <w:style w:type="paragraph" w:customStyle="1" w:styleId="42a">
    <w:name w:val="正文_42"/>
    <w:qFormat/>
    <w:pPr>
      <w:widowControl w:val="0"/>
      <w:jc w:val="both"/>
    </w:pPr>
    <w:rPr>
      <w:rFonts w:ascii="Calibri" w:hAnsi="Calibri"/>
      <w:kern w:val="2"/>
      <w:sz w:val="21"/>
      <w:szCs w:val="22"/>
    </w:rPr>
  </w:style>
  <w:style w:type="paragraph" w:customStyle="1" w:styleId="45a">
    <w:name w:val="正文_45"/>
    <w:qFormat/>
    <w:pPr>
      <w:widowControl w:val="0"/>
      <w:jc w:val="both"/>
    </w:pPr>
    <w:rPr>
      <w:rFonts w:ascii="Calibri" w:hAnsi="Calibri"/>
      <w:kern w:val="2"/>
      <w:sz w:val="21"/>
      <w:szCs w:val="22"/>
    </w:rPr>
  </w:style>
  <w:style w:type="paragraph" w:customStyle="1" w:styleId="19">
    <w:name w:val="正文1"/>
    <w:qFormat/>
    <w:rPr>
      <w:sz w:val="24"/>
      <w:szCs w:val="24"/>
    </w:rPr>
  </w:style>
  <w:style w:type="paragraph" w:customStyle="1" w:styleId="02">
    <w:name w:val="正文_0"/>
    <w:qFormat/>
    <w:pPr>
      <w:widowControl w:val="0"/>
      <w:jc w:val="both"/>
    </w:pPr>
    <w:rPr>
      <w:rFonts w:ascii="Calibri" w:hAnsi="Calibri"/>
      <w:kern w:val="2"/>
      <w:sz w:val="21"/>
      <w:szCs w:val="22"/>
    </w:rPr>
  </w:style>
  <w:style w:type="paragraph" w:customStyle="1" w:styleId="510">
    <w:name w:val="正文_51_0"/>
    <w:qFormat/>
    <w:pPr>
      <w:widowControl w:val="0"/>
      <w:jc w:val="both"/>
    </w:pPr>
    <w:rPr>
      <w:rFonts w:ascii="Calibri" w:hAnsi="Calibri"/>
      <w:kern w:val="2"/>
      <w:sz w:val="21"/>
      <w:szCs w:val="22"/>
    </w:rPr>
  </w:style>
  <w:style w:type="paragraph" w:customStyle="1" w:styleId="2000">
    <w:name w:val="正文_20_0"/>
    <w:qFormat/>
    <w:pPr>
      <w:widowControl w:val="0"/>
      <w:jc w:val="both"/>
    </w:pPr>
    <w:rPr>
      <w:rFonts w:ascii="Calibri" w:hAnsi="Calibri"/>
      <w:kern w:val="2"/>
      <w:sz w:val="21"/>
      <w:szCs w:val="22"/>
    </w:rPr>
  </w:style>
  <w:style w:type="paragraph" w:customStyle="1" w:styleId="55">
    <w:name w:val="正文_55"/>
    <w:qFormat/>
    <w:pPr>
      <w:widowControl w:val="0"/>
      <w:jc w:val="both"/>
    </w:pPr>
    <w:rPr>
      <w:rFonts w:ascii="Calibri" w:hAnsi="Calibri"/>
      <w:kern w:val="2"/>
      <w:sz w:val="21"/>
      <w:szCs w:val="22"/>
    </w:rPr>
  </w:style>
  <w:style w:type="paragraph" w:customStyle="1" w:styleId="1a">
    <w:name w:val="正文_1"/>
    <w:qFormat/>
    <w:pPr>
      <w:widowControl w:val="0"/>
      <w:jc w:val="both"/>
    </w:pPr>
    <w:rPr>
      <w:rFonts w:ascii="Calibri" w:hAnsi="Calibri"/>
      <w:kern w:val="2"/>
      <w:sz w:val="21"/>
      <w:szCs w:val="22"/>
    </w:rPr>
  </w:style>
  <w:style w:type="paragraph" w:customStyle="1" w:styleId="4a">
    <w:name w:val="正文_4"/>
    <w:qFormat/>
    <w:pPr>
      <w:widowControl w:val="0"/>
      <w:jc w:val="both"/>
    </w:pPr>
    <w:rPr>
      <w:rFonts w:ascii="Calibri" w:hAnsi="Calibri"/>
      <w:kern w:val="2"/>
      <w:sz w:val="21"/>
      <w:szCs w:val="22"/>
    </w:rPr>
  </w:style>
  <w:style w:type="paragraph" w:customStyle="1" w:styleId="6000">
    <w:name w:val="正文_60_0"/>
    <w:qFormat/>
    <w:pPr>
      <w:widowControl w:val="0"/>
      <w:jc w:val="both"/>
    </w:pPr>
    <w:rPr>
      <w:rFonts w:ascii="Calibri" w:hAnsi="Calibri"/>
      <w:kern w:val="2"/>
      <w:sz w:val="21"/>
      <w:szCs w:val="22"/>
    </w:rPr>
  </w:style>
  <w:style w:type="paragraph" w:customStyle="1" w:styleId="290">
    <w:name w:val="正文_29_0"/>
    <w:qFormat/>
    <w:pPr>
      <w:widowControl w:val="0"/>
      <w:jc w:val="both"/>
    </w:pPr>
    <w:rPr>
      <w:rFonts w:ascii="Calibri" w:hAnsi="Calibri"/>
      <w:kern w:val="2"/>
      <w:sz w:val="21"/>
      <w:szCs w:val="22"/>
    </w:rPr>
  </w:style>
  <w:style w:type="paragraph" w:customStyle="1" w:styleId="631">
    <w:name w:val="正文_63"/>
    <w:qFormat/>
    <w:pPr>
      <w:widowControl w:val="0"/>
      <w:jc w:val="both"/>
    </w:pPr>
    <w:rPr>
      <w:rFonts w:ascii="Calibri" w:hAnsi="Calibri"/>
      <w:kern w:val="2"/>
      <w:sz w:val="21"/>
      <w:szCs w:val="22"/>
    </w:rPr>
  </w:style>
  <w:style w:type="paragraph" w:customStyle="1" w:styleId="52">
    <w:name w:val="正文_5"/>
    <w:qFormat/>
    <w:pPr>
      <w:widowControl w:val="0"/>
      <w:jc w:val="both"/>
    </w:pPr>
    <w:rPr>
      <w:rFonts w:ascii="Calibri" w:hAnsi="Calibri"/>
      <w:kern w:val="2"/>
      <w:sz w:val="21"/>
      <w:szCs w:val="22"/>
    </w:rPr>
  </w:style>
  <w:style w:type="paragraph" w:customStyle="1" w:styleId="41a">
    <w:name w:val="正文_41"/>
    <w:qFormat/>
    <w:pPr>
      <w:widowControl w:val="0"/>
      <w:jc w:val="both"/>
    </w:pPr>
    <w:rPr>
      <w:rFonts w:ascii="Calibri" w:hAnsi="Calibri"/>
      <w:kern w:val="2"/>
      <w:sz w:val="21"/>
      <w:szCs w:val="22"/>
    </w:rPr>
  </w:style>
  <w:style w:type="paragraph" w:customStyle="1" w:styleId="Normal0">
    <w:name w:val="Normal_0"/>
    <w:qFormat/>
    <w:rPr>
      <w:sz w:val="24"/>
      <w:szCs w:val="24"/>
    </w:rPr>
  </w:style>
  <w:style w:type="paragraph" w:customStyle="1" w:styleId="79">
    <w:name w:val="正文_79"/>
    <w:qFormat/>
    <w:pPr>
      <w:widowControl w:val="0"/>
      <w:jc w:val="both"/>
    </w:pPr>
    <w:rPr>
      <w:rFonts w:ascii="Calibri" w:hAnsi="Calibri"/>
      <w:kern w:val="2"/>
      <w:sz w:val="21"/>
      <w:szCs w:val="22"/>
    </w:rPr>
  </w:style>
  <w:style w:type="paragraph" w:customStyle="1" w:styleId="4700">
    <w:name w:val="正文_47_0"/>
    <w:qFormat/>
    <w:pPr>
      <w:widowControl w:val="0"/>
      <w:jc w:val="both"/>
    </w:pPr>
    <w:rPr>
      <w:rFonts w:ascii="Calibri" w:hAnsi="Calibri"/>
      <w:kern w:val="2"/>
      <w:sz w:val="21"/>
      <w:szCs w:val="22"/>
    </w:rPr>
  </w:style>
  <w:style w:type="paragraph" w:customStyle="1" w:styleId="160">
    <w:name w:val="正文_16_0"/>
    <w:qFormat/>
    <w:pPr>
      <w:widowControl w:val="0"/>
      <w:jc w:val="both"/>
    </w:pPr>
    <w:rPr>
      <w:rFonts w:ascii="Calibri" w:hAnsi="Calibri"/>
      <w:kern w:val="2"/>
      <w:sz w:val="21"/>
      <w:szCs w:val="22"/>
    </w:rPr>
  </w:style>
  <w:style w:type="paragraph" w:customStyle="1" w:styleId="511">
    <w:name w:val="正文_51"/>
    <w:qFormat/>
    <w:pPr>
      <w:widowControl w:val="0"/>
      <w:jc w:val="both"/>
    </w:pPr>
    <w:rPr>
      <w:rFonts w:ascii="Calibri" w:hAnsi="Calibri"/>
      <w:kern w:val="2"/>
      <w:sz w:val="21"/>
      <w:szCs w:val="22"/>
    </w:rPr>
  </w:style>
  <w:style w:type="paragraph" w:customStyle="1" w:styleId="Normal1">
    <w:name w:val="Normal_1"/>
    <w:qFormat/>
    <w:rPr>
      <w:sz w:val="24"/>
      <w:szCs w:val="24"/>
    </w:rPr>
  </w:style>
  <w:style w:type="paragraph" w:customStyle="1" w:styleId="800">
    <w:name w:val="正文_80"/>
    <w:qFormat/>
    <w:pPr>
      <w:widowControl w:val="0"/>
      <w:jc w:val="both"/>
    </w:pPr>
    <w:rPr>
      <w:rFonts w:ascii="Calibri" w:hAnsi="Calibri"/>
      <w:kern w:val="2"/>
      <w:sz w:val="21"/>
      <w:szCs w:val="22"/>
    </w:rPr>
  </w:style>
  <w:style w:type="paragraph" w:customStyle="1" w:styleId="480">
    <w:name w:val="正文_48_0"/>
    <w:qFormat/>
    <w:pPr>
      <w:widowControl w:val="0"/>
      <w:jc w:val="both"/>
    </w:pPr>
    <w:rPr>
      <w:rFonts w:ascii="Calibri" w:hAnsi="Calibri"/>
      <w:kern w:val="2"/>
      <w:sz w:val="21"/>
      <w:szCs w:val="22"/>
    </w:rPr>
  </w:style>
  <w:style w:type="paragraph" w:customStyle="1" w:styleId="3200">
    <w:name w:val="正文_32_0"/>
    <w:qFormat/>
    <w:pPr>
      <w:widowControl w:val="0"/>
      <w:jc w:val="both"/>
    </w:pPr>
    <w:rPr>
      <w:rFonts w:ascii="Calibri" w:hAnsi="Calibri"/>
      <w:kern w:val="2"/>
      <w:sz w:val="21"/>
      <w:szCs w:val="22"/>
    </w:rPr>
  </w:style>
  <w:style w:type="paragraph" w:customStyle="1" w:styleId="170">
    <w:name w:val="正文_17_0"/>
    <w:qFormat/>
    <w:pPr>
      <w:widowControl w:val="0"/>
      <w:jc w:val="both"/>
    </w:pPr>
    <w:rPr>
      <w:rFonts w:ascii="Calibri" w:hAnsi="Calibri"/>
      <w:kern w:val="2"/>
      <w:sz w:val="21"/>
      <w:szCs w:val="22"/>
    </w:rPr>
  </w:style>
  <w:style w:type="paragraph" w:customStyle="1" w:styleId="020">
    <w:name w:val="正文_0_2"/>
    <w:uiPriority w:val="99"/>
    <w:qFormat/>
    <w:pPr>
      <w:widowControl w:val="0"/>
      <w:jc w:val="both"/>
    </w:pPr>
    <w:rPr>
      <w:rFonts w:ascii="Calibri" w:hAnsi="Calibri"/>
      <w:kern w:val="2"/>
      <w:sz w:val="21"/>
      <w:szCs w:val="22"/>
    </w:rPr>
  </w:style>
  <w:style w:type="paragraph" w:customStyle="1" w:styleId="202">
    <w:name w:val="正文_2_0"/>
    <w:qFormat/>
    <w:pPr>
      <w:widowControl w:val="0"/>
      <w:jc w:val="both"/>
    </w:pPr>
    <w:rPr>
      <w:rFonts w:ascii="Calibri" w:hAnsi="Calibri"/>
      <w:kern w:val="2"/>
      <w:sz w:val="21"/>
      <w:szCs w:val="22"/>
    </w:rPr>
  </w:style>
  <w:style w:type="paragraph" w:customStyle="1" w:styleId="131">
    <w:name w:val="正文_13"/>
    <w:qFormat/>
    <w:pPr>
      <w:widowControl w:val="0"/>
      <w:jc w:val="both"/>
    </w:pPr>
    <w:rPr>
      <w:rFonts w:ascii="Calibri" w:hAnsi="Calibri"/>
      <w:kern w:val="2"/>
      <w:sz w:val="21"/>
      <w:szCs w:val="22"/>
    </w:rPr>
  </w:style>
  <w:style w:type="paragraph" w:customStyle="1" w:styleId="302">
    <w:name w:val="正文_3_0"/>
    <w:qFormat/>
    <w:pPr>
      <w:widowControl w:val="0"/>
      <w:jc w:val="both"/>
    </w:pPr>
    <w:rPr>
      <w:rFonts w:ascii="Calibri" w:hAnsi="Calibri"/>
      <w:kern w:val="2"/>
      <w:sz w:val="21"/>
      <w:szCs w:val="22"/>
    </w:rPr>
  </w:style>
  <w:style w:type="paragraph" w:customStyle="1" w:styleId="72">
    <w:name w:val="正文_72"/>
    <w:qFormat/>
    <w:pPr>
      <w:widowControl w:val="0"/>
      <w:jc w:val="both"/>
    </w:pPr>
    <w:rPr>
      <w:rFonts w:ascii="Calibri" w:hAnsi="Calibri"/>
      <w:kern w:val="2"/>
      <w:sz w:val="21"/>
      <w:szCs w:val="22"/>
    </w:rPr>
  </w:style>
  <w:style w:type="paragraph" w:customStyle="1" w:styleId="4001">
    <w:name w:val="正文_40_0"/>
    <w:qFormat/>
    <w:pPr>
      <w:widowControl w:val="0"/>
      <w:jc w:val="both"/>
    </w:pPr>
    <w:rPr>
      <w:rFonts w:ascii="Calibri" w:hAnsi="Calibri"/>
      <w:kern w:val="2"/>
      <w:sz w:val="21"/>
      <w:szCs w:val="22"/>
    </w:rPr>
  </w:style>
  <w:style w:type="paragraph" w:customStyle="1" w:styleId="910">
    <w:name w:val="正文_9_1"/>
    <w:qFormat/>
    <w:pPr>
      <w:widowControl w:val="0"/>
      <w:jc w:val="both"/>
    </w:pPr>
    <w:rPr>
      <w:rFonts w:ascii="Calibri" w:hAnsi="Calibri"/>
      <w:kern w:val="2"/>
      <w:sz w:val="21"/>
      <w:szCs w:val="22"/>
    </w:rPr>
  </w:style>
  <w:style w:type="paragraph" w:customStyle="1" w:styleId="162">
    <w:name w:val="正文_16"/>
    <w:qFormat/>
    <w:pPr>
      <w:widowControl w:val="0"/>
      <w:jc w:val="both"/>
    </w:pPr>
    <w:rPr>
      <w:rFonts w:ascii="Calibri" w:hAnsi="Calibri"/>
      <w:kern w:val="2"/>
      <w:sz w:val="21"/>
      <w:szCs w:val="22"/>
    </w:rPr>
  </w:style>
  <w:style w:type="paragraph" w:customStyle="1" w:styleId="601">
    <w:name w:val="正文_6_0"/>
    <w:qFormat/>
    <w:pPr>
      <w:widowControl w:val="0"/>
      <w:jc w:val="both"/>
    </w:pPr>
    <w:rPr>
      <w:rFonts w:ascii="Calibri" w:hAnsi="Calibri"/>
      <w:kern w:val="2"/>
      <w:sz w:val="21"/>
      <w:szCs w:val="22"/>
    </w:rPr>
  </w:style>
  <w:style w:type="paragraph" w:customStyle="1" w:styleId="801">
    <w:name w:val="正文_8_0"/>
    <w:qFormat/>
    <w:pPr>
      <w:widowControl w:val="0"/>
      <w:jc w:val="both"/>
    </w:pPr>
    <w:rPr>
      <w:rFonts w:ascii="Calibri" w:hAnsi="Calibri"/>
      <w:kern w:val="2"/>
      <w:sz w:val="21"/>
      <w:szCs w:val="22"/>
    </w:rPr>
  </w:style>
  <w:style w:type="paragraph" w:customStyle="1" w:styleId="191">
    <w:name w:val="正文_19"/>
    <w:qFormat/>
    <w:pPr>
      <w:widowControl w:val="0"/>
      <w:jc w:val="both"/>
    </w:pPr>
    <w:rPr>
      <w:rFonts w:ascii="Calibri" w:hAnsi="Calibri"/>
      <w:kern w:val="2"/>
      <w:sz w:val="21"/>
      <w:szCs w:val="22"/>
    </w:rPr>
  </w:style>
  <w:style w:type="paragraph" w:customStyle="1" w:styleId="900">
    <w:name w:val="正文_9_0"/>
    <w:qFormat/>
    <w:pPr>
      <w:widowControl w:val="0"/>
      <w:jc w:val="both"/>
    </w:pPr>
    <w:rPr>
      <w:rFonts w:ascii="Calibri" w:hAnsi="Calibri"/>
      <w:kern w:val="2"/>
      <w:sz w:val="21"/>
      <w:szCs w:val="22"/>
    </w:rPr>
  </w:style>
  <w:style w:type="paragraph" w:customStyle="1" w:styleId="830">
    <w:name w:val="正文_83"/>
    <w:qFormat/>
    <w:pPr>
      <w:widowControl w:val="0"/>
      <w:jc w:val="both"/>
    </w:pPr>
    <w:rPr>
      <w:rFonts w:ascii="Calibri" w:hAnsi="Calibri"/>
      <w:kern w:val="2"/>
      <w:sz w:val="21"/>
      <w:szCs w:val="22"/>
    </w:rPr>
  </w:style>
  <w:style w:type="paragraph" w:customStyle="1" w:styleId="530">
    <w:name w:val="正文_53_0"/>
    <w:qFormat/>
    <w:pPr>
      <w:widowControl w:val="0"/>
      <w:jc w:val="both"/>
    </w:pPr>
    <w:rPr>
      <w:rFonts w:ascii="Calibri" w:hAnsi="Calibri"/>
      <w:kern w:val="2"/>
      <w:sz w:val="21"/>
      <w:szCs w:val="22"/>
    </w:rPr>
  </w:style>
  <w:style w:type="paragraph" w:customStyle="1" w:styleId="2200">
    <w:name w:val="正文_22_0"/>
    <w:qFormat/>
    <w:pPr>
      <w:widowControl w:val="0"/>
      <w:jc w:val="both"/>
    </w:pPr>
    <w:rPr>
      <w:rFonts w:ascii="Calibri" w:hAnsi="Calibri"/>
      <w:kern w:val="2"/>
      <w:sz w:val="21"/>
      <w:szCs w:val="22"/>
    </w:rPr>
  </w:style>
  <w:style w:type="paragraph" w:customStyle="1" w:styleId="57">
    <w:name w:val="正文_57"/>
    <w:qFormat/>
    <w:pPr>
      <w:widowControl w:val="0"/>
      <w:jc w:val="both"/>
    </w:pPr>
    <w:rPr>
      <w:rFonts w:ascii="Calibri" w:hAnsi="Calibri"/>
      <w:kern w:val="2"/>
      <w:sz w:val="21"/>
      <w:szCs w:val="22"/>
    </w:rPr>
  </w:style>
  <w:style w:type="paragraph" w:customStyle="1" w:styleId="221">
    <w:name w:val="正文_22"/>
    <w:qFormat/>
    <w:pPr>
      <w:widowControl w:val="0"/>
      <w:jc w:val="both"/>
    </w:pPr>
    <w:rPr>
      <w:rFonts w:ascii="Calibri" w:hAnsi="Calibri"/>
      <w:kern w:val="2"/>
      <w:sz w:val="21"/>
      <w:szCs w:val="22"/>
    </w:rPr>
  </w:style>
  <w:style w:type="paragraph" w:customStyle="1" w:styleId="103">
    <w:name w:val="正文_10"/>
    <w:qFormat/>
    <w:pPr>
      <w:widowControl w:val="0"/>
      <w:jc w:val="both"/>
    </w:pPr>
    <w:rPr>
      <w:rFonts w:ascii="Calibri" w:hAnsi="Calibri"/>
      <w:kern w:val="2"/>
      <w:sz w:val="21"/>
      <w:szCs w:val="22"/>
    </w:rPr>
  </w:style>
  <w:style w:type="paragraph" w:customStyle="1" w:styleId="590">
    <w:name w:val="正文_59_0"/>
    <w:qFormat/>
    <w:pPr>
      <w:widowControl w:val="0"/>
      <w:jc w:val="both"/>
    </w:pPr>
    <w:rPr>
      <w:rFonts w:ascii="Calibri" w:hAnsi="Calibri"/>
      <w:kern w:val="2"/>
      <w:sz w:val="21"/>
      <w:szCs w:val="22"/>
    </w:rPr>
  </w:style>
  <w:style w:type="paragraph" w:customStyle="1" w:styleId="2800">
    <w:name w:val="正文_28_0"/>
    <w:qFormat/>
    <w:pPr>
      <w:widowControl w:val="0"/>
      <w:jc w:val="both"/>
    </w:pPr>
    <w:rPr>
      <w:rFonts w:ascii="Calibri" w:hAnsi="Calibri"/>
      <w:kern w:val="2"/>
      <w:sz w:val="21"/>
      <w:szCs w:val="22"/>
    </w:rPr>
  </w:style>
  <w:style w:type="paragraph" w:customStyle="1" w:styleId="Normal2">
    <w:name w:val="Normal_2"/>
    <w:qFormat/>
    <w:rPr>
      <w:sz w:val="24"/>
      <w:szCs w:val="24"/>
    </w:rPr>
  </w:style>
  <w:style w:type="paragraph" w:customStyle="1" w:styleId="520">
    <w:name w:val="正文_52"/>
    <w:qFormat/>
    <w:pPr>
      <w:widowControl w:val="0"/>
      <w:jc w:val="both"/>
    </w:pPr>
    <w:rPr>
      <w:rFonts w:ascii="Calibri" w:hAnsi="Calibri"/>
      <w:kern w:val="2"/>
      <w:sz w:val="21"/>
      <w:szCs w:val="22"/>
    </w:rPr>
  </w:style>
  <w:style w:type="paragraph" w:customStyle="1" w:styleId="120">
    <w:name w:val="正文_12"/>
    <w:qFormat/>
    <w:pPr>
      <w:widowControl w:val="0"/>
      <w:jc w:val="both"/>
    </w:pPr>
    <w:rPr>
      <w:rFonts w:ascii="Calibri" w:hAnsi="Calibri"/>
      <w:kern w:val="2"/>
      <w:sz w:val="21"/>
      <w:szCs w:val="22"/>
    </w:rPr>
  </w:style>
  <w:style w:type="paragraph" w:customStyle="1" w:styleId="371">
    <w:name w:val="正文_37"/>
    <w:qFormat/>
    <w:pPr>
      <w:widowControl w:val="0"/>
      <w:jc w:val="both"/>
    </w:pPr>
    <w:rPr>
      <w:rFonts w:ascii="Calibri" w:hAnsi="Calibri"/>
      <w:kern w:val="2"/>
      <w:sz w:val="21"/>
      <w:szCs w:val="22"/>
    </w:rPr>
  </w:style>
  <w:style w:type="paragraph" w:customStyle="1" w:styleId="141">
    <w:name w:val="正文_14"/>
    <w:qFormat/>
    <w:pPr>
      <w:widowControl w:val="0"/>
      <w:jc w:val="both"/>
    </w:pPr>
    <w:rPr>
      <w:rFonts w:ascii="Calibri" w:hAnsi="Calibri"/>
      <w:kern w:val="2"/>
      <w:sz w:val="21"/>
      <w:szCs w:val="22"/>
    </w:rPr>
  </w:style>
  <w:style w:type="paragraph" w:customStyle="1" w:styleId="402">
    <w:name w:val="正文_40"/>
    <w:qFormat/>
    <w:pPr>
      <w:widowControl w:val="0"/>
      <w:jc w:val="both"/>
    </w:pPr>
    <w:rPr>
      <w:rFonts w:ascii="Calibri" w:hAnsi="Calibri"/>
      <w:kern w:val="2"/>
      <w:sz w:val="21"/>
      <w:szCs w:val="22"/>
    </w:rPr>
  </w:style>
  <w:style w:type="paragraph" w:customStyle="1" w:styleId="251">
    <w:name w:val="正文_25"/>
    <w:qFormat/>
    <w:pPr>
      <w:widowControl w:val="0"/>
      <w:jc w:val="both"/>
    </w:pPr>
    <w:rPr>
      <w:rFonts w:ascii="Calibri" w:hAnsi="Calibri"/>
      <w:kern w:val="2"/>
      <w:sz w:val="21"/>
      <w:szCs w:val="22"/>
    </w:rPr>
  </w:style>
  <w:style w:type="paragraph" w:customStyle="1" w:styleId="150">
    <w:name w:val="正文_15"/>
    <w:qFormat/>
    <w:pPr>
      <w:widowControl w:val="0"/>
      <w:jc w:val="both"/>
    </w:pPr>
    <w:rPr>
      <w:rFonts w:ascii="Calibri" w:hAnsi="Calibri"/>
      <w:kern w:val="2"/>
      <w:sz w:val="21"/>
      <w:szCs w:val="22"/>
    </w:rPr>
  </w:style>
  <w:style w:type="paragraph" w:customStyle="1" w:styleId="75">
    <w:name w:val="正文_75"/>
    <w:qFormat/>
    <w:pPr>
      <w:widowControl w:val="0"/>
      <w:jc w:val="both"/>
    </w:pPr>
    <w:rPr>
      <w:rFonts w:ascii="Calibri" w:hAnsi="Calibri"/>
      <w:kern w:val="2"/>
      <w:sz w:val="21"/>
      <w:szCs w:val="22"/>
    </w:rPr>
  </w:style>
  <w:style w:type="paragraph" w:customStyle="1" w:styleId="4300">
    <w:name w:val="正文_43_0"/>
    <w:qFormat/>
    <w:pPr>
      <w:widowControl w:val="0"/>
      <w:jc w:val="both"/>
    </w:pPr>
    <w:rPr>
      <w:rFonts w:ascii="Calibri" w:hAnsi="Calibri"/>
      <w:kern w:val="2"/>
      <w:sz w:val="21"/>
      <w:szCs w:val="22"/>
    </w:rPr>
  </w:style>
  <w:style w:type="paragraph" w:customStyle="1" w:styleId="1200">
    <w:name w:val="正文_12_0"/>
    <w:qFormat/>
    <w:pPr>
      <w:widowControl w:val="0"/>
      <w:jc w:val="both"/>
    </w:pPr>
    <w:rPr>
      <w:rFonts w:ascii="Calibri" w:hAnsi="Calibri"/>
      <w:kern w:val="2"/>
      <w:sz w:val="21"/>
      <w:szCs w:val="22"/>
    </w:rPr>
  </w:style>
  <w:style w:type="paragraph" w:customStyle="1" w:styleId="171">
    <w:name w:val="正文_17"/>
    <w:qFormat/>
    <w:pPr>
      <w:widowControl w:val="0"/>
      <w:jc w:val="both"/>
    </w:pPr>
    <w:rPr>
      <w:rFonts w:ascii="Calibri" w:hAnsi="Calibri"/>
      <w:kern w:val="2"/>
      <w:sz w:val="21"/>
      <w:szCs w:val="22"/>
    </w:rPr>
  </w:style>
  <w:style w:type="paragraph" w:customStyle="1" w:styleId="78">
    <w:name w:val="正文_78"/>
    <w:qFormat/>
    <w:pPr>
      <w:widowControl w:val="0"/>
      <w:jc w:val="both"/>
    </w:pPr>
    <w:rPr>
      <w:rFonts w:ascii="Calibri" w:hAnsi="Calibri"/>
      <w:kern w:val="2"/>
      <w:sz w:val="21"/>
      <w:szCs w:val="22"/>
    </w:rPr>
  </w:style>
  <w:style w:type="paragraph" w:customStyle="1" w:styleId="4600">
    <w:name w:val="正文_46_0"/>
    <w:qFormat/>
    <w:pPr>
      <w:widowControl w:val="0"/>
      <w:jc w:val="both"/>
    </w:pPr>
    <w:rPr>
      <w:rFonts w:ascii="Calibri" w:hAnsi="Calibri"/>
      <w:kern w:val="2"/>
      <w:sz w:val="21"/>
      <w:szCs w:val="22"/>
    </w:rPr>
  </w:style>
  <w:style w:type="paragraph" w:customStyle="1" w:styleId="1500">
    <w:name w:val="正文_15_0"/>
    <w:qFormat/>
    <w:pPr>
      <w:widowControl w:val="0"/>
      <w:jc w:val="both"/>
    </w:pPr>
    <w:rPr>
      <w:rFonts w:ascii="Calibri" w:hAnsi="Calibri"/>
      <w:kern w:val="2"/>
      <w:sz w:val="21"/>
      <w:szCs w:val="22"/>
    </w:rPr>
  </w:style>
  <w:style w:type="paragraph" w:customStyle="1" w:styleId="502">
    <w:name w:val="正文_50"/>
    <w:qFormat/>
    <w:pPr>
      <w:widowControl w:val="0"/>
      <w:jc w:val="both"/>
    </w:pPr>
    <w:rPr>
      <w:rFonts w:ascii="Calibri" w:hAnsi="Calibri"/>
      <w:kern w:val="2"/>
      <w:sz w:val="21"/>
      <w:szCs w:val="22"/>
    </w:rPr>
  </w:style>
  <w:style w:type="paragraph" w:customStyle="1" w:styleId="28">
    <w:name w:val="正文_28"/>
    <w:qFormat/>
    <w:pPr>
      <w:widowControl w:val="0"/>
      <w:jc w:val="both"/>
    </w:pPr>
    <w:rPr>
      <w:rFonts w:ascii="Calibri" w:hAnsi="Calibri"/>
      <w:kern w:val="2"/>
      <w:sz w:val="21"/>
      <w:szCs w:val="22"/>
    </w:rPr>
  </w:style>
  <w:style w:type="paragraph" w:customStyle="1" w:styleId="180">
    <w:name w:val="正文_18"/>
    <w:qFormat/>
    <w:pPr>
      <w:widowControl w:val="0"/>
      <w:jc w:val="both"/>
    </w:pPr>
    <w:rPr>
      <w:rFonts w:ascii="Calibri" w:hAnsi="Calibri"/>
      <w:kern w:val="2"/>
      <w:sz w:val="21"/>
      <w:szCs w:val="22"/>
    </w:rPr>
  </w:style>
  <w:style w:type="paragraph" w:customStyle="1" w:styleId="204">
    <w:name w:val="正文_20"/>
    <w:qFormat/>
    <w:pPr>
      <w:widowControl w:val="0"/>
      <w:jc w:val="both"/>
    </w:pPr>
    <w:rPr>
      <w:rFonts w:ascii="Calibri" w:hAnsi="Calibri"/>
      <w:kern w:val="2"/>
      <w:sz w:val="21"/>
      <w:szCs w:val="22"/>
    </w:rPr>
  </w:style>
  <w:style w:type="paragraph" w:customStyle="1" w:styleId="620">
    <w:name w:val="正文_62_0"/>
    <w:qFormat/>
    <w:pPr>
      <w:widowControl w:val="0"/>
      <w:jc w:val="both"/>
    </w:pPr>
    <w:rPr>
      <w:rFonts w:ascii="Calibri" w:hAnsi="Calibri"/>
      <w:kern w:val="2"/>
      <w:sz w:val="21"/>
      <w:szCs w:val="22"/>
    </w:rPr>
  </w:style>
  <w:style w:type="paragraph" w:customStyle="1" w:styleId="230">
    <w:name w:val="正文_23"/>
    <w:qFormat/>
    <w:pPr>
      <w:widowControl w:val="0"/>
      <w:jc w:val="both"/>
    </w:pPr>
    <w:rPr>
      <w:rFonts w:ascii="Calibri" w:hAnsi="Calibri"/>
      <w:kern w:val="2"/>
      <w:sz w:val="21"/>
      <w:szCs w:val="22"/>
    </w:rPr>
  </w:style>
  <w:style w:type="paragraph" w:customStyle="1" w:styleId="65">
    <w:name w:val="正文_65"/>
    <w:qFormat/>
    <w:pPr>
      <w:widowControl w:val="0"/>
      <w:jc w:val="both"/>
    </w:pPr>
    <w:rPr>
      <w:rFonts w:ascii="Calibri" w:hAnsi="Calibri"/>
      <w:kern w:val="2"/>
      <w:sz w:val="21"/>
      <w:szCs w:val="22"/>
    </w:rPr>
  </w:style>
  <w:style w:type="paragraph" w:customStyle="1" w:styleId="3300">
    <w:name w:val="正文_33_0"/>
    <w:qFormat/>
    <w:pPr>
      <w:widowControl w:val="0"/>
      <w:jc w:val="both"/>
    </w:pPr>
    <w:rPr>
      <w:rFonts w:ascii="Calibri" w:hAnsi="Calibri"/>
      <w:kern w:val="2"/>
      <w:sz w:val="21"/>
      <w:szCs w:val="22"/>
    </w:rPr>
  </w:style>
  <w:style w:type="paragraph" w:customStyle="1" w:styleId="213">
    <w:name w:val="正文_2_1"/>
    <w:qFormat/>
    <w:pPr>
      <w:widowControl w:val="0"/>
      <w:jc w:val="both"/>
    </w:pPr>
    <w:rPr>
      <w:rFonts w:ascii="Calibri" w:hAnsi="Calibri"/>
      <w:kern w:val="2"/>
      <w:sz w:val="21"/>
      <w:szCs w:val="22"/>
    </w:rPr>
  </w:style>
  <w:style w:type="paragraph" w:customStyle="1" w:styleId="240">
    <w:name w:val="正文_24"/>
    <w:qFormat/>
    <w:pPr>
      <w:widowControl w:val="0"/>
      <w:jc w:val="both"/>
    </w:pPr>
    <w:rPr>
      <w:rFonts w:ascii="Calibri" w:hAnsi="Calibri"/>
      <w:kern w:val="2"/>
      <w:sz w:val="21"/>
      <w:szCs w:val="22"/>
    </w:rPr>
  </w:style>
  <w:style w:type="paragraph" w:customStyle="1" w:styleId="43a">
    <w:name w:val="正文_43"/>
    <w:qFormat/>
    <w:pPr>
      <w:widowControl w:val="0"/>
      <w:jc w:val="both"/>
    </w:pPr>
    <w:rPr>
      <w:rFonts w:ascii="Calibri" w:hAnsi="Calibri"/>
      <w:kern w:val="2"/>
      <w:sz w:val="21"/>
      <w:szCs w:val="22"/>
    </w:rPr>
  </w:style>
  <w:style w:type="paragraph" w:customStyle="1" w:styleId="261">
    <w:name w:val="正文_26"/>
    <w:qFormat/>
    <w:pPr>
      <w:widowControl w:val="0"/>
      <w:jc w:val="both"/>
    </w:pPr>
    <w:rPr>
      <w:rFonts w:ascii="Calibri" w:hAnsi="Calibri"/>
      <w:kern w:val="2"/>
      <w:sz w:val="21"/>
      <w:szCs w:val="22"/>
    </w:rPr>
  </w:style>
  <w:style w:type="paragraph" w:customStyle="1" w:styleId="464">
    <w:name w:val="正文_46"/>
    <w:qFormat/>
    <w:pPr>
      <w:widowControl w:val="0"/>
      <w:jc w:val="both"/>
    </w:pPr>
    <w:rPr>
      <w:rFonts w:ascii="Calibri" w:hAnsi="Calibri"/>
      <w:kern w:val="2"/>
      <w:sz w:val="21"/>
      <w:szCs w:val="22"/>
    </w:rPr>
  </w:style>
  <w:style w:type="paragraph" w:customStyle="1" w:styleId="27">
    <w:name w:val="正文_27"/>
    <w:qFormat/>
    <w:pPr>
      <w:widowControl w:val="0"/>
      <w:jc w:val="both"/>
    </w:pPr>
    <w:rPr>
      <w:rFonts w:ascii="Calibri" w:hAnsi="Calibri"/>
      <w:kern w:val="2"/>
      <w:sz w:val="21"/>
      <w:szCs w:val="22"/>
    </w:rPr>
  </w:style>
  <w:style w:type="paragraph" w:customStyle="1" w:styleId="4900">
    <w:name w:val="正文_49_0"/>
    <w:qFormat/>
    <w:pPr>
      <w:widowControl w:val="0"/>
      <w:jc w:val="both"/>
    </w:pPr>
    <w:rPr>
      <w:rFonts w:ascii="Calibri" w:hAnsi="Calibri"/>
      <w:kern w:val="2"/>
      <w:sz w:val="21"/>
      <w:szCs w:val="22"/>
    </w:rPr>
  </w:style>
  <w:style w:type="paragraph" w:customStyle="1" w:styleId="1800">
    <w:name w:val="正文_18_0"/>
    <w:qFormat/>
    <w:pPr>
      <w:widowControl w:val="0"/>
      <w:jc w:val="both"/>
    </w:pPr>
    <w:rPr>
      <w:rFonts w:ascii="Calibri" w:hAnsi="Calibri"/>
      <w:kern w:val="2"/>
      <w:sz w:val="21"/>
      <w:szCs w:val="22"/>
    </w:rPr>
  </w:style>
  <w:style w:type="paragraph" w:customStyle="1" w:styleId="29">
    <w:name w:val="正文_29"/>
    <w:qFormat/>
    <w:pPr>
      <w:widowControl w:val="0"/>
      <w:jc w:val="both"/>
    </w:pPr>
    <w:rPr>
      <w:rFonts w:ascii="Calibri" w:hAnsi="Calibri"/>
      <w:kern w:val="2"/>
      <w:sz w:val="21"/>
      <w:szCs w:val="22"/>
    </w:rPr>
  </w:style>
  <w:style w:type="paragraph" w:customStyle="1" w:styleId="5200">
    <w:name w:val="正文_52_0"/>
    <w:qFormat/>
    <w:pPr>
      <w:widowControl w:val="0"/>
      <w:jc w:val="both"/>
    </w:pPr>
    <w:rPr>
      <w:rFonts w:ascii="Calibri" w:hAnsi="Calibri"/>
      <w:kern w:val="2"/>
      <w:sz w:val="21"/>
      <w:szCs w:val="22"/>
    </w:rPr>
  </w:style>
  <w:style w:type="paragraph" w:customStyle="1" w:styleId="2100">
    <w:name w:val="正文_21_0"/>
    <w:qFormat/>
    <w:pPr>
      <w:widowControl w:val="0"/>
      <w:jc w:val="both"/>
    </w:pPr>
    <w:rPr>
      <w:rFonts w:ascii="Calibri" w:hAnsi="Calibri"/>
      <w:kern w:val="2"/>
      <w:sz w:val="21"/>
      <w:szCs w:val="22"/>
    </w:rPr>
  </w:style>
  <w:style w:type="paragraph" w:customStyle="1" w:styleId="56">
    <w:name w:val="正文_56"/>
    <w:qFormat/>
    <w:pPr>
      <w:widowControl w:val="0"/>
      <w:jc w:val="both"/>
    </w:pPr>
    <w:rPr>
      <w:rFonts w:ascii="Calibri" w:hAnsi="Calibri"/>
      <w:kern w:val="2"/>
      <w:sz w:val="21"/>
      <w:szCs w:val="22"/>
    </w:rPr>
  </w:style>
  <w:style w:type="paragraph" w:customStyle="1" w:styleId="481">
    <w:name w:val="正文_48"/>
    <w:qFormat/>
    <w:pPr>
      <w:widowControl w:val="0"/>
      <w:jc w:val="both"/>
    </w:pPr>
    <w:rPr>
      <w:rFonts w:ascii="Calibri" w:hAnsi="Calibri"/>
      <w:kern w:val="2"/>
      <w:sz w:val="21"/>
      <w:szCs w:val="22"/>
    </w:rPr>
  </w:style>
  <w:style w:type="paragraph" w:customStyle="1" w:styleId="303">
    <w:name w:val="正文_30"/>
    <w:qFormat/>
    <w:pPr>
      <w:widowControl w:val="0"/>
      <w:jc w:val="both"/>
    </w:pPr>
    <w:rPr>
      <w:rFonts w:ascii="Calibri" w:hAnsi="Calibri"/>
      <w:kern w:val="2"/>
      <w:sz w:val="21"/>
      <w:szCs w:val="22"/>
    </w:rPr>
  </w:style>
  <w:style w:type="paragraph" w:customStyle="1" w:styleId="53">
    <w:name w:val="正文_53"/>
    <w:qFormat/>
    <w:pPr>
      <w:widowControl w:val="0"/>
      <w:jc w:val="both"/>
    </w:pPr>
    <w:rPr>
      <w:rFonts w:ascii="Calibri" w:hAnsi="Calibri"/>
      <w:kern w:val="2"/>
      <w:sz w:val="21"/>
      <w:szCs w:val="22"/>
    </w:rPr>
  </w:style>
  <w:style w:type="paragraph" w:customStyle="1" w:styleId="31b">
    <w:name w:val="正文_31"/>
    <w:qFormat/>
    <w:pPr>
      <w:widowControl w:val="0"/>
      <w:jc w:val="both"/>
    </w:pPr>
    <w:rPr>
      <w:rFonts w:ascii="Calibri" w:hAnsi="Calibri"/>
      <w:kern w:val="2"/>
      <w:sz w:val="21"/>
      <w:szCs w:val="22"/>
    </w:rPr>
  </w:style>
  <w:style w:type="paragraph" w:customStyle="1" w:styleId="321">
    <w:name w:val="正文_32"/>
    <w:qFormat/>
    <w:pPr>
      <w:widowControl w:val="0"/>
      <w:jc w:val="both"/>
    </w:pPr>
    <w:rPr>
      <w:rFonts w:ascii="Calibri" w:hAnsi="Calibri"/>
      <w:kern w:val="2"/>
      <w:sz w:val="21"/>
      <w:szCs w:val="22"/>
    </w:rPr>
  </w:style>
  <w:style w:type="paragraph" w:customStyle="1" w:styleId="350">
    <w:name w:val="正文_35"/>
    <w:qFormat/>
    <w:pPr>
      <w:widowControl w:val="0"/>
      <w:jc w:val="both"/>
    </w:pPr>
    <w:rPr>
      <w:rFonts w:ascii="Calibri" w:hAnsi="Calibri"/>
      <w:kern w:val="2"/>
      <w:sz w:val="21"/>
      <w:szCs w:val="22"/>
    </w:rPr>
  </w:style>
  <w:style w:type="paragraph" w:customStyle="1" w:styleId="361">
    <w:name w:val="正文_36"/>
    <w:qFormat/>
    <w:pPr>
      <w:widowControl w:val="0"/>
      <w:jc w:val="both"/>
    </w:pPr>
    <w:rPr>
      <w:rFonts w:ascii="Calibri" w:hAnsi="Calibri"/>
      <w:kern w:val="2"/>
      <w:sz w:val="21"/>
      <w:szCs w:val="22"/>
    </w:rPr>
  </w:style>
  <w:style w:type="paragraph" w:customStyle="1" w:styleId="380">
    <w:name w:val="正文_38"/>
    <w:qFormat/>
    <w:pPr>
      <w:widowControl w:val="0"/>
      <w:jc w:val="both"/>
    </w:pPr>
    <w:rPr>
      <w:rFonts w:ascii="Calibri" w:hAnsi="Calibri"/>
      <w:kern w:val="2"/>
      <w:sz w:val="21"/>
      <w:szCs w:val="22"/>
    </w:rPr>
  </w:style>
  <w:style w:type="paragraph" w:customStyle="1" w:styleId="540">
    <w:name w:val="正文_54_0"/>
    <w:qFormat/>
    <w:pPr>
      <w:widowControl w:val="0"/>
      <w:jc w:val="both"/>
    </w:pPr>
    <w:rPr>
      <w:rFonts w:ascii="Calibri" w:hAnsi="Calibri"/>
      <w:kern w:val="2"/>
      <w:sz w:val="21"/>
      <w:szCs w:val="22"/>
    </w:rPr>
  </w:style>
  <w:style w:type="paragraph" w:customStyle="1" w:styleId="2300">
    <w:name w:val="正文_23_0"/>
    <w:qFormat/>
    <w:pPr>
      <w:widowControl w:val="0"/>
      <w:jc w:val="both"/>
    </w:pPr>
    <w:rPr>
      <w:rFonts w:ascii="Calibri" w:hAnsi="Calibri"/>
      <w:kern w:val="2"/>
      <w:sz w:val="21"/>
      <w:szCs w:val="22"/>
    </w:rPr>
  </w:style>
  <w:style w:type="paragraph" w:customStyle="1" w:styleId="58">
    <w:name w:val="正文_58"/>
    <w:qFormat/>
    <w:pPr>
      <w:widowControl w:val="0"/>
      <w:jc w:val="both"/>
    </w:pPr>
    <w:rPr>
      <w:rFonts w:ascii="Calibri" w:hAnsi="Calibri"/>
      <w:kern w:val="2"/>
      <w:sz w:val="21"/>
      <w:szCs w:val="22"/>
    </w:rPr>
  </w:style>
  <w:style w:type="paragraph" w:customStyle="1" w:styleId="550">
    <w:name w:val="正文_55_0"/>
    <w:qFormat/>
    <w:pPr>
      <w:widowControl w:val="0"/>
      <w:jc w:val="both"/>
    </w:pPr>
    <w:rPr>
      <w:rFonts w:ascii="Calibri" w:hAnsi="Calibri"/>
      <w:kern w:val="2"/>
      <w:sz w:val="21"/>
      <w:szCs w:val="22"/>
    </w:rPr>
  </w:style>
  <w:style w:type="paragraph" w:customStyle="1" w:styleId="2400">
    <w:name w:val="正文_24_0"/>
    <w:qFormat/>
    <w:pPr>
      <w:widowControl w:val="0"/>
      <w:jc w:val="both"/>
    </w:pPr>
    <w:rPr>
      <w:rFonts w:ascii="Calibri" w:hAnsi="Calibri"/>
      <w:kern w:val="2"/>
      <w:sz w:val="21"/>
      <w:szCs w:val="22"/>
    </w:rPr>
  </w:style>
  <w:style w:type="paragraph" w:customStyle="1" w:styleId="59">
    <w:name w:val="正文_59"/>
    <w:qFormat/>
    <w:pPr>
      <w:widowControl w:val="0"/>
      <w:jc w:val="both"/>
    </w:pPr>
    <w:rPr>
      <w:rFonts w:ascii="Calibri" w:hAnsi="Calibri"/>
      <w:kern w:val="2"/>
      <w:sz w:val="21"/>
      <w:szCs w:val="22"/>
    </w:rPr>
  </w:style>
  <w:style w:type="paragraph" w:customStyle="1" w:styleId="570">
    <w:name w:val="正文_57_0"/>
    <w:qFormat/>
    <w:pPr>
      <w:widowControl w:val="0"/>
      <w:jc w:val="both"/>
    </w:pPr>
    <w:rPr>
      <w:rFonts w:ascii="Calibri" w:hAnsi="Calibri"/>
      <w:kern w:val="2"/>
      <w:sz w:val="21"/>
      <w:szCs w:val="22"/>
    </w:rPr>
  </w:style>
  <w:style w:type="paragraph" w:customStyle="1" w:styleId="2600">
    <w:name w:val="正文_26_0"/>
    <w:qFormat/>
    <w:pPr>
      <w:widowControl w:val="0"/>
      <w:jc w:val="both"/>
    </w:pPr>
    <w:rPr>
      <w:rFonts w:ascii="Calibri" w:hAnsi="Calibri"/>
      <w:kern w:val="2"/>
      <w:sz w:val="21"/>
      <w:szCs w:val="22"/>
    </w:rPr>
  </w:style>
  <w:style w:type="paragraph" w:customStyle="1" w:styleId="611">
    <w:name w:val="正文_61"/>
    <w:qFormat/>
    <w:pPr>
      <w:widowControl w:val="0"/>
      <w:jc w:val="both"/>
    </w:pPr>
    <w:rPr>
      <w:rFonts w:ascii="Calibri" w:hAnsi="Calibri"/>
      <w:kern w:val="2"/>
      <w:sz w:val="21"/>
      <w:szCs w:val="22"/>
    </w:rPr>
  </w:style>
  <w:style w:type="paragraph" w:customStyle="1" w:styleId="580">
    <w:name w:val="正文_58_0"/>
    <w:qFormat/>
    <w:pPr>
      <w:widowControl w:val="0"/>
      <w:jc w:val="both"/>
    </w:pPr>
    <w:rPr>
      <w:rFonts w:ascii="Calibri" w:hAnsi="Calibri"/>
      <w:kern w:val="2"/>
      <w:sz w:val="21"/>
      <w:szCs w:val="22"/>
    </w:rPr>
  </w:style>
  <w:style w:type="paragraph" w:customStyle="1" w:styleId="270">
    <w:name w:val="正文_27_0"/>
    <w:qFormat/>
    <w:pPr>
      <w:widowControl w:val="0"/>
      <w:jc w:val="both"/>
    </w:pPr>
    <w:rPr>
      <w:rFonts w:ascii="Calibri" w:hAnsi="Calibri"/>
      <w:kern w:val="2"/>
      <w:sz w:val="21"/>
      <w:szCs w:val="22"/>
    </w:rPr>
  </w:style>
  <w:style w:type="paragraph" w:customStyle="1" w:styleId="621">
    <w:name w:val="正文_62"/>
    <w:qFormat/>
    <w:pPr>
      <w:widowControl w:val="0"/>
      <w:jc w:val="both"/>
    </w:pPr>
    <w:rPr>
      <w:rFonts w:ascii="Calibri" w:hAnsi="Calibri"/>
      <w:kern w:val="2"/>
      <w:sz w:val="21"/>
      <w:szCs w:val="22"/>
    </w:rPr>
  </w:style>
  <w:style w:type="paragraph" w:customStyle="1" w:styleId="67">
    <w:name w:val="正文_67"/>
    <w:qFormat/>
    <w:pPr>
      <w:widowControl w:val="0"/>
      <w:jc w:val="both"/>
    </w:pPr>
    <w:rPr>
      <w:rFonts w:ascii="Calibri" w:hAnsi="Calibri"/>
      <w:kern w:val="2"/>
      <w:sz w:val="21"/>
      <w:szCs w:val="22"/>
    </w:rPr>
  </w:style>
  <w:style w:type="paragraph" w:customStyle="1" w:styleId="3500">
    <w:name w:val="正文_35_0"/>
    <w:qFormat/>
    <w:pPr>
      <w:widowControl w:val="0"/>
      <w:jc w:val="both"/>
    </w:pPr>
    <w:rPr>
      <w:rFonts w:ascii="Calibri" w:hAnsi="Calibri"/>
      <w:kern w:val="2"/>
      <w:sz w:val="21"/>
      <w:szCs w:val="22"/>
    </w:rPr>
  </w:style>
  <w:style w:type="paragraph" w:customStyle="1" w:styleId="41b">
    <w:name w:val="正文_4_1"/>
    <w:qFormat/>
    <w:pPr>
      <w:widowControl w:val="0"/>
      <w:jc w:val="both"/>
    </w:pPr>
    <w:rPr>
      <w:rFonts w:ascii="Calibri" w:hAnsi="Calibri"/>
      <w:kern w:val="2"/>
      <w:sz w:val="21"/>
      <w:szCs w:val="22"/>
    </w:rPr>
  </w:style>
  <w:style w:type="paragraph" w:customStyle="1" w:styleId="701">
    <w:name w:val="正文_70"/>
    <w:qFormat/>
    <w:pPr>
      <w:widowControl w:val="0"/>
      <w:jc w:val="both"/>
    </w:pPr>
    <w:rPr>
      <w:rFonts w:ascii="Calibri" w:hAnsi="Calibri"/>
      <w:kern w:val="2"/>
      <w:sz w:val="21"/>
      <w:szCs w:val="22"/>
    </w:rPr>
  </w:style>
  <w:style w:type="paragraph" w:customStyle="1" w:styleId="3800">
    <w:name w:val="正文_38_0"/>
    <w:qFormat/>
    <w:pPr>
      <w:widowControl w:val="0"/>
      <w:jc w:val="both"/>
    </w:pPr>
    <w:rPr>
      <w:rFonts w:ascii="Calibri" w:hAnsi="Calibri"/>
      <w:kern w:val="2"/>
      <w:sz w:val="21"/>
      <w:szCs w:val="22"/>
    </w:rPr>
  </w:style>
  <w:style w:type="paragraph" w:customStyle="1" w:styleId="710">
    <w:name w:val="正文_7_1"/>
    <w:qFormat/>
    <w:pPr>
      <w:widowControl w:val="0"/>
      <w:jc w:val="both"/>
    </w:pPr>
    <w:rPr>
      <w:rFonts w:ascii="Calibri" w:hAnsi="Calibri"/>
      <w:kern w:val="2"/>
      <w:sz w:val="21"/>
      <w:szCs w:val="22"/>
    </w:rPr>
  </w:style>
  <w:style w:type="paragraph" w:customStyle="1" w:styleId="711">
    <w:name w:val="正文_71"/>
    <w:qFormat/>
    <w:pPr>
      <w:widowControl w:val="0"/>
      <w:jc w:val="both"/>
    </w:pPr>
    <w:rPr>
      <w:rFonts w:ascii="Calibri" w:hAnsi="Calibri"/>
      <w:kern w:val="2"/>
      <w:sz w:val="21"/>
      <w:szCs w:val="22"/>
    </w:rPr>
  </w:style>
  <w:style w:type="paragraph" w:customStyle="1" w:styleId="3900">
    <w:name w:val="正文_39_0"/>
    <w:qFormat/>
    <w:pPr>
      <w:widowControl w:val="0"/>
      <w:jc w:val="both"/>
    </w:pPr>
    <w:rPr>
      <w:rFonts w:ascii="Calibri" w:hAnsi="Calibri"/>
      <w:kern w:val="2"/>
      <w:sz w:val="21"/>
      <w:szCs w:val="22"/>
    </w:rPr>
  </w:style>
  <w:style w:type="paragraph" w:customStyle="1" w:styleId="810">
    <w:name w:val="正文_8_1"/>
    <w:qFormat/>
    <w:pPr>
      <w:widowControl w:val="0"/>
      <w:jc w:val="both"/>
    </w:pPr>
    <w:rPr>
      <w:rFonts w:ascii="Calibri" w:hAnsi="Calibri"/>
      <w:kern w:val="2"/>
      <w:sz w:val="21"/>
      <w:szCs w:val="22"/>
    </w:rPr>
  </w:style>
  <w:style w:type="paragraph" w:customStyle="1" w:styleId="73">
    <w:name w:val="正文_73"/>
    <w:qFormat/>
    <w:pPr>
      <w:widowControl w:val="0"/>
      <w:jc w:val="both"/>
    </w:pPr>
    <w:rPr>
      <w:rFonts w:ascii="Calibri" w:hAnsi="Calibri"/>
      <w:kern w:val="2"/>
      <w:sz w:val="21"/>
      <w:szCs w:val="22"/>
    </w:rPr>
  </w:style>
  <w:style w:type="paragraph" w:customStyle="1" w:styleId="4101">
    <w:name w:val="正文_41_0"/>
    <w:qFormat/>
    <w:pPr>
      <w:widowControl w:val="0"/>
      <w:jc w:val="both"/>
    </w:pPr>
    <w:rPr>
      <w:rFonts w:ascii="Calibri" w:hAnsi="Calibri"/>
      <w:kern w:val="2"/>
      <w:sz w:val="21"/>
      <w:szCs w:val="22"/>
    </w:rPr>
  </w:style>
  <w:style w:type="paragraph" w:customStyle="1" w:styleId="1000">
    <w:name w:val="正文_10_0"/>
    <w:qFormat/>
    <w:pPr>
      <w:widowControl w:val="0"/>
      <w:jc w:val="both"/>
    </w:pPr>
    <w:rPr>
      <w:rFonts w:ascii="Calibri" w:hAnsi="Calibri"/>
      <w:kern w:val="2"/>
      <w:sz w:val="21"/>
      <w:szCs w:val="22"/>
    </w:rPr>
  </w:style>
  <w:style w:type="paragraph" w:customStyle="1" w:styleId="74">
    <w:name w:val="正文_74"/>
    <w:qFormat/>
    <w:pPr>
      <w:widowControl w:val="0"/>
      <w:jc w:val="both"/>
    </w:pPr>
    <w:rPr>
      <w:rFonts w:ascii="Calibri" w:hAnsi="Calibri"/>
      <w:kern w:val="2"/>
      <w:sz w:val="21"/>
      <w:szCs w:val="22"/>
    </w:rPr>
  </w:style>
  <w:style w:type="paragraph" w:customStyle="1" w:styleId="4200">
    <w:name w:val="正文_42_0"/>
    <w:qFormat/>
    <w:pPr>
      <w:widowControl w:val="0"/>
      <w:jc w:val="both"/>
    </w:pPr>
    <w:rPr>
      <w:rFonts w:ascii="Calibri" w:hAnsi="Calibri"/>
      <w:kern w:val="2"/>
      <w:sz w:val="21"/>
      <w:szCs w:val="22"/>
    </w:rPr>
  </w:style>
  <w:style w:type="paragraph" w:customStyle="1" w:styleId="1100">
    <w:name w:val="正文_11_0"/>
    <w:qFormat/>
    <w:pPr>
      <w:widowControl w:val="0"/>
      <w:jc w:val="both"/>
    </w:pPr>
    <w:rPr>
      <w:rFonts w:ascii="Calibri" w:hAnsi="Calibri"/>
      <w:kern w:val="2"/>
      <w:sz w:val="21"/>
      <w:szCs w:val="22"/>
    </w:rPr>
  </w:style>
  <w:style w:type="paragraph" w:customStyle="1" w:styleId="2101">
    <w:name w:val="正文_210"/>
    <w:qFormat/>
    <w:pPr>
      <w:widowControl w:val="0"/>
      <w:jc w:val="both"/>
    </w:pPr>
    <w:rPr>
      <w:rFonts w:ascii="Calibri" w:hAnsi="Calibri"/>
      <w:kern w:val="2"/>
      <w:sz w:val="21"/>
      <w:szCs w:val="22"/>
    </w:rPr>
  </w:style>
  <w:style w:type="paragraph" w:customStyle="1" w:styleId="109">
    <w:name w:val="正文_109"/>
    <w:qFormat/>
    <w:pPr>
      <w:widowControl w:val="0"/>
      <w:jc w:val="both"/>
    </w:pPr>
    <w:rPr>
      <w:rFonts w:ascii="Calibri" w:hAnsi="Calibri"/>
      <w:kern w:val="2"/>
      <w:sz w:val="21"/>
      <w:szCs w:val="22"/>
    </w:rPr>
  </w:style>
  <w:style w:type="paragraph" w:customStyle="1" w:styleId="85">
    <w:name w:val="正文_85"/>
    <w:qFormat/>
    <w:pPr>
      <w:widowControl w:val="0"/>
      <w:jc w:val="both"/>
    </w:pPr>
    <w:rPr>
      <w:rFonts w:ascii="Calibri" w:hAnsi="Calibri"/>
      <w:kern w:val="2"/>
      <w:sz w:val="21"/>
      <w:szCs w:val="22"/>
    </w:rPr>
  </w:style>
  <w:style w:type="paragraph" w:customStyle="1" w:styleId="2110">
    <w:name w:val="正文_211"/>
    <w:qFormat/>
    <w:pPr>
      <w:widowControl w:val="0"/>
      <w:jc w:val="both"/>
    </w:pPr>
    <w:rPr>
      <w:rFonts w:ascii="Calibri" w:hAnsi="Calibri"/>
      <w:kern w:val="2"/>
      <w:sz w:val="21"/>
      <w:szCs w:val="22"/>
    </w:rPr>
  </w:style>
  <w:style w:type="paragraph" w:customStyle="1" w:styleId="1101">
    <w:name w:val="正文_110"/>
    <w:qFormat/>
    <w:pPr>
      <w:widowControl w:val="0"/>
      <w:jc w:val="both"/>
    </w:pPr>
    <w:rPr>
      <w:rFonts w:ascii="Calibri" w:hAnsi="Calibri"/>
      <w:kern w:val="2"/>
      <w:sz w:val="21"/>
      <w:szCs w:val="22"/>
    </w:rPr>
  </w:style>
  <w:style w:type="paragraph" w:customStyle="1" w:styleId="2120">
    <w:name w:val="正文_212"/>
    <w:qFormat/>
    <w:pPr>
      <w:widowControl w:val="0"/>
      <w:jc w:val="both"/>
    </w:pPr>
    <w:rPr>
      <w:rFonts w:ascii="Calibri" w:hAnsi="Calibri"/>
      <w:kern w:val="2"/>
      <w:sz w:val="21"/>
      <w:szCs w:val="22"/>
    </w:rPr>
  </w:style>
  <w:style w:type="paragraph" w:customStyle="1" w:styleId="1620">
    <w:name w:val="正文_162"/>
    <w:qFormat/>
    <w:pPr>
      <w:widowControl w:val="0"/>
      <w:jc w:val="both"/>
    </w:pPr>
    <w:rPr>
      <w:rFonts w:ascii="Calibri" w:hAnsi="Calibri"/>
      <w:kern w:val="2"/>
      <w:sz w:val="21"/>
      <w:szCs w:val="22"/>
    </w:rPr>
  </w:style>
  <w:style w:type="paragraph" w:customStyle="1" w:styleId="1110">
    <w:name w:val="正文_111"/>
    <w:qFormat/>
    <w:pPr>
      <w:widowControl w:val="0"/>
      <w:jc w:val="both"/>
    </w:pPr>
    <w:rPr>
      <w:rFonts w:ascii="Calibri" w:hAnsi="Calibri"/>
      <w:kern w:val="2"/>
      <w:sz w:val="21"/>
      <w:szCs w:val="22"/>
    </w:rPr>
  </w:style>
  <w:style w:type="paragraph" w:customStyle="1" w:styleId="2130">
    <w:name w:val="正文_213"/>
    <w:qFormat/>
    <w:pPr>
      <w:widowControl w:val="0"/>
      <w:jc w:val="both"/>
    </w:pPr>
    <w:rPr>
      <w:rFonts w:ascii="Calibri" w:hAnsi="Calibri"/>
      <w:kern w:val="2"/>
      <w:sz w:val="21"/>
      <w:szCs w:val="22"/>
    </w:rPr>
  </w:style>
  <w:style w:type="paragraph" w:customStyle="1" w:styleId="186">
    <w:name w:val="正文_186"/>
    <w:qFormat/>
    <w:pPr>
      <w:widowControl w:val="0"/>
      <w:jc w:val="both"/>
    </w:pPr>
    <w:rPr>
      <w:rFonts w:ascii="Calibri" w:hAnsi="Calibri"/>
      <w:kern w:val="2"/>
      <w:sz w:val="21"/>
      <w:szCs w:val="22"/>
    </w:rPr>
  </w:style>
  <w:style w:type="paragraph" w:customStyle="1" w:styleId="163">
    <w:name w:val="正文_163"/>
    <w:qFormat/>
    <w:pPr>
      <w:widowControl w:val="0"/>
      <w:jc w:val="both"/>
    </w:pPr>
    <w:rPr>
      <w:rFonts w:ascii="Calibri" w:hAnsi="Calibri"/>
      <w:kern w:val="2"/>
      <w:sz w:val="21"/>
      <w:szCs w:val="22"/>
    </w:rPr>
  </w:style>
  <w:style w:type="paragraph" w:customStyle="1" w:styleId="1120">
    <w:name w:val="正文_112"/>
    <w:qFormat/>
    <w:pPr>
      <w:widowControl w:val="0"/>
      <w:jc w:val="both"/>
    </w:pPr>
    <w:rPr>
      <w:rFonts w:ascii="Calibri" w:hAnsi="Calibri"/>
      <w:kern w:val="2"/>
      <w:sz w:val="21"/>
      <w:szCs w:val="22"/>
    </w:rPr>
  </w:style>
  <w:style w:type="paragraph" w:customStyle="1" w:styleId="87">
    <w:name w:val="正文_87"/>
    <w:qFormat/>
    <w:pPr>
      <w:widowControl w:val="0"/>
      <w:jc w:val="both"/>
    </w:pPr>
    <w:rPr>
      <w:rFonts w:ascii="Calibri" w:hAnsi="Calibri"/>
      <w:kern w:val="2"/>
      <w:sz w:val="21"/>
      <w:szCs w:val="22"/>
    </w:rPr>
  </w:style>
  <w:style w:type="paragraph" w:customStyle="1" w:styleId="214">
    <w:name w:val="正文_214"/>
    <w:qFormat/>
    <w:pPr>
      <w:widowControl w:val="0"/>
      <w:jc w:val="both"/>
    </w:pPr>
    <w:rPr>
      <w:rFonts w:ascii="Calibri" w:hAnsi="Calibri"/>
      <w:kern w:val="2"/>
      <w:sz w:val="21"/>
      <w:szCs w:val="22"/>
    </w:rPr>
  </w:style>
  <w:style w:type="paragraph" w:customStyle="1" w:styleId="187">
    <w:name w:val="正文_187"/>
    <w:qFormat/>
    <w:pPr>
      <w:widowControl w:val="0"/>
      <w:jc w:val="both"/>
    </w:pPr>
    <w:rPr>
      <w:rFonts w:ascii="Calibri" w:hAnsi="Calibri"/>
      <w:kern w:val="2"/>
      <w:sz w:val="21"/>
      <w:szCs w:val="22"/>
    </w:rPr>
  </w:style>
  <w:style w:type="paragraph" w:customStyle="1" w:styleId="1400">
    <w:name w:val="正文_140"/>
    <w:qFormat/>
    <w:pPr>
      <w:widowControl w:val="0"/>
      <w:jc w:val="both"/>
    </w:pPr>
    <w:rPr>
      <w:rFonts w:ascii="Calibri" w:hAnsi="Calibri"/>
      <w:kern w:val="2"/>
      <w:sz w:val="21"/>
      <w:szCs w:val="22"/>
    </w:rPr>
  </w:style>
  <w:style w:type="paragraph" w:customStyle="1" w:styleId="1130">
    <w:name w:val="正文_113"/>
    <w:qFormat/>
    <w:pPr>
      <w:widowControl w:val="0"/>
      <w:jc w:val="both"/>
    </w:pPr>
    <w:rPr>
      <w:rFonts w:ascii="Calibri" w:hAnsi="Calibri"/>
      <w:kern w:val="2"/>
      <w:sz w:val="21"/>
      <w:szCs w:val="22"/>
    </w:rPr>
  </w:style>
  <w:style w:type="paragraph" w:customStyle="1" w:styleId="88">
    <w:name w:val="正文_88"/>
    <w:qFormat/>
    <w:pPr>
      <w:widowControl w:val="0"/>
      <w:jc w:val="both"/>
    </w:pPr>
    <w:rPr>
      <w:rFonts w:ascii="Calibri" w:hAnsi="Calibri"/>
      <w:kern w:val="2"/>
      <w:sz w:val="21"/>
      <w:szCs w:val="22"/>
    </w:rPr>
  </w:style>
  <w:style w:type="paragraph" w:customStyle="1" w:styleId="215">
    <w:name w:val="正文_215"/>
    <w:qFormat/>
    <w:pPr>
      <w:widowControl w:val="0"/>
      <w:jc w:val="both"/>
    </w:pPr>
    <w:rPr>
      <w:rFonts w:ascii="Calibri" w:hAnsi="Calibri"/>
      <w:kern w:val="2"/>
      <w:sz w:val="21"/>
      <w:szCs w:val="22"/>
    </w:rPr>
  </w:style>
  <w:style w:type="paragraph" w:customStyle="1" w:styleId="188">
    <w:name w:val="正文_188"/>
    <w:qFormat/>
    <w:pPr>
      <w:widowControl w:val="0"/>
      <w:jc w:val="both"/>
    </w:pPr>
    <w:rPr>
      <w:rFonts w:ascii="Calibri" w:hAnsi="Calibri"/>
      <w:kern w:val="2"/>
      <w:sz w:val="21"/>
      <w:szCs w:val="22"/>
    </w:rPr>
  </w:style>
  <w:style w:type="paragraph" w:customStyle="1" w:styleId="1410">
    <w:name w:val="正文_141"/>
    <w:qFormat/>
    <w:pPr>
      <w:widowControl w:val="0"/>
      <w:jc w:val="both"/>
    </w:pPr>
    <w:rPr>
      <w:rFonts w:ascii="Calibri" w:hAnsi="Calibri"/>
      <w:kern w:val="2"/>
      <w:sz w:val="21"/>
      <w:szCs w:val="22"/>
    </w:rPr>
  </w:style>
  <w:style w:type="paragraph" w:customStyle="1" w:styleId="114">
    <w:name w:val="正文_114"/>
    <w:qFormat/>
    <w:pPr>
      <w:widowControl w:val="0"/>
      <w:jc w:val="both"/>
    </w:pPr>
    <w:rPr>
      <w:rFonts w:ascii="Calibri" w:hAnsi="Calibri"/>
      <w:kern w:val="2"/>
      <w:sz w:val="21"/>
      <w:szCs w:val="22"/>
    </w:rPr>
  </w:style>
  <w:style w:type="paragraph" w:customStyle="1" w:styleId="89">
    <w:name w:val="正文_89"/>
    <w:qFormat/>
    <w:pPr>
      <w:widowControl w:val="0"/>
      <w:jc w:val="both"/>
    </w:pPr>
    <w:rPr>
      <w:rFonts w:ascii="Calibri" w:hAnsi="Calibri"/>
      <w:kern w:val="2"/>
      <w:sz w:val="21"/>
      <w:szCs w:val="22"/>
    </w:rPr>
  </w:style>
  <w:style w:type="paragraph" w:customStyle="1" w:styleId="216">
    <w:name w:val="正文_216"/>
    <w:qFormat/>
    <w:pPr>
      <w:widowControl w:val="0"/>
      <w:jc w:val="both"/>
    </w:pPr>
    <w:rPr>
      <w:rFonts w:ascii="Calibri" w:hAnsi="Calibri"/>
      <w:kern w:val="2"/>
      <w:sz w:val="21"/>
      <w:szCs w:val="22"/>
    </w:rPr>
  </w:style>
  <w:style w:type="paragraph" w:customStyle="1" w:styleId="189">
    <w:name w:val="正文_189"/>
    <w:qFormat/>
    <w:pPr>
      <w:widowControl w:val="0"/>
      <w:jc w:val="both"/>
    </w:pPr>
    <w:rPr>
      <w:rFonts w:ascii="Calibri" w:hAnsi="Calibri"/>
      <w:kern w:val="2"/>
      <w:sz w:val="21"/>
      <w:szCs w:val="22"/>
    </w:rPr>
  </w:style>
  <w:style w:type="paragraph" w:customStyle="1" w:styleId="165">
    <w:name w:val="正文_165"/>
    <w:qFormat/>
    <w:pPr>
      <w:widowControl w:val="0"/>
      <w:jc w:val="both"/>
    </w:pPr>
    <w:rPr>
      <w:rFonts w:ascii="Calibri" w:hAnsi="Calibri"/>
      <w:kern w:val="2"/>
      <w:sz w:val="21"/>
      <w:szCs w:val="22"/>
    </w:rPr>
  </w:style>
  <w:style w:type="paragraph" w:customStyle="1" w:styleId="142">
    <w:name w:val="正文_142"/>
    <w:qFormat/>
    <w:pPr>
      <w:widowControl w:val="0"/>
      <w:jc w:val="both"/>
    </w:pPr>
    <w:rPr>
      <w:rFonts w:ascii="Calibri" w:hAnsi="Calibri"/>
      <w:kern w:val="2"/>
      <w:sz w:val="21"/>
      <w:szCs w:val="22"/>
    </w:rPr>
  </w:style>
  <w:style w:type="paragraph" w:customStyle="1" w:styleId="115">
    <w:name w:val="正文_115"/>
    <w:qFormat/>
    <w:pPr>
      <w:widowControl w:val="0"/>
      <w:jc w:val="both"/>
    </w:pPr>
    <w:rPr>
      <w:rFonts w:ascii="Calibri" w:hAnsi="Calibri"/>
      <w:kern w:val="2"/>
      <w:sz w:val="21"/>
      <w:szCs w:val="22"/>
    </w:rPr>
  </w:style>
  <w:style w:type="paragraph" w:customStyle="1" w:styleId="901">
    <w:name w:val="正文_90"/>
    <w:qFormat/>
    <w:pPr>
      <w:widowControl w:val="0"/>
      <w:jc w:val="both"/>
    </w:pPr>
    <w:rPr>
      <w:rFonts w:ascii="Calibri" w:hAnsi="Calibri"/>
      <w:kern w:val="2"/>
      <w:sz w:val="21"/>
      <w:szCs w:val="22"/>
    </w:rPr>
  </w:style>
  <w:style w:type="paragraph" w:customStyle="1" w:styleId="217">
    <w:name w:val="正文_217"/>
    <w:qFormat/>
    <w:pPr>
      <w:widowControl w:val="0"/>
      <w:jc w:val="both"/>
    </w:pPr>
    <w:rPr>
      <w:rFonts w:ascii="Calibri" w:hAnsi="Calibri"/>
      <w:kern w:val="2"/>
      <w:sz w:val="21"/>
      <w:szCs w:val="22"/>
    </w:rPr>
  </w:style>
  <w:style w:type="paragraph" w:customStyle="1" w:styleId="1900">
    <w:name w:val="正文_190"/>
    <w:qFormat/>
    <w:pPr>
      <w:widowControl w:val="0"/>
      <w:jc w:val="both"/>
    </w:pPr>
    <w:rPr>
      <w:rFonts w:ascii="Calibri" w:hAnsi="Calibri"/>
      <w:kern w:val="2"/>
      <w:sz w:val="21"/>
      <w:szCs w:val="22"/>
    </w:rPr>
  </w:style>
  <w:style w:type="paragraph" w:customStyle="1" w:styleId="911">
    <w:name w:val="正文_91"/>
    <w:qFormat/>
    <w:pPr>
      <w:widowControl w:val="0"/>
      <w:jc w:val="both"/>
    </w:pPr>
    <w:rPr>
      <w:rFonts w:ascii="Calibri" w:hAnsi="Calibri"/>
      <w:kern w:val="2"/>
      <w:sz w:val="21"/>
      <w:szCs w:val="22"/>
    </w:rPr>
  </w:style>
  <w:style w:type="paragraph" w:customStyle="1" w:styleId="218">
    <w:name w:val="正文_218"/>
    <w:qFormat/>
    <w:pPr>
      <w:widowControl w:val="0"/>
      <w:jc w:val="both"/>
    </w:pPr>
    <w:rPr>
      <w:rFonts w:ascii="Calibri" w:hAnsi="Calibri"/>
      <w:kern w:val="2"/>
      <w:sz w:val="21"/>
      <w:szCs w:val="22"/>
    </w:rPr>
  </w:style>
  <w:style w:type="paragraph" w:customStyle="1" w:styleId="1910">
    <w:name w:val="正文_191"/>
    <w:qFormat/>
    <w:pPr>
      <w:widowControl w:val="0"/>
      <w:jc w:val="both"/>
    </w:pPr>
    <w:rPr>
      <w:rFonts w:ascii="Calibri" w:hAnsi="Calibri"/>
      <w:kern w:val="2"/>
      <w:sz w:val="21"/>
      <w:szCs w:val="22"/>
    </w:rPr>
  </w:style>
  <w:style w:type="paragraph" w:customStyle="1" w:styleId="92">
    <w:name w:val="正文_92"/>
    <w:qFormat/>
    <w:pPr>
      <w:widowControl w:val="0"/>
      <w:jc w:val="both"/>
    </w:pPr>
    <w:rPr>
      <w:rFonts w:ascii="Calibri" w:hAnsi="Calibri"/>
      <w:kern w:val="2"/>
      <w:sz w:val="21"/>
      <w:szCs w:val="22"/>
    </w:rPr>
  </w:style>
  <w:style w:type="paragraph" w:customStyle="1" w:styleId="192">
    <w:name w:val="正文_192"/>
    <w:qFormat/>
    <w:pPr>
      <w:widowControl w:val="0"/>
      <w:jc w:val="both"/>
    </w:pPr>
    <w:rPr>
      <w:rFonts w:ascii="Calibri" w:hAnsi="Calibri"/>
      <w:kern w:val="2"/>
      <w:sz w:val="21"/>
      <w:szCs w:val="22"/>
    </w:rPr>
  </w:style>
  <w:style w:type="paragraph" w:customStyle="1" w:styleId="144">
    <w:name w:val="正文_144"/>
    <w:qFormat/>
    <w:pPr>
      <w:widowControl w:val="0"/>
      <w:jc w:val="both"/>
    </w:pPr>
    <w:rPr>
      <w:rFonts w:ascii="Calibri" w:hAnsi="Calibri"/>
      <w:kern w:val="2"/>
      <w:sz w:val="21"/>
      <w:szCs w:val="22"/>
    </w:rPr>
  </w:style>
  <w:style w:type="paragraph" w:customStyle="1" w:styleId="117">
    <w:name w:val="正文_117"/>
    <w:qFormat/>
    <w:pPr>
      <w:widowControl w:val="0"/>
      <w:jc w:val="both"/>
    </w:pPr>
    <w:rPr>
      <w:rFonts w:ascii="Calibri" w:hAnsi="Calibri"/>
      <w:kern w:val="2"/>
      <w:sz w:val="21"/>
      <w:szCs w:val="22"/>
    </w:rPr>
  </w:style>
  <w:style w:type="paragraph" w:customStyle="1" w:styleId="193">
    <w:name w:val="正文_193"/>
    <w:qFormat/>
    <w:pPr>
      <w:widowControl w:val="0"/>
      <w:jc w:val="both"/>
    </w:pPr>
    <w:rPr>
      <w:rFonts w:ascii="Calibri" w:hAnsi="Calibri"/>
      <w:kern w:val="2"/>
      <w:sz w:val="21"/>
      <w:szCs w:val="22"/>
    </w:rPr>
  </w:style>
  <w:style w:type="paragraph" w:customStyle="1" w:styleId="145">
    <w:name w:val="正文_145"/>
    <w:qFormat/>
    <w:pPr>
      <w:widowControl w:val="0"/>
      <w:jc w:val="both"/>
    </w:pPr>
    <w:rPr>
      <w:rFonts w:ascii="Calibri" w:hAnsi="Calibri"/>
      <w:kern w:val="2"/>
      <w:sz w:val="21"/>
      <w:szCs w:val="22"/>
    </w:rPr>
  </w:style>
  <w:style w:type="paragraph" w:customStyle="1" w:styleId="118">
    <w:name w:val="正文_118"/>
    <w:qFormat/>
    <w:pPr>
      <w:widowControl w:val="0"/>
      <w:jc w:val="both"/>
    </w:pPr>
    <w:rPr>
      <w:rFonts w:ascii="Calibri" w:hAnsi="Calibri"/>
      <w:kern w:val="2"/>
      <w:sz w:val="21"/>
      <w:szCs w:val="22"/>
    </w:rPr>
  </w:style>
  <w:style w:type="paragraph" w:customStyle="1" w:styleId="194">
    <w:name w:val="正文_194"/>
    <w:qFormat/>
    <w:pPr>
      <w:widowControl w:val="0"/>
      <w:jc w:val="both"/>
    </w:pPr>
    <w:rPr>
      <w:rFonts w:ascii="Calibri" w:hAnsi="Calibri"/>
      <w:kern w:val="2"/>
      <w:sz w:val="21"/>
      <w:szCs w:val="22"/>
    </w:rPr>
  </w:style>
  <w:style w:type="paragraph" w:customStyle="1" w:styleId="168">
    <w:name w:val="正文_168"/>
    <w:qFormat/>
    <w:pPr>
      <w:widowControl w:val="0"/>
      <w:jc w:val="both"/>
    </w:pPr>
    <w:rPr>
      <w:rFonts w:ascii="Calibri" w:hAnsi="Calibri"/>
      <w:kern w:val="2"/>
      <w:sz w:val="21"/>
      <w:szCs w:val="22"/>
    </w:rPr>
  </w:style>
  <w:style w:type="paragraph" w:customStyle="1" w:styleId="119">
    <w:name w:val="正文_119"/>
    <w:qFormat/>
    <w:pPr>
      <w:widowControl w:val="0"/>
      <w:jc w:val="both"/>
    </w:pPr>
    <w:rPr>
      <w:rFonts w:ascii="Calibri" w:hAnsi="Calibri"/>
      <w:kern w:val="2"/>
      <w:sz w:val="21"/>
      <w:szCs w:val="22"/>
    </w:rPr>
  </w:style>
  <w:style w:type="paragraph" w:customStyle="1" w:styleId="169">
    <w:name w:val="正文_169"/>
    <w:qFormat/>
    <w:pPr>
      <w:widowControl w:val="0"/>
      <w:jc w:val="both"/>
    </w:pPr>
    <w:rPr>
      <w:rFonts w:ascii="Calibri" w:hAnsi="Calibri"/>
      <w:kern w:val="2"/>
      <w:sz w:val="21"/>
      <w:szCs w:val="22"/>
    </w:rPr>
  </w:style>
  <w:style w:type="paragraph" w:customStyle="1" w:styleId="1201">
    <w:name w:val="正文_120"/>
    <w:qFormat/>
    <w:pPr>
      <w:widowControl w:val="0"/>
      <w:jc w:val="both"/>
    </w:pPr>
    <w:rPr>
      <w:rFonts w:ascii="Calibri" w:hAnsi="Calibri"/>
      <w:kern w:val="2"/>
      <w:sz w:val="21"/>
      <w:szCs w:val="22"/>
    </w:rPr>
  </w:style>
  <w:style w:type="paragraph" w:customStyle="1" w:styleId="197">
    <w:name w:val="正文_197"/>
    <w:qFormat/>
    <w:pPr>
      <w:widowControl w:val="0"/>
      <w:jc w:val="both"/>
    </w:pPr>
    <w:rPr>
      <w:rFonts w:ascii="Calibri" w:hAnsi="Calibri"/>
      <w:kern w:val="2"/>
      <w:sz w:val="21"/>
      <w:szCs w:val="22"/>
    </w:rPr>
  </w:style>
  <w:style w:type="paragraph" w:customStyle="1" w:styleId="172">
    <w:name w:val="正文_172"/>
    <w:qFormat/>
    <w:pPr>
      <w:widowControl w:val="0"/>
      <w:jc w:val="both"/>
    </w:pPr>
    <w:rPr>
      <w:rFonts w:ascii="Calibri" w:hAnsi="Calibri"/>
      <w:kern w:val="2"/>
      <w:sz w:val="21"/>
      <w:szCs w:val="22"/>
    </w:rPr>
  </w:style>
  <w:style w:type="paragraph" w:customStyle="1" w:styleId="148">
    <w:name w:val="正文_148"/>
    <w:qFormat/>
    <w:pPr>
      <w:widowControl w:val="0"/>
      <w:jc w:val="both"/>
    </w:pPr>
    <w:rPr>
      <w:rFonts w:ascii="Calibri" w:hAnsi="Calibri"/>
      <w:kern w:val="2"/>
      <w:sz w:val="21"/>
      <w:szCs w:val="22"/>
    </w:rPr>
  </w:style>
  <w:style w:type="paragraph" w:customStyle="1" w:styleId="123">
    <w:name w:val="正文_123"/>
    <w:qFormat/>
    <w:pPr>
      <w:widowControl w:val="0"/>
      <w:jc w:val="both"/>
    </w:pPr>
    <w:rPr>
      <w:rFonts w:ascii="Calibri" w:hAnsi="Calibri"/>
      <w:kern w:val="2"/>
      <w:sz w:val="21"/>
      <w:szCs w:val="22"/>
    </w:rPr>
  </w:style>
  <w:style w:type="paragraph" w:customStyle="1" w:styleId="97">
    <w:name w:val="正文_97"/>
    <w:qFormat/>
    <w:pPr>
      <w:widowControl w:val="0"/>
      <w:jc w:val="both"/>
    </w:pPr>
    <w:rPr>
      <w:rFonts w:ascii="Calibri" w:hAnsi="Calibri"/>
      <w:kern w:val="2"/>
      <w:sz w:val="21"/>
      <w:szCs w:val="22"/>
    </w:rPr>
  </w:style>
  <w:style w:type="paragraph" w:customStyle="1" w:styleId="198">
    <w:name w:val="正文_198"/>
    <w:qFormat/>
    <w:pPr>
      <w:widowControl w:val="0"/>
      <w:jc w:val="both"/>
    </w:pPr>
    <w:rPr>
      <w:rFonts w:ascii="Calibri" w:hAnsi="Calibri"/>
      <w:kern w:val="2"/>
      <w:sz w:val="21"/>
      <w:szCs w:val="22"/>
    </w:rPr>
  </w:style>
  <w:style w:type="paragraph" w:customStyle="1" w:styleId="173">
    <w:name w:val="正文_173"/>
    <w:qFormat/>
    <w:pPr>
      <w:widowControl w:val="0"/>
      <w:jc w:val="both"/>
    </w:pPr>
    <w:rPr>
      <w:rFonts w:ascii="Calibri" w:hAnsi="Calibri"/>
      <w:kern w:val="2"/>
      <w:sz w:val="21"/>
      <w:szCs w:val="22"/>
    </w:rPr>
  </w:style>
  <w:style w:type="paragraph" w:customStyle="1" w:styleId="149">
    <w:name w:val="正文_149"/>
    <w:qFormat/>
    <w:pPr>
      <w:widowControl w:val="0"/>
      <w:jc w:val="both"/>
    </w:pPr>
    <w:rPr>
      <w:rFonts w:ascii="Calibri" w:hAnsi="Calibri"/>
      <w:kern w:val="2"/>
      <w:sz w:val="21"/>
      <w:szCs w:val="22"/>
    </w:rPr>
  </w:style>
  <w:style w:type="paragraph" w:customStyle="1" w:styleId="124">
    <w:name w:val="正文_124"/>
    <w:qFormat/>
    <w:pPr>
      <w:widowControl w:val="0"/>
      <w:jc w:val="both"/>
    </w:pPr>
    <w:rPr>
      <w:rFonts w:ascii="Calibri" w:hAnsi="Calibri"/>
      <w:kern w:val="2"/>
      <w:sz w:val="21"/>
      <w:szCs w:val="22"/>
    </w:rPr>
  </w:style>
  <w:style w:type="paragraph" w:customStyle="1" w:styleId="224">
    <w:name w:val="正文_224"/>
    <w:qFormat/>
    <w:pPr>
      <w:widowControl w:val="0"/>
      <w:jc w:val="both"/>
    </w:pPr>
    <w:rPr>
      <w:rFonts w:ascii="Calibri" w:hAnsi="Calibri"/>
      <w:kern w:val="2"/>
      <w:sz w:val="21"/>
      <w:szCs w:val="22"/>
    </w:rPr>
  </w:style>
  <w:style w:type="paragraph" w:customStyle="1" w:styleId="1501">
    <w:name w:val="正文_150"/>
    <w:qFormat/>
    <w:pPr>
      <w:widowControl w:val="0"/>
      <w:jc w:val="both"/>
    </w:pPr>
    <w:rPr>
      <w:rFonts w:ascii="Calibri" w:hAnsi="Calibri"/>
      <w:kern w:val="2"/>
      <w:sz w:val="21"/>
      <w:szCs w:val="22"/>
    </w:rPr>
  </w:style>
  <w:style w:type="paragraph" w:customStyle="1" w:styleId="125">
    <w:name w:val="正文_125"/>
    <w:qFormat/>
    <w:pPr>
      <w:widowControl w:val="0"/>
      <w:jc w:val="both"/>
    </w:pPr>
    <w:rPr>
      <w:rFonts w:ascii="Calibri" w:hAnsi="Calibri"/>
      <w:kern w:val="2"/>
      <w:sz w:val="21"/>
      <w:szCs w:val="22"/>
    </w:rPr>
  </w:style>
  <w:style w:type="paragraph" w:customStyle="1" w:styleId="151">
    <w:name w:val="正文_151"/>
    <w:qFormat/>
    <w:pPr>
      <w:widowControl w:val="0"/>
      <w:jc w:val="both"/>
    </w:pPr>
    <w:rPr>
      <w:rFonts w:ascii="Calibri" w:hAnsi="Calibri"/>
      <w:kern w:val="2"/>
      <w:sz w:val="21"/>
      <w:szCs w:val="22"/>
    </w:rPr>
  </w:style>
  <w:style w:type="paragraph" w:customStyle="1" w:styleId="99">
    <w:name w:val="正文_99"/>
    <w:qFormat/>
    <w:pPr>
      <w:widowControl w:val="0"/>
      <w:jc w:val="both"/>
    </w:pPr>
    <w:rPr>
      <w:rFonts w:ascii="Calibri" w:hAnsi="Calibri"/>
      <w:kern w:val="2"/>
      <w:sz w:val="21"/>
      <w:szCs w:val="22"/>
    </w:rPr>
  </w:style>
  <w:style w:type="paragraph" w:customStyle="1" w:styleId="127">
    <w:name w:val="正文_127"/>
    <w:qFormat/>
    <w:pPr>
      <w:widowControl w:val="0"/>
      <w:jc w:val="both"/>
    </w:pPr>
    <w:rPr>
      <w:rFonts w:ascii="Calibri" w:hAnsi="Calibri"/>
      <w:kern w:val="2"/>
      <w:sz w:val="21"/>
      <w:szCs w:val="22"/>
    </w:rPr>
  </w:style>
  <w:style w:type="paragraph" w:customStyle="1" w:styleId="2010">
    <w:name w:val="正文_201"/>
    <w:qFormat/>
    <w:pPr>
      <w:widowControl w:val="0"/>
      <w:jc w:val="both"/>
    </w:pPr>
    <w:rPr>
      <w:rFonts w:ascii="Calibri" w:hAnsi="Calibri"/>
      <w:kern w:val="2"/>
      <w:sz w:val="21"/>
      <w:szCs w:val="22"/>
    </w:rPr>
  </w:style>
  <w:style w:type="paragraph" w:customStyle="1" w:styleId="176">
    <w:name w:val="正文_176"/>
    <w:qFormat/>
    <w:pPr>
      <w:widowControl w:val="0"/>
      <w:jc w:val="both"/>
    </w:pPr>
    <w:rPr>
      <w:rFonts w:ascii="Calibri" w:hAnsi="Calibri"/>
      <w:kern w:val="2"/>
      <w:sz w:val="21"/>
      <w:szCs w:val="22"/>
    </w:rPr>
  </w:style>
  <w:style w:type="paragraph" w:customStyle="1" w:styleId="153">
    <w:name w:val="正文_153"/>
    <w:qFormat/>
    <w:pPr>
      <w:widowControl w:val="0"/>
      <w:jc w:val="both"/>
    </w:pPr>
    <w:rPr>
      <w:rFonts w:ascii="Calibri" w:hAnsi="Calibri"/>
      <w:kern w:val="2"/>
      <w:sz w:val="21"/>
      <w:szCs w:val="22"/>
    </w:rPr>
  </w:style>
  <w:style w:type="paragraph" w:customStyle="1" w:styleId="128">
    <w:name w:val="正文_128"/>
    <w:qFormat/>
    <w:pPr>
      <w:widowControl w:val="0"/>
      <w:jc w:val="both"/>
    </w:pPr>
    <w:rPr>
      <w:rFonts w:ascii="Calibri" w:hAnsi="Calibri"/>
      <w:kern w:val="2"/>
      <w:sz w:val="21"/>
      <w:szCs w:val="22"/>
    </w:rPr>
  </w:style>
  <w:style w:type="paragraph" w:customStyle="1" w:styleId="1010">
    <w:name w:val="正文_101"/>
    <w:qFormat/>
    <w:pPr>
      <w:widowControl w:val="0"/>
      <w:jc w:val="both"/>
    </w:pPr>
    <w:rPr>
      <w:rFonts w:ascii="Calibri" w:hAnsi="Calibri"/>
      <w:kern w:val="2"/>
      <w:sz w:val="21"/>
      <w:szCs w:val="22"/>
    </w:rPr>
  </w:style>
  <w:style w:type="paragraph" w:customStyle="1" w:styleId="227">
    <w:name w:val="正文_227"/>
    <w:qFormat/>
    <w:pPr>
      <w:widowControl w:val="0"/>
      <w:jc w:val="both"/>
    </w:pPr>
    <w:rPr>
      <w:rFonts w:ascii="Calibri" w:hAnsi="Calibri"/>
      <w:kern w:val="2"/>
      <w:sz w:val="21"/>
      <w:szCs w:val="22"/>
    </w:rPr>
  </w:style>
  <w:style w:type="paragraph" w:customStyle="1" w:styleId="2020">
    <w:name w:val="正文_202"/>
    <w:qFormat/>
    <w:pPr>
      <w:widowControl w:val="0"/>
      <w:jc w:val="both"/>
    </w:pPr>
    <w:rPr>
      <w:rFonts w:ascii="Calibri" w:hAnsi="Calibri"/>
      <w:kern w:val="2"/>
      <w:sz w:val="21"/>
      <w:szCs w:val="22"/>
    </w:rPr>
  </w:style>
  <w:style w:type="paragraph" w:customStyle="1" w:styleId="154">
    <w:name w:val="正文_154"/>
    <w:qFormat/>
    <w:pPr>
      <w:widowControl w:val="0"/>
      <w:jc w:val="both"/>
    </w:pPr>
    <w:rPr>
      <w:rFonts w:ascii="Calibri" w:hAnsi="Calibri"/>
      <w:kern w:val="2"/>
      <w:sz w:val="21"/>
      <w:szCs w:val="22"/>
    </w:rPr>
  </w:style>
  <w:style w:type="paragraph" w:customStyle="1" w:styleId="129">
    <w:name w:val="正文_129"/>
    <w:qFormat/>
    <w:pPr>
      <w:widowControl w:val="0"/>
      <w:jc w:val="both"/>
    </w:pPr>
    <w:rPr>
      <w:rFonts w:ascii="Calibri" w:hAnsi="Calibri"/>
      <w:kern w:val="2"/>
      <w:sz w:val="21"/>
      <w:szCs w:val="22"/>
    </w:rPr>
  </w:style>
  <w:style w:type="paragraph" w:customStyle="1" w:styleId="228">
    <w:name w:val="正文_228"/>
    <w:qFormat/>
    <w:pPr>
      <w:widowControl w:val="0"/>
      <w:jc w:val="both"/>
    </w:pPr>
    <w:rPr>
      <w:rFonts w:ascii="Calibri" w:hAnsi="Calibri"/>
      <w:kern w:val="2"/>
      <w:sz w:val="21"/>
      <w:szCs w:val="22"/>
    </w:rPr>
  </w:style>
  <w:style w:type="paragraph" w:customStyle="1" w:styleId="155">
    <w:name w:val="正文_155"/>
    <w:qFormat/>
    <w:pPr>
      <w:widowControl w:val="0"/>
      <w:jc w:val="both"/>
    </w:pPr>
    <w:rPr>
      <w:rFonts w:ascii="Calibri" w:hAnsi="Calibri"/>
      <w:kern w:val="2"/>
      <w:sz w:val="21"/>
      <w:szCs w:val="22"/>
    </w:rPr>
  </w:style>
  <w:style w:type="paragraph" w:customStyle="1" w:styleId="1300">
    <w:name w:val="正文_130"/>
    <w:qFormat/>
    <w:pPr>
      <w:widowControl w:val="0"/>
      <w:jc w:val="both"/>
    </w:pPr>
    <w:rPr>
      <w:rFonts w:ascii="Calibri" w:hAnsi="Calibri"/>
      <w:kern w:val="2"/>
      <w:sz w:val="21"/>
      <w:szCs w:val="22"/>
    </w:rPr>
  </w:style>
  <w:style w:type="paragraph" w:customStyle="1" w:styleId="1310">
    <w:name w:val="正文_131"/>
    <w:qFormat/>
    <w:pPr>
      <w:widowControl w:val="0"/>
      <w:jc w:val="both"/>
    </w:pPr>
    <w:rPr>
      <w:rFonts w:ascii="Calibri" w:hAnsi="Calibri"/>
      <w:kern w:val="2"/>
      <w:sz w:val="21"/>
      <w:szCs w:val="22"/>
    </w:rPr>
  </w:style>
  <w:style w:type="paragraph" w:customStyle="1" w:styleId="1030">
    <w:name w:val="正文_103"/>
    <w:qFormat/>
    <w:pPr>
      <w:widowControl w:val="0"/>
      <w:jc w:val="both"/>
    </w:pPr>
    <w:rPr>
      <w:rFonts w:ascii="Calibri" w:hAnsi="Calibri"/>
      <w:kern w:val="2"/>
      <w:sz w:val="21"/>
      <w:szCs w:val="22"/>
    </w:rPr>
  </w:style>
  <w:style w:type="paragraph" w:customStyle="1" w:styleId="2040">
    <w:name w:val="正文_204"/>
    <w:qFormat/>
    <w:pPr>
      <w:widowControl w:val="0"/>
      <w:jc w:val="both"/>
    </w:pPr>
    <w:rPr>
      <w:rFonts w:ascii="Calibri" w:hAnsi="Calibri"/>
      <w:kern w:val="2"/>
      <w:sz w:val="21"/>
      <w:szCs w:val="22"/>
    </w:rPr>
  </w:style>
  <w:style w:type="paragraph" w:customStyle="1" w:styleId="179">
    <w:name w:val="正文_179"/>
    <w:qFormat/>
    <w:pPr>
      <w:widowControl w:val="0"/>
      <w:jc w:val="both"/>
    </w:pPr>
    <w:rPr>
      <w:rFonts w:ascii="Calibri" w:hAnsi="Calibri"/>
      <w:kern w:val="2"/>
      <w:sz w:val="21"/>
      <w:szCs w:val="22"/>
    </w:rPr>
  </w:style>
  <w:style w:type="paragraph" w:customStyle="1" w:styleId="132">
    <w:name w:val="正文_132"/>
    <w:qFormat/>
    <w:pPr>
      <w:widowControl w:val="0"/>
      <w:jc w:val="both"/>
    </w:pPr>
    <w:rPr>
      <w:rFonts w:ascii="Calibri" w:hAnsi="Calibri"/>
      <w:kern w:val="2"/>
      <w:sz w:val="21"/>
      <w:szCs w:val="22"/>
    </w:rPr>
  </w:style>
  <w:style w:type="paragraph" w:customStyle="1" w:styleId="2301">
    <w:name w:val="正文_230"/>
    <w:qFormat/>
    <w:pPr>
      <w:widowControl w:val="0"/>
      <w:jc w:val="both"/>
    </w:pPr>
    <w:rPr>
      <w:rFonts w:ascii="Calibri" w:hAnsi="Calibri"/>
      <w:kern w:val="2"/>
      <w:sz w:val="21"/>
      <w:szCs w:val="22"/>
    </w:rPr>
  </w:style>
  <w:style w:type="paragraph" w:customStyle="1" w:styleId="205">
    <w:name w:val="正文_205"/>
    <w:qFormat/>
    <w:pPr>
      <w:widowControl w:val="0"/>
      <w:jc w:val="both"/>
    </w:pPr>
    <w:rPr>
      <w:rFonts w:ascii="Calibri" w:hAnsi="Calibri"/>
      <w:kern w:val="2"/>
      <w:sz w:val="21"/>
      <w:szCs w:val="22"/>
    </w:rPr>
  </w:style>
  <w:style w:type="paragraph" w:customStyle="1" w:styleId="1801">
    <w:name w:val="正文_180"/>
    <w:qFormat/>
    <w:pPr>
      <w:widowControl w:val="0"/>
      <w:jc w:val="both"/>
    </w:pPr>
    <w:rPr>
      <w:rFonts w:ascii="Calibri" w:hAnsi="Calibri"/>
      <w:kern w:val="2"/>
      <w:sz w:val="21"/>
      <w:szCs w:val="22"/>
    </w:rPr>
  </w:style>
  <w:style w:type="paragraph" w:customStyle="1" w:styleId="157">
    <w:name w:val="正文_157"/>
    <w:qFormat/>
    <w:pPr>
      <w:widowControl w:val="0"/>
      <w:jc w:val="both"/>
    </w:pPr>
    <w:rPr>
      <w:rFonts w:ascii="Calibri" w:hAnsi="Calibri"/>
      <w:kern w:val="2"/>
      <w:sz w:val="21"/>
      <w:szCs w:val="22"/>
    </w:rPr>
  </w:style>
  <w:style w:type="paragraph" w:customStyle="1" w:styleId="231">
    <w:name w:val="正文_231"/>
    <w:qFormat/>
    <w:pPr>
      <w:widowControl w:val="0"/>
      <w:jc w:val="both"/>
    </w:pPr>
    <w:rPr>
      <w:rFonts w:ascii="Calibri" w:hAnsi="Calibri"/>
      <w:kern w:val="2"/>
      <w:sz w:val="21"/>
      <w:szCs w:val="22"/>
    </w:rPr>
  </w:style>
  <w:style w:type="paragraph" w:customStyle="1" w:styleId="232">
    <w:name w:val="正文_232"/>
    <w:qFormat/>
    <w:pPr>
      <w:widowControl w:val="0"/>
      <w:jc w:val="both"/>
    </w:pPr>
    <w:rPr>
      <w:rFonts w:ascii="Calibri" w:hAnsi="Calibri"/>
      <w:kern w:val="2"/>
      <w:sz w:val="21"/>
      <w:szCs w:val="22"/>
    </w:rPr>
  </w:style>
  <w:style w:type="paragraph" w:customStyle="1" w:styleId="134">
    <w:name w:val="正文_134"/>
    <w:qFormat/>
    <w:pPr>
      <w:widowControl w:val="0"/>
      <w:jc w:val="both"/>
    </w:pPr>
    <w:rPr>
      <w:rFonts w:ascii="Calibri" w:hAnsi="Calibri"/>
      <w:kern w:val="2"/>
      <w:sz w:val="21"/>
      <w:szCs w:val="22"/>
    </w:rPr>
  </w:style>
  <w:style w:type="paragraph" w:customStyle="1" w:styleId="207">
    <w:name w:val="正文_207"/>
    <w:qFormat/>
    <w:pPr>
      <w:widowControl w:val="0"/>
      <w:jc w:val="both"/>
    </w:pPr>
    <w:rPr>
      <w:rFonts w:ascii="Calibri" w:hAnsi="Calibri"/>
      <w:kern w:val="2"/>
      <w:sz w:val="21"/>
      <w:szCs w:val="22"/>
    </w:rPr>
  </w:style>
  <w:style w:type="paragraph" w:customStyle="1" w:styleId="182">
    <w:name w:val="正文_182"/>
    <w:qFormat/>
    <w:pPr>
      <w:widowControl w:val="0"/>
      <w:jc w:val="both"/>
    </w:pPr>
    <w:rPr>
      <w:rFonts w:ascii="Calibri" w:hAnsi="Calibri"/>
      <w:kern w:val="2"/>
      <w:sz w:val="21"/>
      <w:szCs w:val="22"/>
    </w:rPr>
  </w:style>
  <w:style w:type="paragraph" w:customStyle="1" w:styleId="135">
    <w:name w:val="正文_135"/>
    <w:qFormat/>
    <w:pPr>
      <w:widowControl w:val="0"/>
      <w:jc w:val="both"/>
    </w:pPr>
    <w:rPr>
      <w:rFonts w:ascii="Calibri" w:hAnsi="Calibri"/>
      <w:kern w:val="2"/>
      <w:sz w:val="21"/>
      <w:szCs w:val="22"/>
    </w:rPr>
  </w:style>
  <w:style w:type="paragraph" w:customStyle="1" w:styleId="106">
    <w:name w:val="正文_106"/>
    <w:qFormat/>
    <w:pPr>
      <w:widowControl w:val="0"/>
      <w:jc w:val="both"/>
    </w:pPr>
    <w:rPr>
      <w:rFonts w:ascii="Calibri" w:hAnsi="Calibri"/>
      <w:kern w:val="2"/>
      <w:sz w:val="21"/>
      <w:szCs w:val="22"/>
    </w:rPr>
  </w:style>
  <w:style w:type="paragraph" w:customStyle="1" w:styleId="208">
    <w:name w:val="正文_208"/>
    <w:qFormat/>
    <w:pPr>
      <w:widowControl w:val="0"/>
      <w:jc w:val="both"/>
    </w:pPr>
    <w:rPr>
      <w:rFonts w:ascii="Calibri" w:hAnsi="Calibri"/>
      <w:kern w:val="2"/>
      <w:sz w:val="21"/>
      <w:szCs w:val="22"/>
    </w:rPr>
  </w:style>
  <w:style w:type="paragraph" w:customStyle="1" w:styleId="183">
    <w:name w:val="正文_183"/>
    <w:qFormat/>
    <w:pPr>
      <w:widowControl w:val="0"/>
      <w:jc w:val="both"/>
    </w:pPr>
    <w:rPr>
      <w:rFonts w:ascii="Calibri" w:hAnsi="Calibri"/>
      <w:kern w:val="2"/>
      <w:sz w:val="21"/>
      <w:szCs w:val="22"/>
    </w:rPr>
  </w:style>
  <w:style w:type="paragraph" w:customStyle="1" w:styleId="136">
    <w:name w:val="正文_136"/>
    <w:qFormat/>
    <w:pPr>
      <w:widowControl w:val="0"/>
      <w:jc w:val="both"/>
    </w:pPr>
    <w:rPr>
      <w:rFonts w:ascii="Calibri" w:hAnsi="Calibri"/>
      <w:kern w:val="2"/>
      <w:sz w:val="21"/>
      <w:szCs w:val="22"/>
    </w:rPr>
  </w:style>
  <w:style w:type="paragraph" w:customStyle="1" w:styleId="107">
    <w:name w:val="正文_107"/>
    <w:qFormat/>
    <w:pPr>
      <w:widowControl w:val="0"/>
      <w:jc w:val="both"/>
    </w:pPr>
    <w:rPr>
      <w:rFonts w:ascii="Calibri" w:hAnsi="Calibri"/>
      <w:kern w:val="2"/>
      <w:sz w:val="21"/>
      <w:szCs w:val="22"/>
    </w:rPr>
  </w:style>
  <w:style w:type="paragraph" w:customStyle="1" w:styleId="209">
    <w:name w:val="正文_209"/>
    <w:qFormat/>
    <w:pPr>
      <w:widowControl w:val="0"/>
      <w:jc w:val="both"/>
    </w:pPr>
    <w:rPr>
      <w:rFonts w:ascii="Calibri" w:hAnsi="Calibri"/>
      <w:kern w:val="2"/>
      <w:sz w:val="21"/>
      <w:szCs w:val="22"/>
    </w:rPr>
  </w:style>
  <w:style w:type="paragraph" w:customStyle="1" w:styleId="1600">
    <w:name w:val="正文_160"/>
    <w:qFormat/>
    <w:pPr>
      <w:widowControl w:val="0"/>
      <w:jc w:val="both"/>
    </w:pPr>
    <w:rPr>
      <w:rFonts w:ascii="Calibri" w:hAnsi="Calibri"/>
      <w:kern w:val="2"/>
      <w:sz w:val="21"/>
      <w:szCs w:val="22"/>
    </w:rPr>
  </w:style>
  <w:style w:type="paragraph" w:customStyle="1" w:styleId="137">
    <w:name w:val="正文_137"/>
    <w:qFormat/>
    <w:pPr>
      <w:widowControl w:val="0"/>
      <w:jc w:val="both"/>
    </w:pPr>
    <w:rPr>
      <w:rFonts w:ascii="Calibri" w:hAnsi="Calibri"/>
      <w:kern w:val="2"/>
      <w:sz w:val="21"/>
      <w:szCs w:val="22"/>
    </w:rPr>
  </w:style>
  <w:style w:type="paragraph" w:customStyle="1" w:styleId="108">
    <w:name w:val="正文_108"/>
    <w:qFormat/>
    <w:pPr>
      <w:widowControl w:val="0"/>
      <w:jc w:val="both"/>
    </w:pPr>
    <w:rPr>
      <w:rFonts w:ascii="Calibri" w:hAnsi="Calibri"/>
      <w:kern w:val="2"/>
      <w:sz w:val="21"/>
      <w:szCs w:val="22"/>
    </w:rPr>
  </w:style>
  <w:style w:type="paragraph" w:customStyle="1" w:styleId="2210">
    <w:name w:val="正文_221"/>
    <w:qFormat/>
    <w:pPr>
      <w:widowControl w:val="0"/>
      <w:jc w:val="both"/>
    </w:pPr>
    <w:rPr>
      <w:rFonts w:ascii="Calibri" w:hAnsi="Calibri"/>
      <w:kern w:val="2"/>
      <w:sz w:val="21"/>
      <w:szCs w:val="22"/>
    </w:rPr>
  </w:style>
  <w:style w:type="paragraph" w:customStyle="1" w:styleId="1700">
    <w:name w:val="正文_170"/>
    <w:qFormat/>
    <w:pPr>
      <w:widowControl w:val="0"/>
      <w:jc w:val="both"/>
    </w:pPr>
    <w:rPr>
      <w:rFonts w:ascii="Calibri" w:hAnsi="Calibri"/>
      <w:kern w:val="2"/>
      <w:sz w:val="21"/>
      <w:szCs w:val="22"/>
    </w:rPr>
  </w:style>
  <w:style w:type="paragraph" w:customStyle="1" w:styleId="121">
    <w:name w:val="正文_121"/>
    <w:qFormat/>
    <w:pPr>
      <w:widowControl w:val="0"/>
      <w:jc w:val="both"/>
    </w:pPr>
    <w:rPr>
      <w:rFonts w:ascii="Calibri" w:hAnsi="Calibri"/>
      <w:kern w:val="2"/>
      <w:sz w:val="21"/>
      <w:szCs w:val="22"/>
    </w:rPr>
  </w:style>
  <w:style w:type="paragraph" w:customStyle="1" w:styleId="222">
    <w:name w:val="正文_222"/>
    <w:qFormat/>
    <w:pPr>
      <w:widowControl w:val="0"/>
      <w:jc w:val="both"/>
    </w:pPr>
    <w:rPr>
      <w:rFonts w:ascii="Calibri" w:hAnsi="Calibri"/>
      <w:kern w:val="2"/>
      <w:sz w:val="21"/>
      <w:szCs w:val="22"/>
    </w:rPr>
  </w:style>
  <w:style w:type="paragraph" w:customStyle="1" w:styleId="196">
    <w:name w:val="正文_196"/>
    <w:qFormat/>
    <w:pPr>
      <w:widowControl w:val="0"/>
      <w:jc w:val="both"/>
    </w:pPr>
    <w:rPr>
      <w:rFonts w:ascii="Calibri" w:hAnsi="Calibri"/>
      <w:kern w:val="2"/>
      <w:sz w:val="21"/>
      <w:szCs w:val="22"/>
    </w:rPr>
  </w:style>
  <w:style w:type="paragraph" w:customStyle="1" w:styleId="177">
    <w:name w:val="正文_177"/>
    <w:qFormat/>
    <w:pPr>
      <w:widowControl w:val="0"/>
      <w:jc w:val="both"/>
    </w:pPr>
    <w:rPr>
      <w:rFonts w:ascii="Calibri" w:hAnsi="Calibri"/>
      <w:kern w:val="2"/>
      <w:sz w:val="21"/>
      <w:szCs w:val="22"/>
    </w:rPr>
  </w:style>
  <w:style w:type="paragraph" w:customStyle="1" w:styleId="1710">
    <w:name w:val="正文_171"/>
    <w:qFormat/>
    <w:pPr>
      <w:widowControl w:val="0"/>
      <w:jc w:val="both"/>
    </w:pPr>
    <w:rPr>
      <w:rFonts w:ascii="Calibri" w:hAnsi="Calibri"/>
      <w:kern w:val="2"/>
      <w:sz w:val="21"/>
      <w:szCs w:val="22"/>
    </w:rPr>
  </w:style>
  <w:style w:type="paragraph" w:customStyle="1" w:styleId="122">
    <w:name w:val="正文_122"/>
    <w:qFormat/>
    <w:pPr>
      <w:widowControl w:val="0"/>
      <w:jc w:val="both"/>
    </w:pPr>
    <w:rPr>
      <w:rFonts w:ascii="Calibri" w:hAnsi="Calibri"/>
      <w:kern w:val="2"/>
      <w:sz w:val="21"/>
      <w:szCs w:val="22"/>
    </w:rPr>
  </w:style>
  <w:style w:type="paragraph" w:customStyle="1" w:styleId="284">
    <w:name w:val="正文_284"/>
    <w:qFormat/>
    <w:pPr>
      <w:widowControl w:val="0"/>
      <w:jc w:val="both"/>
    </w:pPr>
    <w:rPr>
      <w:rFonts w:ascii="Calibri" w:hAnsi="Calibri"/>
      <w:kern w:val="2"/>
      <w:sz w:val="21"/>
      <w:szCs w:val="22"/>
    </w:rPr>
  </w:style>
  <w:style w:type="paragraph" w:customStyle="1" w:styleId="233">
    <w:name w:val="正文_233"/>
    <w:qFormat/>
    <w:pPr>
      <w:widowControl w:val="0"/>
      <w:jc w:val="both"/>
    </w:pPr>
    <w:rPr>
      <w:rFonts w:ascii="Calibri" w:hAnsi="Calibri"/>
      <w:kern w:val="2"/>
      <w:sz w:val="21"/>
      <w:szCs w:val="22"/>
    </w:rPr>
  </w:style>
  <w:style w:type="paragraph" w:customStyle="1" w:styleId="285">
    <w:name w:val="正文_285"/>
    <w:qFormat/>
    <w:pPr>
      <w:widowControl w:val="0"/>
      <w:jc w:val="both"/>
    </w:pPr>
    <w:rPr>
      <w:rFonts w:ascii="Calibri" w:hAnsi="Calibri"/>
      <w:kern w:val="2"/>
      <w:sz w:val="21"/>
      <w:szCs w:val="22"/>
    </w:rPr>
  </w:style>
  <w:style w:type="paragraph" w:customStyle="1" w:styleId="258">
    <w:name w:val="正文_258"/>
    <w:qFormat/>
    <w:pPr>
      <w:widowControl w:val="0"/>
      <w:jc w:val="both"/>
    </w:pPr>
    <w:rPr>
      <w:rFonts w:ascii="Calibri" w:hAnsi="Calibri"/>
      <w:kern w:val="2"/>
      <w:sz w:val="21"/>
      <w:szCs w:val="22"/>
    </w:rPr>
  </w:style>
  <w:style w:type="paragraph" w:customStyle="1" w:styleId="286">
    <w:name w:val="正文_286"/>
    <w:qFormat/>
    <w:pPr>
      <w:widowControl w:val="0"/>
      <w:jc w:val="both"/>
    </w:pPr>
    <w:rPr>
      <w:rFonts w:ascii="Calibri" w:hAnsi="Calibri"/>
      <w:kern w:val="2"/>
      <w:sz w:val="21"/>
      <w:szCs w:val="22"/>
    </w:rPr>
  </w:style>
  <w:style w:type="paragraph" w:customStyle="1" w:styleId="259">
    <w:name w:val="正文_259"/>
    <w:qFormat/>
    <w:pPr>
      <w:widowControl w:val="0"/>
      <w:jc w:val="both"/>
    </w:pPr>
    <w:rPr>
      <w:rFonts w:ascii="Calibri" w:hAnsi="Calibri"/>
      <w:kern w:val="2"/>
      <w:sz w:val="21"/>
      <w:szCs w:val="22"/>
    </w:rPr>
  </w:style>
  <w:style w:type="paragraph" w:customStyle="1" w:styleId="287">
    <w:name w:val="正文_287"/>
    <w:qFormat/>
    <w:pPr>
      <w:widowControl w:val="0"/>
      <w:jc w:val="both"/>
    </w:pPr>
    <w:rPr>
      <w:rFonts w:ascii="Calibri" w:hAnsi="Calibri"/>
      <w:kern w:val="2"/>
      <w:sz w:val="21"/>
      <w:szCs w:val="22"/>
    </w:rPr>
  </w:style>
  <w:style w:type="paragraph" w:customStyle="1" w:styleId="235">
    <w:name w:val="正文_235"/>
    <w:qFormat/>
    <w:pPr>
      <w:widowControl w:val="0"/>
      <w:jc w:val="both"/>
    </w:pPr>
    <w:rPr>
      <w:rFonts w:ascii="Calibri" w:hAnsi="Calibri"/>
      <w:kern w:val="2"/>
      <w:sz w:val="21"/>
      <w:szCs w:val="22"/>
    </w:rPr>
  </w:style>
  <w:style w:type="paragraph" w:customStyle="1" w:styleId="288">
    <w:name w:val="正文_288"/>
    <w:qFormat/>
    <w:pPr>
      <w:widowControl w:val="0"/>
      <w:jc w:val="both"/>
    </w:pPr>
    <w:rPr>
      <w:rFonts w:ascii="Calibri" w:hAnsi="Calibri"/>
      <w:kern w:val="2"/>
      <w:sz w:val="21"/>
      <w:szCs w:val="22"/>
    </w:rPr>
  </w:style>
  <w:style w:type="paragraph" w:customStyle="1" w:styleId="236">
    <w:name w:val="正文_236"/>
    <w:qFormat/>
    <w:pPr>
      <w:widowControl w:val="0"/>
      <w:jc w:val="both"/>
    </w:pPr>
    <w:rPr>
      <w:rFonts w:ascii="Calibri" w:hAnsi="Calibri"/>
      <w:kern w:val="2"/>
      <w:sz w:val="21"/>
      <w:szCs w:val="22"/>
    </w:rPr>
  </w:style>
  <w:style w:type="paragraph" w:customStyle="1" w:styleId="289">
    <w:name w:val="正文_289"/>
    <w:qFormat/>
    <w:pPr>
      <w:widowControl w:val="0"/>
      <w:jc w:val="both"/>
    </w:pPr>
    <w:rPr>
      <w:rFonts w:ascii="Calibri" w:hAnsi="Calibri"/>
      <w:kern w:val="2"/>
      <w:sz w:val="21"/>
      <w:szCs w:val="22"/>
    </w:rPr>
  </w:style>
  <w:style w:type="paragraph" w:customStyle="1" w:styleId="2610">
    <w:name w:val="正文_261"/>
    <w:qFormat/>
    <w:pPr>
      <w:widowControl w:val="0"/>
      <w:jc w:val="both"/>
    </w:pPr>
    <w:rPr>
      <w:rFonts w:ascii="Calibri" w:hAnsi="Calibri"/>
      <w:kern w:val="2"/>
      <w:sz w:val="21"/>
      <w:szCs w:val="22"/>
    </w:rPr>
  </w:style>
  <w:style w:type="paragraph" w:customStyle="1" w:styleId="2900">
    <w:name w:val="正文_290"/>
    <w:qFormat/>
    <w:pPr>
      <w:widowControl w:val="0"/>
      <w:jc w:val="both"/>
    </w:pPr>
    <w:rPr>
      <w:rFonts w:ascii="Calibri" w:hAnsi="Calibri"/>
      <w:kern w:val="2"/>
      <w:sz w:val="21"/>
      <w:szCs w:val="22"/>
    </w:rPr>
  </w:style>
  <w:style w:type="paragraph" w:customStyle="1" w:styleId="262">
    <w:name w:val="正文_262"/>
    <w:qFormat/>
    <w:pPr>
      <w:widowControl w:val="0"/>
      <w:jc w:val="both"/>
    </w:pPr>
    <w:rPr>
      <w:rFonts w:ascii="Calibri" w:hAnsi="Calibri"/>
      <w:kern w:val="2"/>
      <w:sz w:val="21"/>
      <w:szCs w:val="22"/>
    </w:rPr>
  </w:style>
  <w:style w:type="paragraph" w:customStyle="1" w:styleId="291">
    <w:name w:val="正文_291"/>
    <w:qFormat/>
    <w:pPr>
      <w:widowControl w:val="0"/>
      <w:jc w:val="both"/>
    </w:pPr>
    <w:rPr>
      <w:rFonts w:ascii="Calibri" w:hAnsi="Calibri"/>
      <w:kern w:val="2"/>
      <w:sz w:val="21"/>
      <w:szCs w:val="22"/>
    </w:rPr>
  </w:style>
  <w:style w:type="paragraph" w:customStyle="1" w:styleId="263">
    <w:name w:val="正文_263"/>
    <w:qFormat/>
    <w:pPr>
      <w:widowControl w:val="0"/>
      <w:jc w:val="both"/>
    </w:pPr>
    <w:rPr>
      <w:rFonts w:ascii="Calibri" w:hAnsi="Calibri"/>
      <w:kern w:val="2"/>
      <w:sz w:val="21"/>
      <w:szCs w:val="22"/>
    </w:rPr>
  </w:style>
  <w:style w:type="paragraph" w:customStyle="1" w:styleId="238">
    <w:name w:val="正文_238"/>
    <w:qFormat/>
    <w:pPr>
      <w:widowControl w:val="0"/>
      <w:jc w:val="both"/>
    </w:pPr>
    <w:rPr>
      <w:rFonts w:ascii="Calibri" w:hAnsi="Calibri"/>
      <w:kern w:val="2"/>
      <w:sz w:val="21"/>
      <w:szCs w:val="22"/>
    </w:rPr>
  </w:style>
  <w:style w:type="paragraph" w:customStyle="1" w:styleId="292">
    <w:name w:val="正文_292"/>
    <w:qFormat/>
    <w:pPr>
      <w:widowControl w:val="0"/>
      <w:jc w:val="both"/>
    </w:pPr>
    <w:rPr>
      <w:rFonts w:ascii="Calibri" w:hAnsi="Calibri"/>
      <w:kern w:val="2"/>
      <w:sz w:val="21"/>
      <w:szCs w:val="22"/>
    </w:rPr>
  </w:style>
  <w:style w:type="paragraph" w:customStyle="1" w:styleId="264">
    <w:name w:val="正文_264"/>
    <w:qFormat/>
    <w:pPr>
      <w:widowControl w:val="0"/>
      <w:jc w:val="both"/>
    </w:pPr>
    <w:rPr>
      <w:rFonts w:ascii="Calibri" w:hAnsi="Calibri"/>
      <w:kern w:val="2"/>
      <w:sz w:val="21"/>
      <w:szCs w:val="22"/>
    </w:rPr>
  </w:style>
  <w:style w:type="paragraph" w:customStyle="1" w:styleId="265">
    <w:name w:val="正文_265"/>
    <w:qFormat/>
    <w:pPr>
      <w:widowControl w:val="0"/>
      <w:jc w:val="both"/>
    </w:pPr>
    <w:rPr>
      <w:rFonts w:ascii="Calibri" w:hAnsi="Calibri"/>
      <w:kern w:val="2"/>
      <w:sz w:val="21"/>
      <w:szCs w:val="22"/>
    </w:rPr>
  </w:style>
  <w:style w:type="paragraph" w:customStyle="1" w:styleId="266">
    <w:name w:val="正文_266"/>
    <w:qFormat/>
    <w:pPr>
      <w:widowControl w:val="0"/>
      <w:jc w:val="both"/>
    </w:pPr>
    <w:rPr>
      <w:rFonts w:ascii="Calibri" w:hAnsi="Calibri"/>
      <w:kern w:val="2"/>
      <w:sz w:val="21"/>
      <w:szCs w:val="22"/>
    </w:rPr>
  </w:style>
  <w:style w:type="paragraph" w:customStyle="1" w:styleId="2401">
    <w:name w:val="正文_240"/>
    <w:qFormat/>
    <w:pPr>
      <w:widowControl w:val="0"/>
      <w:jc w:val="both"/>
    </w:pPr>
    <w:rPr>
      <w:rFonts w:ascii="Calibri" w:hAnsi="Calibri"/>
      <w:kern w:val="2"/>
      <w:sz w:val="21"/>
      <w:szCs w:val="22"/>
    </w:rPr>
  </w:style>
  <w:style w:type="paragraph" w:customStyle="1" w:styleId="267">
    <w:name w:val="正文_267"/>
    <w:qFormat/>
    <w:pPr>
      <w:widowControl w:val="0"/>
      <w:jc w:val="both"/>
    </w:pPr>
    <w:rPr>
      <w:rFonts w:ascii="Calibri" w:hAnsi="Calibri"/>
      <w:kern w:val="2"/>
      <w:sz w:val="21"/>
      <w:szCs w:val="22"/>
    </w:rPr>
  </w:style>
  <w:style w:type="paragraph" w:customStyle="1" w:styleId="241">
    <w:name w:val="正文_241"/>
    <w:qFormat/>
    <w:pPr>
      <w:widowControl w:val="0"/>
      <w:jc w:val="both"/>
    </w:pPr>
    <w:rPr>
      <w:rFonts w:ascii="Calibri" w:hAnsi="Calibri"/>
      <w:kern w:val="2"/>
      <w:sz w:val="21"/>
      <w:szCs w:val="22"/>
    </w:rPr>
  </w:style>
  <w:style w:type="paragraph" w:customStyle="1" w:styleId="268">
    <w:name w:val="正文_268"/>
    <w:qFormat/>
    <w:pPr>
      <w:widowControl w:val="0"/>
      <w:jc w:val="both"/>
    </w:pPr>
    <w:rPr>
      <w:rFonts w:ascii="Calibri" w:hAnsi="Calibri"/>
      <w:kern w:val="2"/>
      <w:sz w:val="21"/>
      <w:szCs w:val="22"/>
    </w:rPr>
  </w:style>
  <w:style w:type="paragraph" w:customStyle="1" w:styleId="269">
    <w:name w:val="正文_269"/>
    <w:qFormat/>
    <w:pPr>
      <w:widowControl w:val="0"/>
      <w:jc w:val="both"/>
    </w:pPr>
    <w:rPr>
      <w:rFonts w:ascii="Calibri" w:hAnsi="Calibri"/>
      <w:kern w:val="2"/>
      <w:sz w:val="21"/>
      <w:szCs w:val="22"/>
    </w:rPr>
  </w:style>
  <w:style w:type="paragraph" w:customStyle="1" w:styleId="2700">
    <w:name w:val="正文_270"/>
    <w:qFormat/>
    <w:pPr>
      <w:widowControl w:val="0"/>
      <w:jc w:val="both"/>
    </w:pPr>
    <w:rPr>
      <w:rFonts w:ascii="Calibri" w:hAnsi="Calibri"/>
      <w:kern w:val="2"/>
      <w:sz w:val="21"/>
      <w:szCs w:val="22"/>
    </w:rPr>
  </w:style>
  <w:style w:type="paragraph" w:customStyle="1" w:styleId="271">
    <w:name w:val="正文_271"/>
    <w:qFormat/>
    <w:pPr>
      <w:widowControl w:val="0"/>
      <w:jc w:val="both"/>
    </w:pPr>
    <w:rPr>
      <w:rFonts w:ascii="Calibri" w:hAnsi="Calibri"/>
      <w:kern w:val="2"/>
      <w:sz w:val="21"/>
      <w:szCs w:val="22"/>
    </w:rPr>
  </w:style>
  <w:style w:type="paragraph" w:customStyle="1" w:styleId="272">
    <w:name w:val="正文_272"/>
    <w:qFormat/>
    <w:pPr>
      <w:widowControl w:val="0"/>
      <w:jc w:val="both"/>
    </w:pPr>
    <w:rPr>
      <w:rFonts w:ascii="Calibri" w:hAnsi="Calibri"/>
      <w:kern w:val="2"/>
      <w:sz w:val="21"/>
      <w:szCs w:val="22"/>
    </w:rPr>
  </w:style>
  <w:style w:type="paragraph" w:customStyle="1" w:styleId="244">
    <w:name w:val="正文_244"/>
    <w:qFormat/>
    <w:pPr>
      <w:widowControl w:val="0"/>
      <w:jc w:val="both"/>
    </w:pPr>
    <w:rPr>
      <w:rFonts w:ascii="Calibri" w:hAnsi="Calibri"/>
      <w:kern w:val="2"/>
      <w:sz w:val="21"/>
      <w:szCs w:val="22"/>
    </w:rPr>
  </w:style>
  <w:style w:type="paragraph" w:customStyle="1" w:styleId="245">
    <w:name w:val="正文_245"/>
    <w:qFormat/>
    <w:pPr>
      <w:widowControl w:val="0"/>
      <w:jc w:val="both"/>
    </w:pPr>
    <w:rPr>
      <w:rFonts w:ascii="Calibri" w:hAnsi="Calibri"/>
      <w:kern w:val="2"/>
      <w:sz w:val="21"/>
      <w:szCs w:val="22"/>
    </w:rPr>
  </w:style>
  <w:style w:type="paragraph" w:customStyle="1" w:styleId="246">
    <w:name w:val="正文_246"/>
    <w:qFormat/>
    <w:pPr>
      <w:widowControl w:val="0"/>
      <w:jc w:val="both"/>
    </w:pPr>
    <w:rPr>
      <w:rFonts w:ascii="Calibri" w:hAnsi="Calibri"/>
      <w:kern w:val="2"/>
      <w:sz w:val="21"/>
      <w:szCs w:val="22"/>
    </w:rPr>
  </w:style>
  <w:style w:type="paragraph" w:customStyle="1" w:styleId="275">
    <w:name w:val="正文_275"/>
    <w:qFormat/>
    <w:pPr>
      <w:widowControl w:val="0"/>
      <w:jc w:val="both"/>
    </w:pPr>
    <w:rPr>
      <w:rFonts w:ascii="Calibri" w:hAnsi="Calibri"/>
      <w:kern w:val="2"/>
      <w:sz w:val="21"/>
      <w:szCs w:val="22"/>
    </w:rPr>
  </w:style>
  <w:style w:type="paragraph" w:customStyle="1" w:styleId="248">
    <w:name w:val="正文_248"/>
    <w:qFormat/>
    <w:pPr>
      <w:widowControl w:val="0"/>
      <w:jc w:val="both"/>
    </w:pPr>
    <w:rPr>
      <w:rFonts w:ascii="Calibri" w:hAnsi="Calibri"/>
      <w:kern w:val="2"/>
      <w:sz w:val="21"/>
      <w:szCs w:val="22"/>
    </w:rPr>
  </w:style>
  <w:style w:type="paragraph" w:customStyle="1" w:styleId="276">
    <w:name w:val="正文_276"/>
    <w:qFormat/>
    <w:pPr>
      <w:widowControl w:val="0"/>
      <w:jc w:val="both"/>
    </w:pPr>
    <w:rPr>
      <w:rFonts w:ascii="Calibri" w:hAnsi="Calibri"/>
      <w:kern w:val="2"/>
      <w:sz w:val="21"/>
      <w:szCs w:val="22"/>
    </w:rPr>
  </w:style>
  <w:style w:type="paragraph" w:customStyle="1" w:styleId="249">
    <w:name w:val="正文_249"/>
    <w:qFormat/>
    <w:pPr>
      <w:widowControl w:val="0"/>
      <w:jc w:val="both"/>
    </w:pPr>
    <w:rPr>
      <w:rFonts w:ascii="Calibri" w:hAnsi="Calibri"/>
      <w:kern w:val="2"/>
      <w:sz w:val="21"/>
      <w:szCs w:val="22"/>
    </w:rPr>
  </w:style>
  <w:style w:type="paragraph" w:customStyle="1" w:styleId="277">
    <w:name w:val="正文_277"/>
    <w:qFormat/>
    <w:pPr>
      <w:widowControl w:val="0"/>
      <w:jc w:val="both"/>
    </w:pPr>
    <w:rPr>
      <w:rFonts w:ascii="Calibri" w:hAnsi="Calibri"/>
      <w:kern w:val="2"/>
      <w:sz w:val="21"/>
      <w:szCs w:val="22"/>
    </w:rPr>
  </w:style>
  <w:style w:type="paragraph" w:customStyle="1" w:styleId="2500">
    <w:name w:val="正文_250"/>
    <w:qFormat/>
    <w:pPr>
      <w:widowControl w:val="0"/>
      <w:jc w:val="both"/>
    </w:pPr>
    <w:rPr>
      <w:rFonts w:ascii="Calibri" w:hAnsi="Calibri"/>
      <w:kern w:val="2"/>
      <w:sz w:val="21"/>
      <w:szCs w:val="22"/>
    </w:rPr>
  </w:style>
  <w:style w:type="paragraph" w:customStyle="1" w:styleId="278">
    <w:name w:val="正文_278"/>
    <w:qFormat/>
    <w:pPr>
      <w:widowControl w:val="0"/>
      <w:jc w:val="both"/>
    </w:pPr>
    <w:rPr>
      <w:rFonts w:ascii="Calibri" w:hAnsi="Calibri"/>
      <w:kern w:val="2"/>
      <w:sz w:val="21"/>
      <w:szCs w:val="22"/>
    </w:rPr>
  </w:style>
  <w:style w:type="paragraph" w:customStyle="1" w:styleId="2510">
    <w:name w:val="正文_251"/>
    <w:qFormat/>
    <w:pPr>
      <w:widowControl w:val="0"/>
      <w:jc w:val="both"/>
    </w:pPr>
    <w:rPr>
      <w:rFonts w:ascii="Calibri" w:hAnsi="Calibri"/>
      <w:kern w:val="2"/>
      <w:sz w:val="21"/>
      <w:szCs w:val="22"/>
    </w:rPr>
  </w:style>
  <w:style w:type="paragraph" w:customStyle="1" w:styleId="253">
    <w:name w:val="正文_253"/>
    <w:qFormat/>
    <w:pPr>
      <w:widowControl w:val="0"/>
      <w:jc w:val="both"/>
    </w:pPr>
    <w:rPr>
      <w:rFonts w:ascii="Calibri" w:hAnsi="Calibri"/>
      <w:kern w:val="2"/>
      <w:sz w:val="21"/>
      <w:szCs w:val="22"/>
    </w:rPr>
  </w:style>
  <w:style w:type="paragraph" w:customStyle="1" w:styleId="254">
    <w:name w:val="正文_254"/>
    <w:qFormat/>
    <w:pPr>
      <w:widowControl w:val="0"/>
      <w:jc w:val="both"/>
    </w:pPr>
    <w:rPr>
      <w:rFonts w:ascii="Calibri" w:hAnsi="Calibri"/>
      <w:kern w:val="2"/>
      <w:sz w:val="21"/>
      <w:szCs w:val="22"/>
    </w:rPr>
  </w:style>
  <w:style w:type="paragraph" w:customStyle="1" w:styleId="281">
    <w:name w:val="正文_281"/>
    <w:qFormat/>
    <w:pPr>
      <w:widowControl w:val="0"/>
      <w:jc w:val="both"/>
    </w:pPr>
    <w:rPr>
      <w:rFonts w:ascii="Calibri" w:hAnsi="Calibri"/>
      <w:kern w:val="2"/>
      <w:sz w:val="21"/>
      <w:szCs w:val="22"/>
    </w:rPr>
  </w:style>
  <w:style w:type="paragraph" w:customStyle="1" w:styleId="255">
    <w:name w:val="正文_255"/>
    <w:qFormat/>
    <w:pPr>
      <w:widowControl w:val="0"/>
      <w:jc w:val="both"/>
    </w:pPr>
    <w:rPr>
      <w:rFonts w:ascii="Calibri" w:hAnsi="Calibri"/>
      <w:kern w:val="2"/>
      <w:sz w:val="21"/>
      <w:szCs w:val="22"/>
    </w:rPr>
  </w:style>
  <w:style w:type="paragraph" w:customStyle="1" w:styleId="282">
    <w:name w:val="正文_282"/>
    <w:qFormat/>
    <w:pPr>
      <w:widowControl w:val="0"/>
      <w:jc w:val="both"/>
    </w:pPr>
    <w:rPr>
      <w:rFonts w:ascii="Calibri" w:hAnsi="Calibri"/>
      <w:kern w:val="2"/>
      <w:sz w:val="21"/>
      <w:szCs w:val="22"/>
    </w:rPr>
  </w:style>
  <w:style w:type="paragraph" w:customStyle="1" w:styleId="256">
    <w:name w:val="正文_256"/>
    <w:qFormat/>
    <w:pPr>
      <w:widowControl w:val="0"/>
      <w:jc w:val="both"/>
    </w:pPr>
    <w:rPr>
      <w:rFonts w:ascii="Calibri" w:hAnsi="Calibri"/>
      <w:kern w:val="2"/>
      <w:sz w:val="21"/>
      <w:szCs w:val="22"/>
    </w:rPr>
  </w:style>
  <w:style w:type="paragraph" w:customStyle="1" w:styleId="283">
    <w:name w:val="正文_283"/>
    <w:qFormat/>
    <w:pPr>
      <w:widowControl w:val="0"/>
      <w:jc w:val="both"/>
    </w:pPr>
    <w:rPr>
      <w:rFonts w:ascii="Calibri" w:hAnsi="Calibri"/>
      <w:kern w:val="2"/>
      <w:sz w:val="21"/>
      <w:szCs w:val="22"/>
    </w:rPr>
  </w:style>
  <w:style w:type="paragraph" w:customStyle="1" w:styleId="293">
    <w:name w:val="正文_293"/>
    <w:qFormat/>
    <w:pPr>
      <w:widowControl w:val="0"/>
      <w:jc w:val="both"/>
    </w:pPr>
    <w:rPr>
      <w:rFonts w:ascii="Calibri" w:hAnsi="Calibri"/>
      <w:kern w:val="2"/>
      <w:sz w:val="21"/>
      <w:szCs w:val="22"/>
    </w:rPr>
  </w:style>
  <w:style w:type="paragraph" w:customStyle="1" w:styleId="294">
    <w:name w:val="正文_294"/>
    <w:qFormat/>
    <w:pPr>
      <w:widowControl w:val="0"/>
      <w:jc w:val="both"/>
    </w:pPr>
    <w:rPr>
      <w:rFonts w:ascii="Calibri" w:hAnsi="Calibri"/>
      <w:kern w:val="2"/>
      <w:sz w:val="21"/>
      <w:szCs w:val="22"/>
    </w:rPr>
  </w:style>
  <w:style w:type="paragraph" w:customStyle="1" w:styleId="295">
    <w:name w:val="正文_295"/>
    <w:qFormat/>
    <w:pPr>
      <w:widowControl w:val="0"/>
      <w:jc w:val="both"/>
    </w:pPr>
    <w:rPr>
      <w:rFonts w:ascii="Calibri" w:hAnsi="Calibri"/>
      <w:kern w:val="2"/>
      <w:sz w:val="21"/>
      <w:szCs w:val="22"/>
    </w:rPr>
  </w:style>
  <w:style w:type="paragraph" w:customStyle="1" w:styleId="296">
    <w:name w:val="正文_296"/>
    <w:qFormat/>
    <w:pPr>
      <w:widowControl w:val="0"/>
      <w:jc w:val="both"/>
    </w:pPr>
    <w:rPr>
      <w:rFonts w:ascii="Calibri" w:hAnsi="Calibri"/>
      <w:kern w:val="2"/>
      <w:sz w:val="21"/>
      <w:szCs w:val="22"/>
    </w:rPr>
  </w:style>
  <w:style w:type="paragraph" w:customStyle="1" w:styleId="297">
    <w:name w:val="正文_297"/>
    <w:qFormat/>
    <w:pPr>
      <w:widowControl w:val="0"/>
      <w:jc w:val="both"/>
    </w:pPr>
    <w:rPr>
      <w:rFonts w:ascii="Calibri" w:hAnsi="Calibri"/>
      <w:kern w:val="2"/>
      <w:sz w:val="21"/>
      <w:szCs w:val="22"/>
    </w:rPr>
  </w:style>
  <w:style w:type="paragraph" w:customStyle="1" w:styleId="298">
    <w:name w:val="正文_298"/>
    <w:qFormat/>
    <w:pPr>
      <w:widowControl w:val="0"/>
      <w:jc w:val="both"/>
    </w:pPr>
    <w:rPr>
      <w:rFonts w:ascii="Calibri" w:hAnsi="Calibri"/>
      <w:kern w:val="2"/>
      <w:sz w:val="21"/>
      <w:szCs w:val="22"/>
    </w:rPr>
  </w:style>
  <w:style w:type="paragraph" w:customStyle="1" w:styleId="299">
    <w:name w:val="正文_299"/>
    <w:qFormat/>
    <w:pPr>
      <w:widowControl w:val="0"/>
      <w:jc w:val="both"/>
    </w:pPr>
    <w:rPr>
      <w:rFonts w:ascii="Calibri" w:hAnsi="Calibri"/>
      <w:kern w:val="2"/>
      <w:sz w:val="21"/>
      <w:szCs w:val="22"/>
    </w:rPr>
  </w:style>
  <w:style w:type="paragraph" w:customStyle="1" w:styleId="3002">
    <w:name w:val="正文_300"/>
    <w:qFormat/>
    <w:pPr>
      <w:widowControl w:val="0"/>
      <w:jc w:val="both"/>
    </w:pPr>
    <w:rPr>
      <w:rFonts w:ascii="Calibri" w:hAnsi="Calibri"/>
      <w:kern w:val="2"/>
      <w:sz w:val="21"/>
      <w:szCs w:val="22"/>
    </w:rPr>
  </w:style>
  <w:style w:type="paragraph" w:customStyle="1" w:styleId="3020">
    <w:name w:val="正文_302"/>
    <w:qFormat/>
    <w:pPr>
      <w:widowControl w:val="0"/>
      <w:jc w:val="both"/>
    </w:pPr>
    <w:rPr>
      <w:rFonts w:ascii="Calibri" w:hAnsi="Calibri"/>
      <w:kern w:val="2"/>
      <w:sz w:val="21"/>
      <w:szCs w:val="22"/>
    </w:rPr>
  </w:style>
  <w:style w:type="paragraph" w:customStyle="1" w:styleId="3030">
    <w:name w:val="正文_303"/>
    <w:qFormat/>
    <w:pPr>
      <w:widowControl w:val="0"/>
      <w:jc w:val="both"/>
    </w:pPr>
    <w:rPr>
      <w:rFonts w:ascii="Calibri" w:hAnsi="Calibri"/>
      <w:kern w:val="2"/>
      <w:sz w:val="21"/>
      <w:szCs w:val="22"/>
    </w:rPr>
  </w:style>
  <w:style w:type="paragraph" w:customStyle="1" w:styleId="304">
    <w:name w:val="正文_304"/>
    <w:qFormat/>
    <w:pPr>
      <w:widowControl w:val="0"/>
      <w:jc w:val="both"/>
    </w:pPr>
    <w:rPr>
      <w:rFonts w:ascii="Calibri" w:hAnsi="Calibri"/>
      <w:kern w:val="2"/>
      <w:sz w:val="21"/>
      <w:szCs w:val="22"/>
    </w:rPr>
  </w:style>
  <w:style w:type="paragraph" w:customStyle="1" w:styleId="305">
    <w:name w:val="正文_305"/>
    <w:qFormat/>
    <w:pPr>
      <w:widowControl w:val="0"/>
      <w:jc w:val="both"/>
    </w:pPr>
    <w:rPr>
      <w:rFonts w:ascii="Calibri" w:hAnsi="Calibri"/>
      <w:kern w:val="2"/>
      <w:sz w:val="21"/>
      <w:szCs w:val="22"/>
    </w:rPr>
  </w:style>
  <w:style w:type="paragraph" w:customStyle="1" w:styleId="306">
    <w:name w:val="正文_306"/>
    <w:qFormat/>
    <w:pPr>
      <w:widowControl w:val="0"/>
      <w:jc w:val="both"/>
    </w:pPr>
    <w:rPr>
      <w:rFonts w:ascii="Calibri" w:hAnsi="Calibri"/>
      <w:kern w:val="2"/>
      <w:sz w:val="21"/>
      <w:szCs w:val="22"/>
    </w:rPr>
  </w:style>
  <w:style w:type="paragraph" w:customStyle="1" w:styleId="307">
    <w:name w:val="正文_307"/>
    <w:qFormat/>
    <w:pPr>
      <w:widowControl w:val="0"/>
      <w:jc w:val="both"/>
    </w:pPr>
    <w:rPr>
      <w:rFonts w:ascii="Calibri" w:hAnsi="Calibri"/>
      <w:kern w:val="2"/>
      <w:sz w:val="21"/>
      <w:szCs w:val="22"/>
    </w:rPr>
  </w:style>
  <w:style w:type="paragraph" w:customStyle="1" w:styleId="308">
    <w:name w:val="正文_308"/>
    <w:qFormat/>
    <w:pPr>
      <w:widowControl w:val="0"/>
      <w:jc w:val="both"/>
    </w:pPr>
    <w:rPr>
      <w:rFonts w:ascii="Calibri" w:hAnsi="Calibri"/>
      <w:kern w:val="2"/>
      <w:sz w:val="21"/>
      <w:szCs w:val="22"/>
    </w:rPr>
  </w:style>
  <w:style w:type="paragraph" w:customStyle="1" w:styleId="309">
    <w:name w:val="正文_309"/>
    <w:qFormat/>
    <w:pPr>
      <w:widowControl w:val="0"/>
      <w:jc w:val="both"/>
    </w:pPr>
    <w:rPr>
      <w:rFonts w:ascii="Calibri" w:hAnsi="Calibri"/>
      <w:kern w:val="2"/>
      <w:sz w:val="21"/>
      <w:szCs w:val="22"/>
    </w:rPr>
  </w:style>
  <w:style w:type="paragraph" w:customStyle="1" w:styleId="3101">
    <w:name w:val="正文_310"/>
    <w:qFormat/>
    <w:pPr>
      <w:widowControl w:val="0"/>
      <w:jc w:val="both"/>
    </w:pPr>
    <w:rPr>
      <w:rFonts w:ascii="Calibri" w:hAnsi="Calibri"/>
      <w:kern w:val="2"/>
      <w:sz w:val="21"/>
      <w:szCs w:val="22"/>
    </w:rPr>
  </w:style>
  <w:style w:type="paragraph" w:customStyle="1" w:styleId="3111">
    <w:name w:val="正文_311"/>
    <w:qFormat/>
    <w:pPr>
      <w:widowControl w:val="0"/>
      <w:jc w:val="both"/>
    </w:pPr>
    <w:rPr>
      <w:rFonts w:ascii="Calibri" w:hAnsi="Calibri"/>
      <w:kern w:val="2"/>
      <w:sz w:val="21"/>
      <w:szCs w:val="22"/>
    </w:rPr>
  </w:style>
  <w:style w:type="paragraph" w:customStyle="1" w:styleId="3120">
    <w:name w:val="正文_312"/>
    <w:qFormat/>
    <w:pPr>
      <w:widowControl w:val="0"/>
      <w:jc w:val="both"/>
    </w:pPr>
    <w:rPr>
      <w:rFonts w:ascii="Calibri" w:hAnsi="Calibri"/>
      <w:kern w:val="2"/>
      <w:sz w:val="21"/>
      <w:szCs w:val="22"/>
    </w:rPr>
  </w:style>
  <w:style w:type="paragraph" w:customStyle="1" w:styleId="3130">
    <w:name w:val="正文_313"/>
    <w:qFormat/>
    <w:pPr>
      <w:widowControl w:val="0"/>
      <w:jc w:val="both"/>
    </w:pPr>
    <w:rPr>
      <w:rFonts w:ascii="Calibri" w:hAnsi="Calibri"/>
      <w:kern w:val="2"/>
      <w:sz w:val="21"/>
      <w:szCs w:val="22"/>
    </w:rPr>
  </w:style>
  <w:style w:type="paragraph" w:customStyle="1" w:styleId="3140">
    <w:name w:val="正文_314"/>
    <w:qFormat/>
    <w:pPr>
      <w:widowControl w:val="0"/>
      <w:jc w:val="both"/>
    </w:pPr>
    <w:rPr>
      <w:rFonts w:ascii="Calibri" w:hAnsi="Calibri"/>
      <w:kern w:val="2"/>
      <w:sz w:val="21"/>
      <w:szCs w:val="22"/>
    </w:rPr>
  </w:style>
  <w:style w:type="paragraph" w:customStyle="1" w:styleId="3150">
    <w:name w:val="正文_315"/>
    <w:qFormat/>
    <w:pPr>
      <w:widowControl w:val="0"/>
      <w:jc w:val="both"/>
    </w:pPr>
    <w:rPr>
      <w:rFonts w:ascii="Calibri" w:hAnsi="Calibri"/>
      <w:kern w:val="2"/>
      <w:sz w:val="21"/>
      <w:szCs w:val="22"/>
    </w:rPr>
  </w:style>
  <w:style w:type="paragraph" w:customStyle="1" w:styleId="3160">
    <w:name w:val="正文_316"/>
    <w:qFormat/>
    <w:pPr>
      <w:widowControl w:val="0"/>
      <w:jc w:val="both"/>
    </w:pPr>
    <w:rPr>
      <w:rFonts w:ascii="Calibri" w:hAnsi="Calibri"/>
      <w:kern w:val="2"/>
      <w:sz w:val="21"/>
      <w:szCs w:val="22"/>
    </w:rPr>
  </w:style>
  <w:style w:type="paragraph" w:customStyle="1" w:styleId="3170">
    <w:name w:val="正文_317"/>
    <w:qFormat/>
    <w:pPr>
      <w:widowControl w:val="0"/>
      <w:jc w:val="both"/>
    </w:pPr>
    <w:rPr>
      <w:rFonts w:ascii="Calibri" w:hAnsi="Calibri"/>
      <w:kern w:val="2"/>
      <w:sz w:val="21"/>
      <w:szCs w:val="22"/>
    </w:rPr>
  </w:style>
  <w:style w:type="paragraph" w:customStyle="1" w:styleId="3180">
    <w:name w:val="正文_318"/>
    <w:qFormat/>
    <w:pPr>
      <w:widowControl w:val="0"/>
      <w:jc w:val="both"/>
    </w:pPr>
    <w:rPr>
      <w:rFonts w:ascii="Calibri" w:hAnsi="Calibri"/>
      <w:kern w:val="2"/>
      <w:sz w:val="21"/>
      <w:szCs w:val="22"/>
    </w:rPr>
  </w:style>
  <w:style w:type="paragraph" w:customStyle="1" w:styleId="3190">
    <w:name w:val="正文_319"/>
    <w:qFormat/>
    <w:pPr>
      <w:widowControl w:val="0"/>
      <w:jc w:val="both"/>
    </w:pPr>
    <w:rPr>
      <w:rFonts w:ascii="Calibri" w:hAnsi="Calibri"/>
      <w:kern w:val="2"/>
      <w:sz w:val="21"/>
      <w:szCs w:val="22"/>
    </w:rPr>
  </w:style>
  <w:style w:type="paragraph" w:customStyle="1" w:styleId="3201">
    <w:name w:val="正文_320"/>
    <w:qFormat/>
    <w:pPr>
      <w:widowControl w:val="0"/>
      <w:jc w:val="both"/>
    </w:pPr>
    <w:rPr>
      <w:rFonts w:ascii="Calibri" w:hAnsi="Calibri"/>
      <w:kern w:val="2"/>
      <w:sz w:val="21"/>
      <w:szCs w:val="22"/>
    </w:rPr>
  </w:style>
  <w:style w:type="paragraph" w:customStyle="1" w:styleId="3210">
    <w:name w:val="正文_321"/>
    <w:qFormat/>
    <w:pPr>
      <w:widowControl w:val="0"/>
      <w:jc w:val="both"/>
    </w:pPr>
    <w:rPr>
      <w:rFonts w:ascii="Calibri" w:hAnsi="Calibri"/>
      <w:kern w:val="2"/>
      <w:sz w:val="21"/>
      <w:szCs w:val="22"/>
    </w:rPr>
  </w:style>
  <w:style w:type="paragraph" w:customStyle="1" w:styleId="322">
    <w:name w:val="正文_322"/>
    <w:qFormat/>
    <w:pPr>
      <w:widowControl w:val="0"/>
      <w:jc w:val="both"/>
    </w:pPr>
    <w:rPr>
      <w:rFonts w:ascii="Calibri" w:hAnsi="Calibri"/>
      <w:kern w:val="2"/>
      <w:sz w:val="21"/>
      <w:szCs w:val="22"/>
    </w:rPr>
  </w:style>
  <w:style w:type="paragraph" w:customStyle="1" w:styleId="323">
    <w:name w:val="正文_323"/>
    <w:qFormat/>
    <w:pPr>
      <w:widowControl w:val="0"/>
      <w:jc w:val="both"/>
    </w:pPr>
    <w:rPr>
      <w:rFonts w:ascii="Calibri" w:hAnsi="Calibri"/>
      <w:kern w:val="2"/>
      <w:sz w:val="21"/>
      <w:szCs w:val="22"/>
    </w:rPr>
  </w:style>
  <w:style w:type="paragraph" w:customStyle="1" w:styleId="324">
    <w:name w:val="正文_324"/>
    <w:qFormat/>
    <w:pPr>
      <w:widowControl w:val="0"/>
      <w:jc w:val="both"/>
    </w:pPr>
    <w:rPr>
      <w:rFonts w:ascii="Calibri" w:hAnsi="Calibri"/>
      <w:kern w:val="2"/>
      <w:sz w:val="21"/>
      <w:szCs w:val="22"/>
    </w:rPr>
  </w:style>
  <w:style w:type="paragraph" w:customStyle="1" w:styleId="325">
    <w:name w:val="正文_325"/>
    <w:qFormat/>
    <w:pPr>
      <w:widowControl w:val="0"/>
      <w:jc w:val="both"/>
    </w:pPr>
    <w:rPr>
      <w:rFonts w:ascii="Calibri" w:hAnsi="Calibri"/>
      <w:kern w:val="2"/>
      <w:sz w:val="21"/>
      <w:szCs w:val="22"/>
    </w:rPr>
  </w:style>
  <w:style w:type="paragraph" w:customStyle="1" w:styleId="326">
    <w:name w:val="正文_326"/>
    <w:qFormat/>
    <w:pPr>
      <w:widowControl w:val="0"/>
      <w:jc w:val="both"/>
    </w:pPr>
    <w:rPr>
      <w:rFonts w:ascii="Calibri" w:hAnsi="Calibri"/>
      <w:kern w:val="2"/>
      <w:sz w:val="21"/>
      <w:szCs w:val="22"/>
    </w:rPr>
  </w:style>
  <w:style w:type="paragraph" w:customStyle="1" w:styleId="328">
    <w:name w:val="正文_328"/>
    <w:qFormat/>
    <w:pPr>
      <w:widowControl w:val="0"/>
      <w:jc w:val="both"/>
    </w:pPr>
    <w:rPr>
      <w:rFonts w:ascii="Calibri" w:hAnsi="Calibri"/>
      <w:kern w:val="2"/>
      <w:sz w:val="21"/>
      <w:szCs w:val="22"/>
    </w:rPr>
  </w:style>
  <w:style w:type="paragraph" w:customStyle="1" w:styleId="329">
    <w:name w:val="正文_329"/>
    <w:qFormat/>
    <w:pPr>
      <w:widowControl w:val="0"/>
      <w:jc w:val="both"/>
    </w:pPr>
    <w:rPr>
      <w:rFonts w:ascii="Calibri" w:hAnsi="Calibri"/>
      <w:kern w:val="2"/>
      <w:sz w:val="21"/>
      <w:szCs w:val="22"/>
    </w:rPr>
  </w:style>
  <w:style w:type="paragraph" w:customStyle="1" w:styleId="3301">
    <w:name w:val="正文_330"/>
    <w:qFormat/>
    <w:pPr>
      <w:widowControl w:val="0"/>
      <w:jc w:val="both"/>
    </w:pPr>
    <w:rPr>
      <w:rFonts w:ascii="Calibri" w:hAnsi="Calibri"/>
      <w:kern w:val="2"/>
      <w:sz w:val="21"/>
      <w:szCs w:val="22"/>
    </w:rPr>
  </w:style>
  <w:style w:type="paragraph" w:customStyle="1" w:styleId="331">
    <w:name w:val="正文_331"/>
    <w:qFormat/>
    <w:pPr>
      <w:widowControl w:val="0"/>
      <w:jc w:val="both"/>
    </w:pPr>
    <w:rPr>
      <w:rFonts w:ascii="Calibri" w:hAnsi="Calibri"/>
      <w:kern w:val="2"/>
      <w:sz w:val="21"/>
      <w:szCs w:val="22"/>
    </w:rPr>
  </w:style>
  <w:style w:type="paragraph" w:customStyle="1" w:styleId="332">
    <w:name w:val="正文_332"/>
    <w:qFormat/>
    <w:pPr>
      <w:widowControl w:val="0"/>
      <w:jc w:val="both"/>
    </w:pPr>
    <w:rPr>
      <w:rFonts w:ascii="Calibri" w:hAnsi="Calibri"/>
      <w:kern w:val="2"/>
      <w:sz w:val="21"/>
      <w:szCs w:val="22"/>
    </w:rPr>
  </w:style>
  <w:style w:type="paragraph" w:customStyle="1" w:styleId="333">
    <w:name w:val="正文_333"/>
    <w:qFormat/>
    <w:pPr>
      <w:widowControl w:val="0"/>
      <w:jc w:val="both"/>
    </w:pPr>
    <w:rPr>
      <w:rFonts w:ascii="Calibri" w:hAnsi="Calibri"/>
      <w:kern w:val="2"/>
      <w:sz w:val="21"/>
      <w:szCs w:val="22"/>
    </w:rPr>
  </w:style>
  <w:style w:type="paragraph" w:customStyle="1" w:styleId="334">
    <w:name w:val="正文_334"/>
    <w:qFormat/>
    <w:pPr>
      <w:widowControl w:val="0"/>
      <w:jc w:val="both"/>
    </w:pPr>
    <w:rPr>
      <w:rFonts w:ascii="Calibri" w:hAnsi="Calibri"/>
      <w:kern w:val="2"/>
      <w:sz w:val="21"/>
      <w:szCs w:val="22"/>
    </w:rPr>
  </w:style>
  <w:style w:type="paragraph" w:customStyle="1" w:styleId="335">
    <w:name w:val="正文_335"/>
    <w:qFormat/>
    <w:pPr>
      <w:widowControl w:val="0"/>
      <w:jc w:val="both"/>
    </w:pPr>
    <w:rPr>
      <w:rFonts w:ascii="Calibri" w:hAnsi="Calibri"/>
      <w:kern w:val="2"/>
      <w:sz w:val="21"/>
      <w:szCs w:val="22"/>
    </w:rPr>
  </w:style>
  <w:style w:type="paragraph" w:customStyle="1" w:styleId="336">
    <w:name w:val="正文_336"/>
    <w:qFormat/>
    <w:pPr>
      <w:widowControl w:val="0"/>
      <w:jc w:val="both"/>
    </w:pPr>
    <w:rPr>
      <w:rFonts w:ascii="Calibri" w:hAnsi="Calibri"/>
      <w:kern w:val="2"/>
      <w:sz w:val="21"/>
      <w:szCs w:val="22"/>
    </w:rPr>
  </w:style>
  <w:style w:type="paragraph" w:customStyle="1" w:styleId="337">
    <w:name w:val="正文_337"/>
    <w:qFormat/>
    <w:pPr>
      <w:widowControl w:val="0"/>
      <w:jc w:val="both"/>
    </w:pPr>
    <w:rPr>
      <w:rFonts w:ascii="Calibri" w:hAnsi="Calibri"/>
      <w:kern w:val="2"/>
      <w:sz w:val="21"/>
      <w:szCs w:val="22"/>
    </w:rPr>
  </w:style>
  <w:style w:type="paragraph" w:customStyle="1" w:styleId="338">
    <w:name w:val="正文_338"/>
    <w:qFormat/>
    <w:pPr>
      <w:widowControl w:val="0"/>
      <w:jc w:val="both"/>
    </w:pPr>
    <w:rPr>
      <w:rFonts w:ascii="Calibri" w:hAnsi="Calibri"/>
      <w:kern w:val="2"/>
      <w:sz w:val="21"/>
      <w:szCs w:val="22"/>
    </w:rPr>
  </w:style>
  <w:style w:type="paragraph" w:customStyle="1" w:styleId="339">
    <w:name w:val="正文_339"/>
    <w:qFormat/>
    <w:pPr>
      <w:widowControl w:val="0"/>
      <w:jc w:val="both"/>
    </w:pPr>
    <w:rPr>
      <w:rFonts w:ascii="Calibri" w:hAnsi="Calibri"/>
      <w:kern w:val="2"/>
      <w:sz w:val="21"/>
      <w:szCs w:val="22"/>
    </w:rPr>
  </w:style>
  <w:style w:type="paragraph" w:customStyle="1" w:styleId="3400">
    <w:name w:val="正文_340"/>
    <w:qFormat/>
    <w:pPr>
      <w:widowControl w:val="0"/>
      <w:jc w:val="both"/>
    </w:pPr>
    <w:rPr>
      <w:rFonts w:ascii="Calibri" w:hAnsi="Calibri"/>
      <w:kern w:val="2"/>
      <w:sz w:val="21"/>
      <w:szCs w:val="22"/>
    </w:rPr>
  </w:style>
  <w:style w:type="paragraph" w:customStyle="1" w:styleId="3410">
    <w:name w:val="正文_341"/>
    <w:qFormat/>
    <w:pPr>
      <w:widowControl w:val="0"/>
      <w:jc w:val="both"/>
    </w:pPr>
    <w:rPr>
      <w:rFonts w:ascii="Calibri" w:hAnsi="Calibri"/>
      <w:kern w:val="2"/>
      <w:sz w:val="21"/>
      <w:szCs w:val="22"/>
    </w:rPr>
  </w:style>
  <w:style w:type="paragraph" w:customStyle="1" w:styleId="342">
    <w:name w:val="正文_342"/>
    <w:qFormat/>
    <w:pPr>
      <w:widowControl w:val="0"/>
      <w:jc w:val="both"/>
    </w:pPr>
    <w:rPr>
      <w:rFonts w:ascii="Calibri" w:hAnsi="Calibri"/>
      <w:kern w:val="2"/>
      <w:sz w:val="21"/>
      <w:szCs w:val="22"/>
    </w:rPr>
  </w:style>
  <w:style w:type="paragraph" w:customStyle="1" w:styleId="343">
    <w:name w:val="正文_343"/>
    <w:qFormat/>
    <w:pPr>
      <w:widowControl w:val="0"/>
      <w:jc w:val="both"/>
    </w:pPr>
    <w:rPr>
      <w:rFonts w:ascii="Calibri" w:hAnsi="Calibri"/>
      <w:kern w:val="2"/>
      <w:sz w:val="21"/>
      <w:szCs w:val="22"/>
    </w:rPr>
  </w:style>
  <w:style w:type="paragraph" w:customStyle="1" w:styleId="345">
    <w:name w:val="正文_345"/>
    <w:qFormat/>
    <w:pPr>
      <w:widowControl w:val="0"/>
      <w:jc w:val="both"/>
    </w:pPr>
    <w:rPr>
      <w:rFonts w:ascii="Calibri" w:hAnsi="Calibri"/>
      <w:kern w:val="2"/>
      <w:sz w:val="21"/>
      <w:szCs w:val="22"/>
    </w:rPr>
  </w:style>
  <w:style w:type="paragraph" w:customStyle="1" w:styleId="347">
    <w:name w:val="正文_347"/>
    <w:qFormat/>
    <w:pPr>
      <w:widowControl w:val="0"/>
      <w:jc w:val="both"/>
    </w:pPr>
    <w:rPr>
      <w:rFonts w:ascii="Calibri" w:hAnsi="Calibri"/>
      <w:kern w:val="2"/>
      <w:sz w:val="21"/>
      <w:szCs w:val="22"/>
    </w:rPr>
  </w:style>
  <w:style w:type="paragraph" w:customStyle="1" w:styleId="348">
    <w:name w:val="正文_348"/>
    <w:qFormat/>
    <w:pPr>
      <w:widowControl w:val="0"/>
      <w:jc w:val="both"/>
    </w:pPr>
    <w:rPr>
      <w:rFonts w:ascii="Calibri" w:hAnsi="Calibri"/>
      <w:kern w:val="2"/>
      <w:sz w:val="21"/>
      <w:szCs w:val="22"/>
    </w:rPr>
  </w:style>
  <w:style w:type="paragraph" w:customStyle="1" w:styleId="349">
    <w:name w:val="正文_349"/>
    <w:qFormat/>
    <w:pPr>
      <w:widowControl w:val="0"/>
      <w:jc w:val="both"/>
    </w:pPr>
    <w:rPr>
      <w:rFonts w:ascii="Calibri" w:hAnsi="Calibri"/>
      <w:kern w:val="2"/>
      <w:sz w:val="21"/>
      <w:szCs w:val="22"/>
    </w:rPr>
  </w:style>
  <w:style w:type="paragraph" w:customStyle="1" w:styleId="3501">
    <w:name w:val="正文_350"/>
    <w:qFormat/>
    <w:pPr>
      <w:widowControl w:val="0"/>
      <w:jc w:val="both"/>
    </w:pPr>
    <w:rPr>
      <w:rFonts w:ascii="Calibri" w:hAnsi="Calibri"/>
      <w:kern w:val="2"/>
      <w:sz w:val="21"/>
      <w:szCs w:val="22"/>
    </w:rPr>
  </w:style>
  <w:style w:type="paragraph" w:customStyle="1" w:styleId="351">
    <w:name w:val="正文_351"/>
    <w:qFormat/>
    <w:pPr>
      <w:widowControl w:val="0"/>
      <w:jc w:val="both"/>
    </w:pPr>
    <w:rPr>
      <w:rFonts w:ascii="Calibri" w:hAnsi="Calibri"/>
      <w:kern w:val="2"/>
      <w:sz w:val="21"/>
      <w:szCs w:val="22"/>
    </w:rPr>
  </w:style>
  <w:style w:type="paragraph" w:customStyle="1" w:styleId="352">
    <w:name w:val="正文_352"/>
    <w:qFormat/>
    <w:pPr>
      <w:widowControl w:val="0"/>
      <w:jc w:val="both"/>
    </w:pPr>
    <w:rPr>
      <w:rFonts w:ascii="Calibri" w:hAnsi="Calibri"/>
      <w:kern w:val="2"/>
      <w:sz w:val="21"/>
      <w:szCs w:val="22"/>
    </w:rPr>
  </w:style>
  <w:style w:type="paragraph" w:customStyle="1" w:styleId="353">
    <w:name w:val="正文_353"/>
    <w:qFormat/>
    <w:pPr>
      <w:widowControl w:val="0"/>
      <w:jc w:val="both"/>
    </w:pPr>
    <w:rPr>
      <w:rFonts w:ascii="Calibri" w:hAnsi="Calibri"/>
      <w:kern w:val="2"/>
      <w:sz w:val="21"/>
      <w:szCs w:val="22"/>
    </w:rPr>
  </w:style>
  <w:style w:type="paragraph" w:customStyle="1" w:styleId="355">
    <w:name w:val="正文_355"/>
    <w:qFormat/>
    <w:pPr>
      <w:widowControl w:val="0"/>
      <w:jc w:val="both"/>
    </w:pPr>
    <w:rPr>
      <w:rFonts w:ascii="Calibri" w:hAnsi="Calibri"/>
      <w:kern w:val="2"/>
      <w:sz w:val="21"/>
      <w:szCs w:val="22"/>
    </w:rPr>
  </w:style>
  <w:style w:type="paragraph" w:customStyle="1" w:styleId="356">
    <w:name w:val="正文_356"/>
    <w:qFormat/>
    <w:pPr>
      <w:widowControl w:val="0"/>
      <w:jc w:val="both"/>
    </w:pPr>
    <w:rPr>
      <w:rFonts w:ascii="Calibri" w:hAnsi="Calibri"/>
      <w:kern w:val="2"/>
      <w:sz w:val="21"/>
      <w:szCs w:val="22"/>
    </w:rPr>
  </w:style>
  <w:style w:type="paragraph" w:customStyle="1" w:styleId="357">
    <w:name w:val="正文_357"/>
    <w:qFormat/>
    <w:pPr>
      <w:widowControl w:val="0"/>
      <w:jc w:val="both"/>
    </w:pPr>
    <w:rPr>
      <w:rFonts w:ascii="Calibri" w:hAnsi="Calibri"/>
      <w:kern w:val="2"/>
      <w:sz w:val="21"/>
      <w:szCs w:val="22"/>
    </w:rPr>
  </w:style>
  <w:style w:type="paragraph" w:customStyle="1" w:styleId="358">
    <w:name w:val="正文_358"/>
    <w:uiPriority w:val="99"/>
    <w:qFormat/>
    <w:pPr>
      <w:widowControl w:val="0"/>
      <w:jc w:val="both"/>
    </w:pPr>
    <w:rPr>
      <w:rFonts w:ascii="Calibri" w:hAnsi="Calibri"/>
      <w:kern w:val="2"/>
      <w:sz w:val="21"/>
      <w:szCs w:val="22"/>
    </w:rPr>
  </w:style>
  <w:style w:type="paragraph" w:customStyle="1" w:styleId="3610">
    <w:name w:val="正文_361"/>
    <w:qFormat/>
    <w:pPr>
      <w:widowControl w:val="0"/>
      <w:jc w:val="both"/>
    </w:pPr>
    <w:rPr>
      <w:rFonts w:ascii="Calibri" w:hAnsi="Calibri"/>
      <w:kern w:val="2"/>
      <w:sz w:val="21"/>
      <w:szCs w:val="22"/>
    </w:rPr>
  </w:style>
  <w:style w:type="paragraph" w:customStyle="1" w:styleId="362">
    <w:name w:val="正文_362"/>
    <w:qFormat/>
    <w:pPr>
      <w:widowControl w:val="0"/>
      <w:jc w:val="both"/>
    </w:pPr>
    <w:rPr>
      <w:rFonts w:ascii="Calibri" w:hAnsi="Calibri"/>
      <w:kern w:val="2"/>
      <w:sz w:val="21"/>
      <w:szCs w:val="22"/>
    </w:rPr>
  </w:style>
  <w:style w:type="paragraph" w:customStyle="1" w:styleId="363">
    <w:name w:val="正文_363"/>
    <w:qFormat/>
    <w:pPr>
      <w:widowControl w:val="0"/>
      <w:jc w:val="both"/>
    </w:pPr>
    <w:rPr>
      <w:rFonts w:ascii="Calibri" w:hAnsi="Calibri"/>
      <w:kern w:val="2"/>
      <w:sz w:val="21"/>
      <w:szCs w:val="22"/>
    </w:rPr>
  </w:style>
  <w:style w:type="paragraph" w:customStyle="1" w:styleId="364">
    <w:name w:val="正文_364"/>
    <w:qFormat/>
    <w:pPr>
      <w:widowControl w:val="0"/>
      <w:jc w:val="both"/>
    </w:pPr>
    <w:rPr>
      <w:rFonts w:ascii="Calibri" w:hAnsi="Calibri"/>
      <w:kern w:val="2"/>
      <w:sz w:val="21"/>
      <w:szCs w:val="22"/>
    </w:rPr>
  </w:style>
  <w:style w:type="paragraph" w:customStyle="1" w:styleId="366">
    <w:name w:val="正文_366"/>
    <w:qFormat/>
    <w:pPr>
      <w:widowControl w:val="0"/>
      <w:jc w:val="both"/>
    </w:pPr>
    <w:rPr>
      <w:rFonts w:ascii="Calibri" w:hAnsi="Calibri"/>
      <w:kern w:val="2"/>
      <w:sz w:val="21"/>
      <w:szCs w:val="22"/>
    </w:rPr>
  </w:style>
  <w:style w:type="paragraph" w:customStyle="1" w:styleId="368">
    <w:name w:val="正文_368"/>
    <w:qFormat/>
    <w:pPr>
      <w:widowControl w:val="0"/>
      <w:jc w:val="both"/>
    </w:pPr>
    <w:rPr>
      <w:rFonts w:ascii="Calibri" w:hAnsi="Calibri"/>
      <w:kern w:val="2"/>
      <w:sz w:val="21"/>
      <w:szCs w:val="22"/>
    </w:rPr>
  </w:style>
  <w:style w:type="paragraph" w:customStyle="1" w:styleId="369">
    <w:name w:val="正文_369"/>
    <w:qFormat/>
    <w:pPr>
      <w:widowControl w:val="0"/>
      <w:jc w:val="both"/>
    </w:pPr>
    <w:rPr>
      <w:rFonts w:ascii="Calibri" w:hAnsi="Calibri"/>
      <w:kern w:val="2"/>
      <w:sz w:val="21"/>
      <w:szCs w:val="22"/>
    </w:rPr>
  </w:style>
  <w:style w:type="paragraph" w:customStyle="1" w:styleId="3710">
    <w:name w:val="正文_371"/>
    <w:qFormat/>
    <w:pPr>
      <w:widowControl w:val="0"/>
      <w:jc w:val="both"/>
    </w:pPr>
    <w:rPr>
      <w:rFonts w:ascii="Calibri" w:hAnsi="Calibri"/>
      <w:kern w:val="2"/>
      <w:sz w:val="21"/>
      <w:szCs w:val="22"/>
    </w:rPr>
  </w:style>
  <w:style w:type="paragraph" w:customStyle="1" w:styleId="372">
    <w:name w:val="正文_372"/>
    <w:qFormat/>
    <w:pPr>
      <w:widowControl w:val="0"/>
      <w:jc w:val="both"/>
    </w:pPr>
    <w:rPr>
      <w:rFonts w:ascii="Calibri" w:hAnsi="Calibri"/>
      <w:kern w:val="2"/>
      <w:sz w:val="21"/>
      <w:szCs w:val="22"/>
    </w:rPr>
  </w:style>
  <w:style w:type="paragraph" w:customStyle="1" w:styleId="373">
    <w:name w:val="正文_373"/>
    <w:qFormat/>
    <w:pPr>
      <w:widowControl w:val="0"/>
      <w:jc w:val="both"/>
    </w:pPr>
    <w:rPr>
      <w:rFonts w:ascii="Calibri" w:hAnsi="Calibri"/>
      <w:kern w:val="2"/>
      <w:sz w:val="21"/>
      <w:szCs w:val="22"/>
    </w:rPr>
  </w:style>
  <w:style w:type="paragraph" w:customStyle="1" w:styleId="374">
    <w:name w:val="正文_374"/>
    <w:qFormat/>
    <w:pPr>
      <w:widowControl w:val="0"/>
      <w:jc w:val="both"/>
    </w:pPr>
    <w:rPr>
      <w:rFonts w:ascii="Calibri" w:hAnsi="Calibri"/>
      <w:kern w:val="2"/>
      <w:sz w:val="21"/>
      <w:szCs w:val="22"/>
    </w:rPr>
  </w:style>
  <w:style w:type="paragraph" w:customStyle="1" w:styleId="376">
    <w:name w:val="正文_376"/>
    <w:qFormat/>
    <w:pPr>
      <w:widowControl w:val="0"/>
      <w:jc w:val="both"/>
    </w:pPr>
    <w:rPr>
      <w:rFonts w:ascii="Calibri" w:hAnsi="Calibri"/>
      <w:kern w:val="2"/>
      <w:sz w:val="21"/>
      <w:szCs w:val="22"/>
    </w:rPr>
  </w:style>
  <w:style w:type="paragraph" w:customStyle="1" w:styleId="378">
    <w:name w:val="正文_378"/>
    <w:qFormat/>
    <w:pPr>
      <w:widowControl w:val="0"/>
      <w:jc w:val="both"/>
    </w:pPr>
    <w:rPr>
      <w:rFonts w:ascii="Calibri" w:hAnsi="Calibri"/>
      <w:kern w:val="2"/>
      <w:sz w:val="21"/>
      <w:szCs w:val="22"/>
    </w:rPr>
  </w:style>
  <w:style w:type="paragraph" w:customStyle="1" w:styleId="379">
    <w:name w:val="正文_379"/>
    <w:qFormat/>
    <w:pPr>
      <w:widowControl w:val="0"/>
      <w:jc w:val="both"/>
    </w:pPr>
    <w:rPr>
      <w:rFonts w:ascii="Calibri" w:hAnsi="Calibri"/>
      <w:kern w:val="2"/>
      <w:sz w:val="21"/>
      <w:szCs w:val="22"/>
    </w:rPr>
  </w:style>
  <w:style w:type="paragraph" w:customStyle="1" w:styleId="3801">
    <w:name w:val="正文_380"/>
    <w:qFormat/>
    <w:pPr>
      <w:widowControl w:val="0"/>
      <w:jc w:val="both"/>
    </w:pPr>
    <w:rPr>
      <w:rFonts w:ascii="Calibri" w:hAnsi="Calibri"/>
      <w:kern w:val="2"/>
      <w:sz w:val="21"/>
      <w:szCs w:val="22"/>
    </w:rPr>
  </w:style>
  <w:style w:type="paragraph" w:customStyle="1" w:styleId="382">
    <w:name w:val="正文_382"/>
    <w:qFormat/>
    <w:pPr>
      <w:widowControl w:val="0"/>
      <w:jc w:val="both"/>
    </w:pPr>
    <w:rPr>
      <w:rFonts w:ascii="Calibri" w:hAnsi="Calibri"/>
      <w:kern w:val="2"/>
      <w:sz w:val="21"/>
      <w:szCs w:val="22"/>
    </w:rPr>
  </w:style>
  <w:style w:type="paragraph" w:customStyle="1" w:styleId="383">
    <w:name w:val="正文_383"/>
    <w:qFormat/>
    <w:pPr>
      <w:widowControl w:val="0"/>
      <w:jc w:val="both"/>
    </w:pPr>
    <w:rPr>
      <w:rFonts w:ascii="Calibri" w:hAnsi="Calibri"/>
      <w:kern w:val="2"/>
      <w:sz w:val="21"/>
      <w:szCs w:val="22"/>
    </w:rPr>
  </w:style>
  <w:style w:type="paragraph" w:customStyle="1" w:styleId="384">
    <w:name w:val="正文_384"/>
    <w:qFormat/>
    <w:pPr>
      <w:widowControl w:val="0"/>
      <w:jc w:val="both"/>
    </w:pPr>
    <w:rPr>
      <w:rFonts w:ascii="Calibri" w:hAnsi="Calibri"/>
      <w:kern w:val="2"/>
      <w:sz w:val="21"/>
      <w:szCs w:val="22"/>
    </w:rPr>
  </w:style>
  <w:style w:type="paragraph" w:customStyle="1" w:styleId="385">
    <w:name w:val="正文_385"/>
    <w:qFormat/>
    <w:pPr>
      <w:widowControl w:val="0"/>
      <w:jc w:val="both"/>
    </w:pPr>
    <w:rPr>
      <w:rFonts w:ascii="Calibri" w:hAnsi="Calibri"/>
      <w:kern w:val="2"/>
      <w:sz w:val="21"/>
      <w:szCs w:val="22"/>
    </w:rPr>
  </w:style>
  <w:style w:type="paragraph" w:customStyle="1" w:styleId="386">
    <w:name w:val="正文_386"/>
    <w:qFormat/>
    <w:pPr>
      <w:widowControl w:val="0"/>
      <w:jc w:val="both"/>
    </w:pPr>
    <w:rPr>
      <w:rFonts w:ascii="Calibri" w:hAnsi="Calibri"/>
      <w:kern w:val="2"/>
      <w:sz w:val="21"/>
      <w:szCs w:val="22"/>
    </w:rPr>
  </w:style>
  <w:style w:type="paragraph" w:customStyle="1" w:styleId="389">
    <w:name w:val="正文_389"/>
    <w:qFormat/>
    <w:pPr>
      <w:widowControl w:val="0"/>
      <w:jc w:val="both"/>
    </w:pPr>
    <w:rPr>
      <w:rFonts w:ascii="Calibri" w:hAnsi="Calibri"/>
      <w:kern w:val="2"/>
      <w:sz w:val="21"/>
      <w:szCs w:val="22"/>
    </w:rPr>
  </w:style>
  <w:style w:type="paragraph" w:customStyle="1" w:styleId="3901">
    <w:name w:val="正文_390"/>
    <w:qFormat/>
    <w:pPr>
      <w:widowControl w:val="0"/>
      <w:jc w:val="both"/>
    </w:pPr>
    <w:rPr>
      <w:rFonts w:ascii="Calibri" w:hAnsi="Calibri"/>
      <w:kern w:val="2"/>
      <w:sz w:val="21"/>
      <w:szCs w:val="22"/>
    </w:rPr>
  </w:style>
  <w:style w:type="paragraph" w:customStyle="1" w:styleId="391">
    <w:name w:val="正文_391"/>
    <w:qFormat/>
    <w:pPr>
      <w:widowControl w:val="0"/>
      <w:jc w:val="both"/>
    </w:pPr>
    <w:rPr>
      <w:rFonts w:ascii="Calibri" w:hAnsi="Calibri"/>
      <w:kern w:val="2"/>
      <w:sz w:val="21"/>
      <w:szCs w:val="22"/>
    </w:rPr>
  </w:style>
  <w:style w:type="paragraph" w:customStyle="1" w:styleId="392">
    <w:name w:val="正文_392"/>
    <w:qFormat/>
    <w:pPr>
      <w:widowControl w:val="0"/>
      <w:jc w:val="both"/>
    </w:pPr>
    <w:rPr>
      <w:rFonts w:ascii="Calibri" w:hAnsi="Calibri"/>
      <w:kern w:val="2"/>
      <w:sz w:val="21"/>
      <w:szCs w:val="22"/>
    </w:rPr>
  </w:style>
  <w:style w:type="paragraph" w:customStyle="1" w:styleId="393">
    <w:name w:val="正文_393"/>
    <w:qFormat/>
    <w:pPr>
      <w:widowControl w:val="0"/>
      <w:jc w:val="both"/>
    </w:pPr>
    <w:rPr>
      <w:rFonts w:ascii="Calibri" w:hAnsi="Calibri"/>
      <w:kern w:val="2"/>
      <w:sz w:val="21"/>
      <w:szCs w:val="22"/>
    </w:rPr>
  </w:style>
  <w:style w:type="paragraph" w:customStyle="1" w:styleId="396">
    <w:name w:val="正文_396"/>
    <w:qFormat/>
    <w:pPr>
      <w:widowControl w:val="0"/>
      <w:jc w:val="both"/>
    </w:pPr>
    <w:rPr>
      <w:rFonts w:ascii="Calibri" w:hAnsi="Calibri"/>
      <w:kern w:val="2"/>
      <w:sz w:val="21"/>
      <w:szCs w:val="22"/>
    </w:rPr>
  </w:style>
  <w:style w:type="paragraph" w:customStyle="1" w:styleId="397">
    <w:name w:val="正文_397"/>
    <w:qFormat/>
    <w:pPr>
      <w:widowControl w:val="0"/>
      <w:jc w:val="both"/>
    </w:pPr>
    <w:rPr>
      <w:rFonts w:ascii="Calibri" w:hAnsi="Calibri"/>
      <w:kern w:val="2"/>
      <w:sz w:val="21"/>
      <w:szCs w:val="22"/>
    </w:rPr>
  </w:style>
  <w:style w:type="paragraph" w:customStyle="1" w:styleId="398">
    <w:name w:val="正文_398"/>
    <w:qFormat/>
    <w:pPr>
      <w:widowControl w:val="0"/>
      <w:jc w:val="both"/>
    </w:pPr>
    <w:rPr>
      <w:rFonts w:ascii="Calibri" w:hAnsi="Calibri"/>
      <w:kern w:val="2"/>
      <w:sz w:val="21"/>
      <w:szCs w:val="22"/>
    </w:rPr>
  </w:style>
  <w:style w:type="paragraph" w:customStyle="1" w:styleId="399">
    <w:name w:val="正文_399"/>
    <w:qFormat/>
    <w:pPr>
      <w:widowControl w:val="0"/>
      <w:jc w:val="both"/>
    </w:pPr>
    <w:rPr>
      <w:rFonts w:ascii="Calibri" w:hAnsi="Calibri"/>
      <w:kern w:val="2"/>
      <w:sz w:val="21"/>
      <w:szCs w:val="22"/>
    </w:rPr>
  </w:style>
  <w:style w:type="paragraph" w:customStyle="1" w:styleId="4002">
    <w:name w:val="正文_400"/>
    <w:qFormat/>
    <w:pPr>
      <w:widowControl w:val="0"/>
      <w:jc w:val="both"/>
    </w:pPr>
    <w:rPr>
      <w:rFonts w:ascii="Calibri" w:hAnsi="Calibri"/>
      <w:kern w:val="2"/>
      <w:sz w:val="21"/>
      <w:szCs w:val="22"/>
    </w:rPr>
  </w:style>
  <w:style w:type="paragraph" w:customStyle="1" w:styleId="4010">
    <w:name w:val="正文_401"/>
    <w:qFormat/>
    <w:pPr>
      <w:widowControl w:val="0"/>
      <w:jc w:val="both"/>
    </w:pPr>
    <w:rPr>
      <w:rFonts w:ascii="Calibri" w:hAnsi="Calibri"/>
      <w:kern w:val="2"/>
      <w:sz w:val="21"/>
      <w:szCs w:val="22"/>
    </w:rPr>
  </w:style>
  <w:style w:type="paragraph" w:customStyle="1" w:styleId="4020">
    <w:name w:val="正文_402"/>
    <w:qFormat/>
    <w:pPr>
      <w:widowControl w:val="0"/>
      <w:jc w:val="both"/>
    </w:pPr>
    <w:rPr>
      <w:rFonts w:ascii="Calibri" w:hAnsi="Calibri"/>
      <w:kern w:val="2"/>
      <w:sz w:val="21"/>
      <w:szCs w:val="22"/>
    </w:rPr>
  </w:style>
  <w:style w:type="paragraph" w:customStyle="1" w:styleId="404">
    <w:name w:val="正文_404"/>
    <w:qFormat/>
    <w:pPr>
      <w:widowControl w:val="0"/>
      <w:jc w:val="both"/>
    </w:pPr>
    <w:rPr>
      <w:rFonts w:ascii="Calibri" w:hAnsi="Calibri"/>
      <w:kern w:val="2"/>
      <w:sz w:val="21"/>
      <w:szCs w:val="22"/>
    </w:rPr>
  </w:style>
  <w:style w:type="paragraph" w:customStyle="1" w:styleId="406">
    <w:name w:val="正文_406"/>
    <w:qFormat/>
    <w:pPr>
      <w:widowControl w:val="0"/>
      <w:jc w:val="both"/>
    </w:pPr>
    <w:rPr>
      <w:rFonts w:ascii="Calibri" w:hAnsi="Calibri"/>
      <w:kern w:val="2"/>
      <w:sz w:val="21"/>
      <w:szCs w:val="22"/>
    </w:rPr>
  </w:style>
  <w:style w:type="paragraph" w:customStyle="1" w:styleId="407">
    <w:name w:val="正文_407"/>
    <w:qFormat/>
    <w:pPr>
      <w:widowControl w:val="0"/>
      <w:jc w:val="both"/>
    </w:pPr>
    <w:rPr>
      <w:rFonts w:ascii="Calibri" w:hAnsi="Calibri"/>
      <w:kern w:val="2"/>
      <w:sz w:val="21"/>
      <w:szCs w:val="22"/>
    </w:rPr>
  </w:style>
  <w:style w:type="paragraph" w:customStyle="1" w:styleId="409">
    <w:name w:val="正文_409"/>
    <w:qFormat/>
    <w:pPr>
      <w:widowControl w:val="0"/>
      <w:jc w:val="both"/>
    </w:pPr>
    <w:rPr>
      <w:rFonts w:ascii="Calibri" w:hAnsi="Calibri"/>
      <w:kern w:val="2"/>
      <w:sz w:val="21"/>
      <w:szCs w:val="22"/>
    </w:rPr>
  </w:style>
  <w:style w:type="paragraph" w:customStyle="1" w:styleId="4102">
    <w:name w:val="正文_410"/>
    <w:qFormat/>
    <w:pPr>
      <w:widowControl w:val="0"/>
      <w:jc w:val="both"/>
    </w:pPr>
    <w:rPr>
      <w:rFonts w:ascii="Calibri" w:hAnsi="Calibri"/>
      <w:kern w:val="2"/>
      <w:sz w:val="21"/>
      <w:szCs w:val="22"/>
    </w:rPr>
  </w:style>
  <w:style w:type="paragraph" w:customStyle="1" w:styleId="4110">
    <w:name w:val="正文_411"/>
    <w:qFormat/>
    <w:pPr>
      <w:widowControl w:val="0"/>
      <w:jc w:val="both"/>
    </w:pPr>
    <w:rPr>
      <w:rFonts w:ascii="Calibri" w:hAnsi="Calibri"/>
      <w:kern w:val="2"/>
      <w:sz w:val="21"/>
      <w:szCs w:val="22"/>
    </w:rPr>
  </w:style>
  <w:style w:type="paragraph" w:customStyle="1" w:styleId="4120">
    <w:name w:val="正文_412"/>
    <w:qFormat/>
    <w:pPr>
      <w:widowControl w:val="0"/>
      <w:jc w:val="both"/>
    </w:pPr>
    <w:rPr>
      <w:rFonts w:ascii="Calibri" w:hAnsi="Calibri"/>
      <w:kern w:val="2"/>
      <w:sz w:val="21"/>
      <w:szCs w:val="22"/>
    </w:rPr>
  </w:style>
  <w:style w:type="paragraph" w:customStyle="1" w:styleId="4130">
    <w:name w:val="正文_413"/>
    <w:qFormat/>
    <w:pPr>
      <w:widowControl w:val="0"/>
      <w:jc w:val="both"/>
    </w:pPr>
    <w:rPr>
      <w:rFonts w:ascii="Calibri" w:hAnsi="Calibri"/>
      <w:kern w:val="2"/>
      <w:sz w:val="21"/>
      <w:szCs w:val="22"/>
    </w:rPr>
  </w:style>
  <w:style w:type="paragraph" w:customStyle="1" w:styleId="4140">
    <w:name w:val="正文_414"/>
    <w:qFormat/>
    <w:pPr>
      <w:widowControl w:val="0"/>
      <w:jc w:val="both"/>
    </w:pPr>
    <w:rPr>
      <w:rFonts w:ascii="Calibri" w:hAnsi="Calibri"/>
      <w:kern w:val="2"/>
      <w:sz w:val="21"/>
      <w:szCs w:val="22"/>
    </w:rPr>
  </w:style>
  <w:style w:type="paragraph" w:customStyle="1" w:styleId="4170">
    <w:name w:val="正文_417"/>
    <w:qFormat/>
    <w:pPr>
      <w:widowControl w:val="0"/>
      <w:jc w:val="both"/>
    </w:pPr>
    <w:rPr>
      <w:rFonts w:ascii="Calibri" w:hAnsi="Calibri"/>
      <w:kern w:val="2"/>
      <w:sz w:val="21"/>
      <w:szCs w:val="22"/>
    </w:rPr>
  </w:style>
  <w:style w:type="paragraph" w:customStyle="1" w:styleId="4180">
    <w:name w:val="正文_418"/>
    <w:qFormat/>
    <w:pPr>
      <w:widowControl w:val="0"/>
      <w:jc w:val="both"/>
    </w:pPr>
    <w:rPr>
      <w:rFonts w:ascii="Calibri" w:hAnsi="Calibri"/>
      <w:kern w:val="2"/>
      <w:sz w:val="21"/>
      <w:szCs w:val="22"/>
    </w:rPr>
  </w:style>
  <w:style w:type="paragraph" w:customStyle="1" w:styleId="4190">
    <w:name w:val="正文_419"/>
    <w:qFormat/>
    <w:pPr>
      <w:widowControl w:val="0"/>
      <w:jc w:val="both"/>
    </w:pPr>
    <w:rPr>
      <w:rFonts w:ascii="Calibri" w:hAnsi="Calibri"/>
      <w:kern w:val="2"/>
      <w:sz w:val="21"/>
      <w:szCs w:val="22"/>
    </w:rPr>
  </w:style>
  <w:style w:type="paragraph" w:customStyle="1" w:styleId="4201">
    <w:name w:val="正文_420"/>
    <w:qFormat/>
    <w:pPr>
      <w:widowControl w:val="0"/>
      <w:jc w:val="both"/>
    </w:pPr>
    <w:rPr>
      <w:rFonts w:ascii="Calibri" w:hAnsi="Calibri"/>
      <w:kern w:val="2"/>
      <w:sz w:val="21"/>
      <w:szCs w:val="22"/>
    </w:rPr>
  </w:style>
  <w:style w:type="paragraph" w:customStyle="1" w:styleId="4220">
    <w:name w:val="正文_422"/>
    <w:qFormat/>
    <w:pPr>
      <w:widowControl w:val="0"/>
      <w:jc w:val="both"/>
    </w:pPr>
    <w:rPr>
      <w:rFonts w:ascii="Calibri" w:hAnsi="Calibri"/>
      <w:kern w:val="2"/>
      <w:sz w:val="21"/>
      <w:szCs w:val="22"/>
    </w:rPr>
  </w:style>
  <w:style w:type="paragraph" w:customStyle="1" w:styleId="4230">
    <w:name w:val="正文_423"/>
    <w:qFormat/>
    <w:pPr>
      <w:widowControl w:val="0"/>
      <w:jc w:val="both"/>
    </w:pPr>
    <w:rPr>
      <w:rFonts w:ascii="Calibri" w:hAnsi="Calibri"/>
      <w:kern w:val="2"/>
      <w:sz w:val="21"/>
      <w:szCs w:val="22"/>
    </w:rPr>
  </w:style>
  <w:style w:type="paragraph" w:customStyle="1" w:styleId="4260">
    <w:name w:val="正文_426"/>
    <w:qFormat/>
    <w:pPr>
      <w:widowControl w:val="0"/>
      <w:jc w:val="both"/>
    </w:pPr>
    <w:rPr>
      <w:rFonts w:ascii="Calibri" w:hAnsi="Calibri"/>
      <w:kern w:val="2"/>
      <w:sz w:val="21"/>
      <w:szCs w:val="22"/>
    </w:rPr>
  </w:style>
  <w:style w:type="paragraph" w:customStyle="1" w:styleId="4270">
    <w:name w:val="正文_427"/>
    <w:qFormat/>
    <w:pPr>
      <w:widowControl w:val="0"/>
      <w:jc w:val="both"/>
    </w:pPr>
    <w:rPr>
      <w:rFonts w:ascii="Calibri" w:hAnsi="Calibri"/>
      <w:kern w:val="2"/>
      <w:sz w:val="21"/>
      <w:szCs w:val="22"/>
    </w:rPr>
  </w:style>
  <w:style w:type="paragraph" w:customStyle="1" w:styleId="4280">
    <w:name w:val="正文_428"/>
    <w:qFormat/>
    <w:pPr>
      <w:widowControl w:val="0"/>
      <w:jc w:val="both"/>
    </w:pPr>
    <w:rPr>
      <w:rFonts w:ascii="Calibri" w:hAnsi="Calibri"/>
      <w:kern w:val="2"/>
      <w:sz w:val="21"/>
      <w:szCs w:val="22"/>
    </w:rPr>
  </w:style>
  <w:style w:type="paragraph" w:customStyle="1" w:styleId="4301">
    <w:name w:val="正文_430"/>
    <w:qFormat/>
    <w:pPr>
      <w:widowControl w:val="0"/>
      <w:jc w:val="both"/>
    </w:pPr>
    <w:rPr>
      <w:rFonts w:ascii="Calibri" w:hAnsi="Calibri"/>
      <w:kern w:val="2"/>
      <w:sz w:val="21"/>
      <w:szCs w:val="22"/>
    </w:rPr>
  </w:style>
  <w:style w:type="paragraph" w:customStyle="1" w:styleId="4310">
    <w:name w:val="正文_431"/>
    <w:qFormat/>
    <w:pPr>
      <w:widowControl w:val="0"/>
      <w:jc w:val="both"/>
    </w:pPr>
    <w:rPr>
      <w:rFonts w:ascii="Calibri" w:hAnsi="Calibri"/>
      <w:kern w:val="2"/>
      <w:sz w:val="21"/>
      <w:szCs w:val="22"/>
    </w:rPr>
  </w:style>
  <w:style w:type="paragraph" w:customStyle="1" w:styleId="4320">
    <w:name w:val="正文_432"/>
    <w:uiPriority w:val="99"/>
    <w:qFormat/>
    <w:pPr>
      <w:widowControl w:val="0"/>
      <w:jc w:val="both"/>
    </w:pPr>
    <w:rPr>
      <w:rFonts w:ascii="Calibri" w:hAnsi="Calibri"/>
      <w:kern w:val="2"/>
      <w:sz w:val="21"/>
      <w:szCs w:val="22"/>
    </w:rPr>
  </w:style>
  <w:style w:type="paragraph" w:customStyle="1" w:styleId="4330">
    <w:name w:val="正文_433"/>
    <w:qFormat/>
    <w:pPr>
      <w:widowControl w:val="0"/>
      <w:jc w:val="both"/>
    </w:pPr>
    <w:rPr>
      <w:rFonts w:ascii="Calibri" w:hAnsi="Calibri"/>
      <w:kern w:val="2"/>
      <w:sz w:val="21"/>
      <w:szCs w:val="22"/>
    </w:rPr>
  </w:style>
  <w:style w:type="paragraph" w:customStyle="1" w:styleId="Normal3">
    <w:name w:val="Normal_3"/>
    <w:qFormat/>
    <w:rPr>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kern w:val="2"/>
      <w:sz w:val="21"/>
    </w:rPr>
  </w:style>
  <w:style w:type="character" w:customStyle="1" w:styleId="fontstyle01">
    <w:name w:val="fontstyle01"/>
    <w:basedOn w:val="a0"/>
    <w:qFormat/>
    <w:rPr>
      <w:rFonts w:ascii="宋体" w:eastAsia="宋体" w:hAnsi="宋体" w:hint="eastAsia"/>
      <w:color w:val="000000"/>
      <w:sz w:val="22"/>
      <w:szCs w:val="22"/>
    </w:rPr>
  </w:style>
  <w:style w:type="paragraph" w:customStyle="1" w:styleId="Default0">
    <w:name w:val="Default_0"/>
    <w:qFormat/>
    <w:pPr>
      <w:widowControl w:val="0"/>
      <w:autoSpaceDE w:val="0"/>
      <w:autoSpaceDN w:val="0"/>
      <w:adjustRightInd w:val="0"/>
    </w:pPr>
    <w:rPr>
      <w:rFonts w:ascii="Arial Unicode MS" w:eastAsia="Times New Roman" w:cs="Arial Unicode MS"/>
      <w:color w:val="000000"/>
      <w:sz w:val="24"/>
      <w:szCs w:val="24"/>
    </w:rPr>
  </w:style>
  <w:style w:type="character" w:customStyle="1" w:styleId="Char23">
    <w:name w:val="正文文本 Char2"/>
    <w:qFormat/>
    <w:rPr>
      <w:rFonts w:eastAsia="宋体"/>
      <w:kern w:val="2"/>
      <w:sz w:val="21"/>
      <w:szCs w:val="22"/>
      <w:lang w:val="en-US" w:eastAsia="zh-CN" w:bidi="ar-SA"/>
    </w:rPr>
  </w:style>
  <w:style w:type="character" w:customStyle="1" w:styleId="04">
    <w:name w:val="纯文本 字符_0"/>
    <w:link w:val="05"/>
    <w:qFormat/>
    <w:rPr>
      <w:rFonts w:ascii="宋体" w:hAnsi="Courier New"/>
      <w:szCs w:val="24"/>
    </w:rPr>
  </w:style>
  <w:style w:type="paragraph" w:customStyle="1" w:styleId="05">
    <w:name w:val="纯文本_0"/>
    <w:basedOn w:val="3a"/>
    <w:link w:val="04"/>
    <w:qFormat/>
    <w:rPr>
      <w:rFonts w:ascii="宋体" w:eastAsiaTheme="minorEastAsia" w:hAnsi="Courier New" w:cstheme="minorBidi"/>
      <w:kern w:val="0"/>
      <w:sz w:val="20"/>
      <w:szCs w:val="24"/>
    </w:rPr>
  </w:style>
  <w:style w:type="character" w:customStyle="1" w:styleId="1b">
    <w:name w:val="明显强调1"/>
    <w:qFormat/>
    <w:rPr>
      <w:b/>
      <w:bCs/>
      <w:i/>
      <w:iCs/>
      <w:color w:val="4F81BD"/>
    </w:rPr>
  </w:style>
  <w:style w:type="character" w:customStyle="1" w:styleId="PlainTextChar">
    <w:name w:val="Plain Text Char"/>
    <w:qFormat/>
    <w:rPr>
      <w:rFonts w:ascii="宋体" w:eastAsia="宋体" w:hAnsi="Courier New"/>
      <w:sz w:val="24"/>
      <w:lang w:bidi="ar-SA"/>
    </w:rPr>
  </w:style>
  <w:style w:type="character" w:customStyle="1" w:styleId="Char30">
    <w:name w:val="批注文字 Char3"/>
    <w:qFormat/>
    <w:rPr>
      <w:rFonts w:eastAsia="宋体"/>
      <w:kern w:val="2"/>
      <w:sz w:val="21"/>
      <w:szCs w:val="24"/>
      <w:lang w:val="en-US" w:eastAsia="zh-CN" w:bidi="ar-SA"/>
    </w:rPr>
  </w:style>
  <w:style w:type="character" w:customStyle="1" w:styleId="FootnoteTextChar">
    <w:name w:val="Footnote Text Char"/>
    <w:qFormat/>
    <w:rPr>
      <w:rFonts w:eastAsia="宋体"/>
      <w:sz w:val="18"/>
      <w:lang w:val="en-US" w:eastAsia="zh-CN" w:bidi="ar-SA"/>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4CharChar">
    <w:name w:val="标题4 Char Char"/>
    <w:link w:val="4b"/>
    <w:qFormat/>
    <w:rPr>
      <w:rFonts w:ascii="Arial" w:hAnsi="Arial"/>
      <w:b/>
      <w:bCs/>
      <w:sz w:val="24"/>
      <w:szCs w:val="32"/>
    </w:rPr>
  </w:style>
  <w:style w:type="paragraph" w:customStyle="1" w:styleId="4b">
    <w:name w:val="标题4"/>
    <w:basedOn w:val="2"/>
    <w:next w:val="40"/>
    <w:link w:val="4CharChar"/>
    <w:qFormat/>
    <w:pPr>
      <w:spacing w:before="60" w:after="60" w:line="413" w:lineRule="auto"/>
    </w:pPr>
    <w:rPr>
      <w:rFonts w:eastAsiaTheme="minorEastAsia" w:cstheme="minorBidi"/>
      <w:bCs/>
      <w:kern w:val="0"/>
      <w:sz w:val="24"/>
      <w:szCs w:val="32"/>
    </w:rPr>
  </w:style>
  <w:style w:type="character" w:customStyle="1" w:styleId="CharChar23">
    <w:name w:val="Char Char23"/>
    <w:qFormat/>
    <w:rPr>
      <w:rFonts w:eastAsia="宋体"/>
      <w:b/>
      <w:bCs/>
      <w:kern w:val="44"/>
      <w:sz w:val="32"/>
      <w:szCs w:val="44"/>
      <w:lang w:val="en-US" w:eastAsia="zh-CN" w:bidi="ar-SA"/>
    </w:rPr>
  </w:style>
  <w:style w:type="character" w:customStyle="1" w:styleId="1c">
    <w:name w:val="书籍标题1"/>
    <w:qFormat/>
    <w:rPr>
      <w:b/>
      <w:bCs/>
      <w:smallCaps/>
      <w:spacing w:val="5"/>
    </w:rPr>
  </w:style>
  <w:style w:type="character" w:customStyle="1" w:styleId="CharChar91">
    <w:name w:val="Char Char91"/>
    <w:qFormat/>
    <w:rPr>
      <w:rFonts w:eastAsia="宋体"/>
      <w:b/>
      <w:bCs/>
      <w:kern w:val="44"/>
      <w:sz w:val="32"/>
      <w:szCs w:val="44"/>
      <w:lang w:val="en-US" w:eastAsia="zh-CN" w:bidi="ar-SA"/>
    </w:rPr>
  </w:style>
  <w:style w:type="character" w:customStyle="1" w:styleId="2Char30">
    <w:name w:val="标题 2 Char3"/>
    <w:uiPriority w:val="9"/>
    <w:qFormat/>
    <w:rPr>
      <w:rFonts w:ascii="Arial" w:eastAsia="黑体" w:hAnsi="Arial"/>
      <w:b/>
      <w:bCs/>
      <w:kern w:val="2"/>
      <w:sz w:val="21"/>
      <w:szCs w:val="32"/>
      <w:lang w:bidi="ar-SA"/>
    </w:rPr>
  </w:style>
  <w:style w:type="character" w:customStyle="1" w:styleId="Char24">
    <w:name w:val="日期 Char2"/>
    <w:qFormat/>
    <w:rPr>
      <w:kern w:val="2"/>
      <w:sz w:val="21"/>
      <w:szCs w:val="24"/>
      <w:lang w:bidi="ar-SA"/>
    </w:rPr>
  </w:style>
  <w:style w:type="character" w:customStyle="1" w:styleId="Char31">
    <w:name w:val="标题 Char3"/>
    <w:qFormat/>
    <w:rPr>
      <w:rFonts w:ascii="Cambria" w:hAnsi="Cambria"/>
      <w:b/>
      <w:bCs/>
      <w:kern w:val="2"/>
      <w:sz w:val="32"/>
      <w:szCs w:val="32"/>
      <w:lang w:bidi="ar-SA"/>
    </w:rPr>
  </w:style>
  <w:style w:type="character" w:customStyle="1" w:styleId="7Char2">
    <w:name w:val="标题 7 Char2"/>
    <w:rPr>
      <w:rFonts w:ascii="Calibri" w:hAnsi="Calibri"/>
      <w:b/>
      <w:bCs/>
      <w:kern w:val="2"/>
      <w:sz w:val="24"/>
      <w:szCs w:val="24"/>
    </w:rPr>
  </w:style>
  <w:style w:type="character" w:customStyle="1" w:styleId="30a">
    <w:name w:val="标题 3 字符_0"/>
    <w:qFormat/>
    <w:rPr>
      <w:rFonts w:eastAsia="黑体"/>
      <w:b/>
      <w:bCs/>
      <w:szCs w:val="32"/>
    </w:rPr>
  </w:style>
  <w:style w:type="character" w:customStyle="1" w:styleId="TitleChar">
    <w:name w:val="Title Char"/>
    <w:qFormat/>
    <w:rPr>
      <w:rFonts w:ascii="Cambria" w:hAnsi="Cambria"/>
      <w:b/>
      <w:sz w:val="32"/>
      <w:lang w:bidi="ar-SA"/>
    </w:rPr>
  </w:style>
  <w:style w:type="character" w:customStyle="1" w:styleId="CharChar181">
    <w:name w:val="Char Char181"/>
    <w:qFormat/>
    <w:rPr>
      <w:b/>
      <w:bCs/>
      <w:kern w:val="44"/>
      <w:sz w:val="44"/>
      <w:szCs w:val="44"/>
    </w:rPr>
  </w:style>
  <w:style w:type="character" w:customStyle="1" w:styleId="CharChar9">
    <w:name w:val="Char Char9"/>
    <w:qFormat/>
    <w:rPr>
      <w:rFonts w:eastAsia="宋体"/>
      <w:b/>
      <w:bCs/>
      <w:kern w:val="44"/>
      <w:sz w:val="32"/>
      <w:szCs w:val="44"/>
      <w:lang w:val="en-US" w:eastAsia="zh-CN" w:bidi="ar-SA"/>
    </w:rPr>
  </w:style>
  <w:style w:type="character" w:customStyle="1" w:styleId="3Char21">
    <w:name w:val="标题 3 Char2"/>
    <w:semiHidden/>
    <w:qFormat/>
    <w:locked/>
    <w:rPr>
      <w:rFonts w:eastAsia="黑体"/>
      <w:b/>
      <w:bCs/>
      <w:sz w:val="21"/>
      <w:szCs w:val="32"/>
    </w:rPr>
  </w:style>
  <w:style w:type="character" w:customStyle="1" w:styleId="Heading3Char1">
    <w:name w:val="Heading 3 Char1"/>
    <w:qFormat/>
    <w:rPr>
      <w:rFonts w:eastAsia="宋体"/>
      <w:b/>
      <w:bCs/>
      <w:kern w:val="2"/>
      <w:sz w:val="24"/>
      <w:szCs w:val="32"/>
      <w:lang w:val="en-US" w:eastAsia="zh-CN" w:bidi="ar-SA"/>
    </w:rPr>
  </w:style>
  <w:style w:type="character" w:customStyle="1" w:styleId="Charf0">
    <w:name w:val="副标题 Char"/>
    <w:qFormat/>
    <w:rPr>
      <w:rFonts w:ascii="Cambria" w:hAnsi="Cambria"/>
      <w:b/>
      <w:bCs/>
      <w:kern w:val="28"/>
      <w:sz w:val="32"/>
      <w:szCs w:val="32"/>
    </w:rPr>
  </w:style>
  <w:style w:type="character" w:customStyle="1" w:styleId="9Char1">
    <w:name w:val="标题 9 Char1"/>
    <w:semiHidden/>
    <w:qFormat/>
    <w:locked/>
    <w:rPr>
      <w:rFonts w:ascii="Cambria" w:hAnsi="Cambria"/>
      <w:kern w:val="2"/>
      <w:sz w:val="21"/>
      <w:szCs w:val="21"/>
    </w:rPr>
  </w:style>
  <w:style w:type="character" w:customStyle="1" w:styleId="6Char2">
    <w:name w:val="标题 6 Char2"/>
    <w:qFormat/>
    <w:rPr>
      <w:rFonts w:ascii="Cambria" w:hAnsi="Cambria"/>
      <w:b/>
      <w:bCs/>
      <w:kern w:val="2"/>
      <w:sz w:val="24"/>
      <w:szCs w:val="24"/>
    </w:rPr>
  </w:style>
  <w:style w:type="character" w:customStyle="1" w:styleId="06">
    <w:name w:val="标题 字符_0"/>
    <w:link w:val="1d"/>
    <w:qFormat/>
    <w:rPr>
      <w:rFonts w:ascii="Cambria" w:hAnsi="Cambria"/>
      <w:b/>
      <w:bCs/>
      <w:sz w:val="32"/>
      <w:szCs w:val="32"/>
    </w:rPr>
  </w:style>
  <w:style w:type="paragraph" w:customStyle="1" w:styleId="1d">
    <w:name w:val="标题_1"/>
    <w:basedOn w:val="3a"/>
    <w:next w:val="3a"/>
    <w:link w:val="06"/>
    <w:qFormat/>
    <w:pPr>
      <w:spacing w:before="240" w:after="60"/>
      <w:jc w:val="center"/>
      <w:outlineLvl w:val="0"/>
    </w:pPr>
    <w:rPr>
      <w:rFonts w:ascii="Cambria" w:eastAsiaTheme="minorEastAsia" w:hAnsi="Cambria" w:cstheme="minorBidi"/>
      <w:b/>
      <w:bCs/>
      <w:kern w:val="0"/>
      <w:sz w:val="32"/>
      <w:szCs w:val="32"/>
    </w:rPr>
  </w:style>
  <w:style w:type="character" w:customStyle="1" w:styleId="Char25">
    <w:name w:val="批注框文本 Char2"/>
    <w:qFormat/>
    <w:rPr>
      <w:kern w:val="2"/>
      <w:sz w:val="18"/>
      <w:szCs w:val="18"/>
      <w:lang w:bidi="ar-SA"/>
    </w:rPr>
  </w:style>
  <w:style w:type="character" w:customStyle="1" w:styleId="Heading3Char">
    <w:name w:val="Heading 3 Char"/>
    <w:qFormat/>
    <w:rPr>
      <w:rFonts w:cs="Times New Roman"/>
      <w:b/>
      <w:bCs/>
      <w:kern w:val="2"/>
      <w:sz w:val="32"/>
      <w:szCs w:val="32"/>
    </w:rPr>
  </w:style>
  <w:style w:type="character" w:customStyle="1" w:styleId="CharChar24">
    <w:name w:val="Char Char24"/>
    <w:qFormat/>
    <w:rPr>
      <w:rFonts w:eastAsia="宋体"/>
      <w:b/>
      <w:bCs/>
      <w:kern w:val="44"/>
      <w:sz w:val="32"/>
      <w:szCs w:val="44"/>
      <w:lang w:val="en-US" w:eastAsia="zh-CN" w:bidi="ar-SA"/>
    </w:rPr>
  </w:style>
  <w:style w:type="character" w:customStyle="1" w:styleId="Char18">
    <w:name w:val="明显引用 Char1"/>
    <w:uiPriority w:val="30"/>
    <w:qFormat/>
    <w:rPr>
      <w:rFonts w:ascii="Times New Roman" w:eastAsia="宋体" w:hAnsi="Times New Roman" w:cs="Times New Roman"/>
      <w:b/>
      <w:bCs/>
      <w:i/>
      <w:iCs/>
      <w:color w:val="4F81BD"/>
      <w:szCs w:val="24"/>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8Char1">
    <w:name w:val="标题 8 Char1"/>
    <w:semiHidden/>
    <w:qFormat/>
    <w:locked/>
    <w:rPr>
      <w:rFonts w:ascii="Cambria" w:hAnsi="Cambria"/>
      <w:kern w:val="2"/>
      <w:sz w:val="24"/>
      <w:szCs w:val="24"/>
    </w:rPr>
  </w:style>
  <w:style w:type="character" w:customStyle="1" w:styleId="3Char30">
    <w:name w:val="标题 3 Char3"/>
    <w:qFormat/>
    <w:rPr>
      <w:rFonts w:eastAsia="黑体"/>
      <w:b/>
      <w:bCs/>
      <w:kern w:val="2"/>
      <w:sz w:val="21"/>
      <w:szCs w:val="32"/>
      <w:lang w:bidi="ar-SA"/>
    </w:rPr>
  </w:style>
  <w:style w:type="character" w:customStyle="1" w:styleId="1e">
    <w:name w:val="不明显强调1"/>
    <w:qFormat/>
    <w:rPr>
      <w:i/>
      <w:iCs/>
      <w:color w:val="808080"/>
    </w:rPr>
  </w:style>
  <w:style w:type="character" w:customStyle="1" w:styleId="Char26">
    <w:name w:val="明显引用 Char2"/>
    <w:link w:val="aff3"/>
    <w:qFormat/>
    <w:rPr>
      <w:b/>
      <w:bCs/>
      <w:i/>
      <w:iCs/>
      <w:color w:val="4F81BD"/>
    </w:rPr>
  </w:style>
  <w:style w:type="paragraph" w:styleId="aff3">
    <w:name w:val="Intense Quote"/>
    <w:basedOn w:val="a"/>
    <w:next w:val="a"/>
    <w:link w:val="Char26"/>
    <w:qFormat/>
    <w:pPr>
      <w:pBdr>
        <w:bottom w:val="single" w:sz="4" w:space="4" w:color="4F81BD"/>
      </w:pBdr>
      <w:spacing w:before="200" w:after="280"/>
      <w:ind w:left="936" w:right="936"/>
    </w:pPr>
    <w:rPr>
      <w:rFonts w:asciiTheme="minorHAnsi" w:eastAsiaTheme="minorEastAsia" w:hAnsiTheme="minorHAnsi" w:cstheme="minorBidi"/>
      <w:b/>
      <w:bCs/>
      <w:i/>
      <w:iCs/>
      <w:color w:val="4F81BD"/>
      <w:kern w:val="0"/>
      <w:sz w:val="20"/>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f1">
    <w:name w:val="明显引用 Char"/>
    <w:qFormat/>
    <w:rPr>
      <w:rFonts w:ascii="Calibri" w:hAnsi="Calibri"/>
      <w:b/>
      <w:bCs/>
      <w:i/>
      <w:iCs/>
      <w:color w:val="4F81BD"/>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07">
    <w:name w:val="超链接_0"/>
    <w:uiPriority w:val="99"/>
    <w:qFormat/>
    <w:rPr>
      <w:rFonts w:ascii="Calibri" w:hAnsi="Calibri" w:cs="Times New Roman"/>
      <w:color w:val="0000FF"/>
      <w:u w:val="single"/>
    </w:rPr>
  </w:style>
  <w:style w:type="character" w:customStyle="1" w:styleId="Heading1Char">
    <w:name w:val="Heading 1 Char"/>
    <w:qFormat/>
    <w:rPr>
      <w:rFonts w:eastAsia="宋体"/>
      <w:b/>
      <w:bCs/>
      <w:kern w:val="44"/>
      <w:sz w:val="32"/>
      <w:szCs w:val="44"/>
      <w:lang w:val="en-US" w:eastAsia="zh-CN" w:bidi="ar-SA"/>
    </w:rPr>
  </w:style>
  <w:style w:type="character" w:customStyle="1" w:styleId="2Char11">
    <w:name w:val="正文文本缩进 2 Char1"/>
    <w:qFormat/>
    <w:rPr>
      <w:kern w:val="2"/>
      <w:sz w:val="21"/>
      <w:szCs w:val="24"/>
      <w:lang w:bidi="ar-SA"/>
    </w:rPr>
  </w:style>
  <w:style w:type="character" w:customStyle="1" w:styleId="5Char2">
    <w:name w:val="标题 5 Char2"/>
    <w:qFormat/>
    <w:rPr>
      <w:rFonts w:eastAsia="宋体"/>
      <w:b/>
      <w:bCs/>
      <w:kern w:val="2"/>
      <w:sz w:val="28"/>
      <w:szCs w:val="28"/>
      <w:lang w:val="en-US" w:eastAsia="zh-CN" w:bidi="ar-SA"/>
    </w:rPr>
  </w:style>
  <w:style w:type="character" w:customStyle="1" w:styleId="Char27">
    <w:name w:val="批注主题 Char2"/>
    <w:qFormat/>
    <w:rPr>
      <w:b/>
      <w:bCs/>
      <w:kern w:val="2"/>
      <w:sz w:val="21"/>
      <w:szCs w:val="24"/>
      <w:lang w:bidi="ar-SA"/>
    </w:rPr>
  </w:style>
  <w:style w:type="character" w:customStyle="1" w:styleId="8Char2">
    <w:name w:val="标题 8 Char2"/>
    <w:qFormat/>
    <w:rPr>
      <w:rFonts w:ascii="Cambria" w:hAnsi="Cambria"/>
      <w:kern w:val="2"/>
      <w:sz w:val="24"/>
      <w:szCs w:val="24"/>
    </w:rPr>
  </w:style>
  <w:style w:type="character" w:customStyle="1" w:styleId="BalloonTextChar">
    <w:name w:val="Balloon Text Char"/>
    <w:qFormat/>
    <w:rPr>
      <w:sz w:val="18"/>
      <w:lang w:bidi="ar-SA"/>
    </w:rPr>
  </w:style>
  <w:style w:type="character" w:customStyle="1" w:styleId="6Char1">
    <w:name w:val="标题 6 Char1"/>
    <w:semiHidden/>
    <w:qFormat/>
    <w:locked/>
    <w:rPr>
      <w:rFonts w:ascii="Cambria" w:hAnsi="Cambria"/>
      <w:b/>
      <w:bCs/>
      <w:kern w:val="2"/>
      <w:sz w:val="24"/>
      <w:szCs w:val="24"/>
    </w:rPr>
  </w:style>
  <w:style w:type="character" w:customStyle="1" w:styleId="Char28">
    <w:name w:val="文档结构图 Char2"/>
    <w:qFormat/>
    <w:rPr>
      <w:kern w:val="2"/>
      <w:sz w:val="21"/>
      <w:szCs w:val="24"/>
      <w:shd w:val="clear" w:color="auto" w:fill="000080"/>
      <w:lang w:bidi="ar-SA"/>
    </w:rPr>
  </w:style>
  <w:style w:type="character" w:customStyle="1" w:styleId="Char29">
    <w:name w:val="纯文本 Char2"/>
    <w:qFormat/>
    <w:rPr>
      <w:rFonts w:ascii="宋体" w:eastAsia="宋体" w:hAnsi="Courier New"/>
      <w:kern w:val="2"/>
      <w:sz w:val="21"/>
      <w:szCs w:val="24"/>
      <w:lang w:val="en-US" w:eastAsia="zh-CN" w:bidi="ar-SA"/>
    </w:rPr>
  </w:style>
  <w:style w:type="character" w:customStyle="1" w:styleId="Char20">
    <w:name w:val="副标题 Char2"/>
    <w:link w:val="af0"/>
    <w:qFormat/>
    <w:rPr>
      <w:rFonts w:ascii="Cambria" w:hAnsi="Cambria"/>
      <w:b/>
      <w:bCs/>
      <w:kern w:val="28"/>
      <w:sz w:val="32"/>
      <w:szCs w:val="32"/>
    </w:rPr>
  </w:style>
  <w:style w:type="character" w:customStyle="1" w:styleId="40a">
    <w:name w:val="标题 4 字符_0"/>
    <w:qFormat/>
    <w:rPr>
      <w:rFonts w:ascii="Arial" w:hAnsi="Arial"/>
      <w:b/>
      <w:bCs/>
      <w:szCs w:val="28"/>
    </w:rPr>
  </w:style>
  <w:style w:type="character" w:customStyle="1" w:styleId="3Char1a">
    <w:name w:val="标题 3 Char1"/>
    <w:qFormat/>
    <w:rPr>
      <w:rFonts w:ascii="Calibri" w:eastAsia="宋体" w:hAnsi="Calibri" w:cs="Arial"/>
      <w:b/>
      <w:kern w:val="0"/>
      <w:sz w:val="32"/>
      <w:szCs w:val="20"/>
    </w:rPr>
  </w:style>
  <w:style w:type="character" w:customStyle="1" w:styleId="CharChar19">
    <w:name w:val="Char Char19"/>
    <w:qFormat/>
    <w:rPr>
      <w:rFonts w:ascii="Arial" w:eastAsia="宋体" w:hAnsi="Arial" w:cs="Times New Roman"/>
      <w:b/>
      <w:bCs/>
      <w:szCs w:val="28"/>
    </w:rPr>
  </w:style>
  <w:style w:type="character" w:customStyle="1" w:styleId="1f">
    <w:name w:val="不明显参考1"/>
    <w:qFormat/>
    <w:rPr>
      <w:smallCaps/>
      <w:color w:val="C0504D"/>
      <w:u w:val="single"/>
    </w:rPr>
  </w:style>
  <w:style w:type="character" w:customStyle="1" w:styleId="CommentTextChar1">
    <w:name w:val="Comment Text Char1"/>
    <w:qFormat/>
    <w:rPr>
      <w:sz w:val="24"/>
      <w:lang w:bidi="ar-SA"/>
    </w:rPr>
  </w:style>
  <w:style w:type="character" w:customStyle="1" w:styleId="CharChar18">
    <w:name w:val="Char Char18"/>
    <w:qFormat/>
    <w:rPr>
      <w:rFonts w:ascii="Times New Roman" w:eastAsia="宋体" w:hAnsi="Times New Roman" w:cs="Times New Roman"/>
      <w:b/>
      <w:bCs/>
      <w:sz w:val="28"/>
      <w:szCs w:val="28"/>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5Char1">
    <w:name w:val="标题 5 Char1"/>
    <w:semiHidden/>
    <w:qFormat/>
    <w:locked/>
    <w:rPr>
      <w:b/>
      <w:bCs/>
      <w:kern w:val="2"/>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1Char2">
    <w:name w:val="标题 1 Char2"/>
    <w:qFormat/>
    <w:locked/>
    <w:rPr>
      <w:rFonts w:eastAsia="黑体"/>
      <w:b/>
      <w:bCs/>
      <w:kern w:val="44"/>
      <w:sz w:val="32"/>
      <w:szCs w:val="44"/>
    </w:rPr>
  </w:style>
  <w:style w:type="character" w:customStyle="1" w:styleId="Char19">
    <w:name w:val="副标题 Char1"/>
    <w:uiPriority w:val="11"/>
    <w:qFormat/>
    <w:rPr>
      <w:rFonts w:ascii="Cambria" w:hAnsi="Cambria" w:cs="Times New Roman" w:hint="default"/>
      <w:b/>
      <w:bCs/>
      <w:kern w:val="28"/>
      <w:sz w:val="32"/>
      <w:szCs w:val="32"/>
    </w:rPr>
  </w:style>
  <w:style w:type="character" w:customStyle="1" w:styleId="Char1a">
    <w:name w:val="日期 Char1"/>
    <w:qFormat/>
    <w:rPr>
      <w:rFonts w:ascii="Times New Roman" w:eastAsia="宋体" w:hAnsi="Times New Roman" w:cs="Times New Roman"/>
      <w:szCs w:val="24"/>
    </w:rPr>
  </w:style>
  <w:style w:type="character" w:customStyle="1" w:styleId="1Char3">
    <w:name w:val="标题 1 Char3"/>
    <w:qFormat/>
    <w:rPr>
      <w:rFonts w:eastAsia="黑体"/>
      <w:b/>
      <w:bCs/>
      <w:kern w:val="44"/>
      <w:sz w:val="32"/>
      <w:szCs w:val="44"/>
      <w:lang w:bidi="ar-SA"/>
    </w:rPr>
  </w:style>
  <w:style w:type="character" w:customStyle="1" w:styleId="Char2a">
    <w:name w:val="标题 Char2"/>
    <w:qFormat/>
    <w:rPr>
      <w:rFonts w:ascii="Cambria" w:eastAsia="宋体" w:hAnsi="Cambria" w:cs="Times New Roman"/>
      <w:b/>
      <w:bCs/>
      <w:sz w:val="32"/>
      <w:szCs w:val="32"/>
    </w:rPr>
  </w:style>
  <w:style w:type="character" w:customStyle="1" w:styleId="Charf2">
    <w:name w:val="样式 Char"/>
    <w:link w:val="aff4"/>
    <w:qFormat/>
    <w:locked/>
    <w:rPr>
      <w:rFonts w:ascii="宋体" w:hAnsi="宋体" w:cs="宋体"/>
      <w:sz w:val="24"/>
      <w:szCs w:val="24"/>
    </w:rPr>
  </w:style>
  <w:style w:type="paragraph" w:customStyle="1" w:styleId="aff4">
    <w:name w:val="样式"/>
    <w:link w:val="Charf2"/>
    <w:qFormat/>
    <w:pPr>
      <w:widowControl w:val="0"/>
      <w:autoSpaceDE w:val="0"/>
      <w:autoSpaceDN w:val="0"/>
      <w:adjustRightInd w:val="0"/>
    </w:pPr>
    <w:rPr>
      <w:rFonts w:ascii="宋体" w:eastAsiaTheme="minorEastAsia" w:hAnsi="宋体" w:cs="宋体"/>
      <w:sz w:val="24"/>
      <w:szCs w:val="24"/>
    </w:rPr>
  </w:style>
  <w:style w:type="character" w:customStyle="1" w:styleId="aff5">
    <w:name w:val="未处理的提及"/>
    <w:uiPriority w:val="99"/>
    <w:unhideWhenUsed/>
    <w:qFormat/>
    <w:rPr>
      <w:color w:val="808080"/>
      <w:shd w:val="clear" w:color="auto" w:fill="E6E6E6"/>
    </w:rPr>
  </w:style>
  <w:style w:type="character" w:customStyle="1" w:styleId="Char2b">
    <w:name w:val="引用 Char2"/>
    <w:link w:val="aff6"/>
    <w:qFormat/>
    <w:rPr>
      <w:i/>
      <w:iCs/>
      <w:color w:val="000000"/>
    </w:rPr>
  </w:style>
  <w:style w:type="paragraph" w:styleId="aff6">
    <w:name w:val="Quote"/>
    <w:basedOn w:val="a"/>
    <w:next w:val="a"/>
    <w:link w:val="Char2b"/>
    <w:qFormat/>
    <w:rPr>
      <w:rFonts w:asciiTheme="minorHAnsi" w:eastAsiaTheme="minorEastAsia" w:hAnsiTheme="minorHAnsi" w:cstheme="minorBidi"/>
      <w:i/>
      <w:iCs/>
      <w:color w:val="000000"/>
      <w:kern w:val="0"/>
      <w:sz w:val="20"/>
    </w:rPr>
  </w:style>
  <w:style w:type="character" w:customStyle="1" w:styleId="4Char1a">
    <w:name w:val="标题 4 Char1"/>
    <w:semiHidden/>
    <w:qFormat/>
    <w:locked/>
    <w:rPr>
      <w:rFonts w:ascii="Arial" w:hAnsi="Arial"/>
      <w:b/>
      <w:bCs/>
      <w:kern w:val="2"/>
      <w:sz w:val="21"/>
      <w:szCs w:val="28"/>
    </w:rPr>
  </w:style>
  <w:style w:type="character" w:customStyle="1" w:styleId="5CharChar">
    <w:name w:val="标题5 Char Char"/>
    <w:link w:val="5a"/>
    <w:qFormat/>
    <w:rPr>
      <w:rFonts w:ascii="Arial" w:hAnsi="Arial"/>
      <w:b/>
      <w:bCs/>
      <w:sz w:val="24"/>
      <w:szCs w:val="32"/>
    </w:rPr>
  </w:style>
  <w:style w:type="paragraph" w:customStyle="1" w:styleId="5a">
    <w:name w:val="标题5"/>
    <w:basedOn w:val="3"/>
    <w:link w:val="5CharChar"/>
    <w:qFormat/>
    <w:pPr>
      <w:spacing w:line="413" w:lineRule="auto"/>
      <w:jc w:val="center"/>
    </w:pPr>
    <w:rPr>
      <w:rFonts w:ascii="Arial" w:eastAsiaTheme="minorEastAsia" w:hAnsi="Arial" w:cstheme="minorBidi"/>
      <w:bCs/>
      <w:kern w:val="0"/>
      <w:sz w:val="24"/>
      <w:szCs w:val="32"/>
    </w:rPr>
  </w:style>
  <w:style w:type="character" w:customStyle="1" w:styleId="CommentSubjectChar">
    <w:name w:val="Comment Subject Char"/>
    <w:qFormat/>
    <w:rPr>
      <w:b/>
      <w:sz w:val="24"/>
      <w:lang w:bidi="ar-SA"/>
    </w:rPr>
  </w:style>
  <w:style w:type="character" w:customStyle="1" w:styleId="CharChar0">
    <w:name w:val="批注文字 Char Char"/>
    <w:qFormat/>
    <w:rPr>
      <w:rFonts w:ascii="宋体" w:eastAsia="宋体" w:hAnsi="Times New Roman" w:cs="Times New Roman"/>
      <w:sz w:val="28"/>
      <w:szCs w:val="20"/>
    </w:rPr>
  </w:style>
  <w:style w:type="character" w:customStyle="1" w:styleId="Heading5Char">
    <w:name w:val="Heading 5 Char"/>
    <w:qFormat/>
    <w:rPr>
      <w:rFonts w:eastAsia="宋体"/>
      <w:b/>
      <w:bCs/>
      <w:kern w:val="2"/>
      <w:sz w:val="28"/>
      <w:szCs w:val="28"/>
      <w:lang w:val="en-US" w:eastAsia="zh-CN" w:bidi="ar-SA"/>
    </w:rPr>
  </w:style>
  <w:style w:type="character" w:customStyle="1" w:styleId="2Char12">
    <w:name w:val="标题 2 Char1"/>
    <w:qFormat/>
    <w:rPr>
      <w:rFonts w:ascii="Arial" w:eastAsia="黑体" w:hAnsi="Arial" w:cs="Calibri"/>
      <w:b/>
      <w:kern w:val="0"/>
      <w:sz w:val="32"/>
      <w:szCs w:val="20"/>
    </w:rPr>
  </w:style>
  <w:style w:type="character" w:customStyle="1" w:styleId="DateChar">
    <w:name w:val="Date Char"/>
    <w:qFormat/>
    <w:rPr>
      <w:rFonts w:eastAsia="宋体"/>
      <w:kern w:val="2"/>
      <w:sz w:val="21"/>
      <w:szCs w:val="24"/>
      <w:lang w:val="en-US" w:eastAsia="zh-CN" w:bidi="ar-SA"/>
    </w:rPr>
  </w:style>
  <w:style w:type="character" w:customStyle="1" w:styleId="9Char2">
    <w:name w:val="标题 9 Char2"/>
    <w:qFormat/>
    <w:rPr>
      <w:rFonts w:ascii="Cambria" w:hAnsi="Cambria"/>
      <w:kern w:val="2"/>
      <w:sz w:val="21"/>
      <w:szCs w:val="21"/>
    </w:rPr>
  </w:style>
  <w:style w:type="character" w:customStyle="1" w:styleId="Char1b">
    <w:name w:val="正文文本缩进 Char1"/>
    <w:qFormat/>
    <w:rPr>
      <w:rFonts w:ascii="宋体" w:hAnsi="宋体"/>
      <w:kern w:val="2"/>
      <w:sz w:val="21"/>
      <w:lang w:bidi="ar-SA"/>
    </w:rPr>
  </w:style>
  <w:style w:type="character" w:customStyle="1" w:styleId="1f0">
    <w:name w:val="明显参考1"/>
    <w:qFormat/>
    <w:rPr>
      <w:b/>
      <w:bCs/>
      <w:smallCaps/>
      <w:color w:val="C0504D"/>
      <w:spacing w:val="5"/>
      <w:u w:val="single"/>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2Char20">
    <w:name w:val="标题 2 Char2"/>
    <w:uiPriority w:val="9"/>
    <w:semiHidden/>
    <w:qFormat/>
    <w:locked/>
    <w:rPr>
      <w:rFonts w:ascii="Arial" w:eastAsia="黑体" w:hAnsi="Arial"/>
      <w:b/>
      <w:bCs/>
      <w:kern w:val="2"/>
      <w:sz w:val="21"/>
      <w:szCs w:val="32"/>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c">
    <w:name w:val="正文文本 Char1"/>
    <w:qFormat/>
    <w:rPr>
      <w:kern w:val="2"/>
      <w:sz w:val="21"/>
      <w:szCs w:val="22"/>
    </w:rPr>
  </w:style>
  <w:style w:type="character" w:customStyle="1" w:styleId="4Char2a">
    <w:name w:val="标题 4 Char2"/>
    <w:qFormat/>
    <w:rPr>
      <w:rFonts w:ascii="Arial" w:eastAsia="宋体" w:hAnsi="Arial"/>
      <w:b/>
      <w:bCs/>
      <w:kern w:val="2"/>
      <w:sz w:val="21"/>
      <w:szCs w:val="28"/>
      <w:lang w:val="en-US" w:eastAsia="zh-CN" w:bidi="ar-SA"/>
    </w:rPr>
  </w:style>
  <w:style w:type="character" w:customStyle="1" w:styleId="textcontents">
    <w:name w:val="textcontents"/>
    <w:qFormat/>
    <w:rPr>
      <w:rFonts w:cs="Times New Roman"/>
    </w:rPr>
  </w:style>
  <w:style w:type="character" w:customStyle="1" w:styleId="7Char1">
    <w:name w:val="标题 7 Char1"/>
    <w:semiHidden/>
    <w:qFormat/>
    <w:locked/>
    <w:rPr>
      <w:rFonts w:ascii="Calibri" w:hAnsi="Calibri"/>
      <w:b/>
      <w:bCs/>
      <w:kern w:val="2"/>
      <w:sz w:val="24"/>
      <w:szCs w:val="24"/>
    </w:rPr>
  </w:style>
  <w:style w:type="character" w:customStyle="1" w:styleId="Char1d">
    <w:name w:val="页眉 Char1"/>
    <w:qFormat/>
    <w:rPr>
      <w:kern w:val="2"/>
      <w:sz w:val="18"/>
      <w:szCs w:val="18"/>
      <w:lang w:bidi="ar-SA"/>
    </w:rPr>
  </w:style>
  <w:style w:type="character" w:customStyle="1" w:styleId="Char1e">
    <w:name w:val="引用 Char1"/>
    <w:uiPriority w:val="29"/>
    <w:qFormat/>
    <w:rPr>
      <w:rFonts w:ascii="Times New Roman" w:eastAsia="宋体" w:hAnsi="Times New Roman" w:cs="Times New Roman"/>
      <w:i/>
      <w:iCs/>
      <w:color w:val="000000"/>
      <w:szCs w:val="24"/>
    </w:rPr>
  </w:style>
  <w:style w:type="character" w:customStyle="1" w:styleId="Charf3">
    <w:name w:val="引用 Char"/>
    <w:qFormat/>
    <w:rPr>
      <w:rFonts w:ascii="Calibri" w:hAnsi="Calibri"/>
      <w:i/>
      <w:iCs/>
      <w:color w:val="000000"/>
    </w:rPr>
  </w:style>
  <w:style w:type="character" w:customStyle="1" w:styleId="DocumentMapChar">
    <w:name w:val="Document Map Char"/>
    <w:qFormat/>
    <w:rPr>
      <w:rFonts w:eastAsia="宋体"/>
      <w:kern w:val="2"/>
      <w:sz w:val="21"/>
      <w:szCs w:val="24"/>
      <w:lang w:val="en-US" w:eastAsia="zh-CN" w:bidi="ar-SA"/>
    </w:rPr>
  </w:style>
  <w:style w:type="character" w:customStyle="1" w:styleId="HeaderChar">
    <w:name w:val="Header Char"/>
    <w:qFormat/>
    <w:rPr>
      <w:rFonts w:eastAsia="宋体"/>
      <w:kern w:val="2"/>
      <w:sz w:val="18"/>
      <w:szCs w:val="18"/>
      <w:lang w:val="en-US" w:eastAsia="zh-CN" w:bidi="ar-SA"/>
    </w:rPr>
  </w:style>
  <w:style w:type="paragraph" w:customStyle="1" w:styleId="2-2ji">
    <w:name w:val="2-2ji"/>
    <w:basedOn w:val="2"/>
    <w:qFormat/>
    <w:pPr>
      <w:spacing w:before="0" w:after="0" w:line="360" w:lineRule="auto"/>
      <w:jc w:val="center"/>
    </w:pPr>
    <w:rPr>
      <w:rFonts w:ascii="宋体" w:eastAsia="宋体" w:hAnsi="宋体"/>
      <w:bCs/>
      <w:sz w:val="36"/>
      <w:szCs w:val="24"/>
    </w:rPr>
  </w:style>
  <w:style w:type="paragraph" w:customStyle="1" w:styleId="1f1">
    <w:name w:val="无间隔1"/>
    <w:qFormat/>
    <w:pPr>
      <w:widowControl w:val="0"/>
      <w:jc w:val="both"/>
    </w:pPr>
    <w:rPr>
      <w:kern w:val="2"/>
      <w:sz w:val="21"/>
      <w:szCs w:val="24"/>
    </w:rPr>
  </w:style>
  <w:style w:type="paragraph" w:customStyle="1" w:styleId="Style1">
    <w:name w:val="_Style 1"/>
    <w:basedOn w:val="a"/>
    <w:qFormat/>
    <w:pPr>
      <w:widowControl/>
      <w:jc w:val="left"/>
    </w:pPr>
    <w:rPr>
      <w:rFonts w:ascii="宋体" w:hAnsi="宋体" w:cs="宋体"/>
      <w:kern w:val="0"/>
      <w:sz w:val="24"/>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2"/>
    </w:rPr>
  </w:style>
  <w:style w:type="character" w:customStyle="1" w:styleId="Char32">
    <w:name w:val="副标题 Char3"/>
    <w:basedOn w:val="a0"/>
    <w:uiPriority w:val="11"/>
    <w:qFormat/>
    <w:rPr>
      <w:rFonts w:asciiTheme="majorHAnsi" w:eastAsia="宋体" w:hAnsiTheme="majorHAnsi" w:cstheme="majorBidi"/>
      <w:b/>
      <w:bCs/>
      <w:kern w:val="28"/>
      <w:sz w:val="32"/>
      <w:szCs w:val="32"/>
    </w:rPr>
  </w:style>
  <w:style w:type="paragraph" w:customStyle="1" w:styleId="10a">
    <w:name w:val="标题 1_0"/>
    <w:basedOn w:val="02"/>
    <w:next w:val="02"/>
    <w:qFormat/>
    <w:pPr>
      <w:keepNext/>
      <w:keepLines/>
      <w:spacing w:before="340" w:after="330" w:line="576" w:lineRule="auto"/>
      <w:outlineLvl w:val="0"/>
    </w:pPr>
    <w:rPr>
      <w:rFonts w:ascii="Times New Roman" w:hAnsi="Times New Roman"/>
      <w:b/>
      <w:bCs/>
      <w:kern w:val="44"/>
      <w:sz w:val="44"/>
      <w:szCs w:val="44"/>
    </w:rPr>
  </w:style>
  <w:style w:type="paragraph" w:customStyle="1" w:styleId="Char1f">
    <w:name w:val="Char1"/>
    <w:basedOn w:val="a"/>
    <w:qFormat/>
    <w:pPr>
      <w:widowControl/>
      <w:spacing w:after="160" w:line="240" w:lineRule="exact"/>
      <w:jc w:val="left"/>
    </w:pPr>
    <w:rPr>
      <w:rFonts w:ascii="Calibri" w:hAnsi="Calibri"/>
      <w:szCs w:val="22"/>
    </w:rPr>
  </w:style>
  <w:style w:type="paragraph" w:customStyle="1" w:styleId="CharCharCharCharCharCharChar">
    <w:name w:val="Char Char Char Char Char Char Char"/>
    <w:basedOn w:val="a"/>
    <w:qFormat/>
    <w:pPr>
      <w:widowControl/>
      <w:spacing w:after="160" w:line="240" w:lineRule="exact"/>
      <w:jc w:val="left"/>
    </w:pPr>
    <w:rPr>
      <w:rFonts w:ascii="Calibri" w:hAnsi="Calibri"/>
      <w:szCs w:val="22"/>
    </w:rPr>
  </w:style>
  <w:style w:type="paragraph" w:customStyle="1" w:styleId="08">
    <w:name w:val="正文缩进_0"/>
    <w:basedOn w:val="1a"/>
    <w:qFormat/>
    <w:pPr>
      <w:ind w:firstLine="420"/>
    </w:pPr>
    <w:rPr>
      <w:rFonts w:ascii="Times New Roman" w:hAnsi="Times New Roman"/>
      <w:u w:val="single"/>
    </w:rPr>
  </w:style>
  <w:style w:type="character" w:customStyle="1" w:styleId="Char33">
    <w:name w:val="明显引用 Char3"/>
    <w:basedOn w:val="a0"/>
    <w:uiPriority w:val="99"/>
    <w:semiHidden/>
    <w:qFormat/>
    <w:rPr>
      <w:rFonts w:ascii="Times New Roman" w:eastAsia="宋体" w:hAnsi="Times New Roman" w:cs="Times New Roman"/>
      <w:i/>
      <w:iCs/>
      <w:color w:val="4F81BD" w:themeColor="accent1"/>
      <w:kern w:val="2"/>
      <w:sz w:val="21"/>
    </w:rPr>
  </w:style>
  <w:style w:type="character" w:customStyle="1" w:styleId="Char34">
    <w:name w:val="引用 Char3"/>
    <w:basedOn w:val="a0"/>
    <w:uiPriority w:val="99"/>
    <w:semiHidden/>
    <w:qFormat/>
    <w:rPr>
      <w:rFonts w:ascii="Times New Roman" w:eastAsia="宋体" w:hAnsi="Times New Roman" w:cs="Times New Roman"/>
      <w:i/>
      <w:iCs/>
      <w:color w:val="404040" w:themeColor="text1" w:themeTint="BF"/>
      <w:kern w:val="2"/>
      <w:sz w:val="21"/>
    </w:rPr>
  </w:style>
  <w:style w:type="paragraph" w:customStyle="1" w:styleId="09">
    <w:name w:val="标题_0"/>
    <w:basedOn w:val="1a"/>
    <w:qFormat/>
    <w:pPr>
      <w:widowControl/>
      <w:spacing w:before="120" w:after="120" w:line="360" w:lineRule="auto"/>
      <w:jc w:val="center"/>
      <w:outlineLvl w:val="0"/>
    </w:pPr>
    <w:rPr>
      <w:rFonts w:ascii="黑体" w:eastAsia="黑体" w:hAnsi="Arial"/>
      <w:b/>
      <w:bCs/>
      <w:sz w:val="32"/>
      <w:szCs w:val="32"/>
    </w:rPr>
  </w:style>
  <w:style w:type="paragraph" w:customStyle="1" w:styleId="2a">
    <w:name w:val="正文2"/>
    <w:qFormat/>
    <w:rPr>
      <w:rFonts w:eastAsia="Times New Roman"/>
      <w:sz w:val="24"/>
      <w:szCs w:val="24"/>
    </w:rPr>
  </w:style>
  <w:style w:type="paragraph" w:customStyle="1" w:styleId="aff7">
    <w:name w:val="空半行"/>
    <w:basedOn w:val="a"/>
    <w:qFormat/>
    <w:pPr>
      <w:adjustRightInd w:val="0"/>
      <w:spacing w:line="120" w:lineRule="exact"/>
      <w:textAlignment w:val="baseline"/>
    </w:pPr>
    <w:rPr>
      <w:rFonts w:ascii="Calibri" w:eastAsia="仿宋_GB2312" w:hAnsi="Calibri"/>
      <w:color w:val="FFFFFF"/>
      <w:kern w:val="0"/>
      <w:sz w:val="30"/>
    </w:rPr>
  </w:style>
  <w:style w:type="paragraph" w:customStyle="1" w:styleId="TOC0">
    <w:name w:val="TOC 标题_0"/>
    <w:basedOn w:val="10a"/>
    <w:next w:val="02"/>
    <w:qFormat/>
    <w:pPr>
      <w:outlineLvl w:val="9"/>
    </w:pPr>
    <w:rPr>
      <w:rFonts w:ascii="Calibri" w:hAnsi="Calibri"/>
    </w:rPr>
  </w:style>
  <w:style w:type="paragraph" w:customStyle="1" w:styleId="TOC2">
    <w:name w:val="TOC 标题2"/>
    <w:basedOn w:val="1"/>
    <w:next w:val="a"/>
    <w:qFormat/>
    <w:pPr>
      <w:keepLines/>
      <w:widowControl w:val="0"/>
      <w:spacing w:before="340" w:after="330" w:line="576" w:lineRule="auto"/>
      <w:jc w:val="both"/>
      <w:outlineLvl w:val="9"/>
    </w:pPr>
    <w:rPr>
      <w:rFonts w:ascii="Calibri" w:hAnsi="Calibri"/>
      <w:b/>
      <w:bCs/>
      <w:kern w:val="44"/>
      <w:sz w:val="44"/>
      <w:szCs w:val="44"/>
    </w:rPr>
  </w:style>
  <w:style w:type="paragraph" w:customStyle="1" w:styleId="11b">
    <w:name w:val="标题 1_1"/>
    <w:basedOn w:val="26"/>
    <w:next w:val="26"/>
    <w:uiPriority w:val="1"/>
    <w:qFormat/>
    <w:locked/>
    <w:pPr>
      <w:widowControl/>
      <w:ind w:left="112"/>
      <w:outlineLvl w:val="1"/>
    </w:pPr>
    <w:rPr>
      <w:rFonts w:ascii="宋体" w:hAnsi="宋体"/>
      <w:b/>
      <w:bCs/>
      <w:sz w:val="30"/>
      <w:szCs w:val="30"/>
    </w:rPr>
  </w:style>
  <w:style w:type="paragraph" w:customStyle="1" w:styleId="Style37">
    <w:name w:val="_Style 37"/>
    <w:basedOn w:val="a"/>
    <w:next w:val="a"/>
    <w:qFormat/>
    <w:rPr>
      <w:rFonts w:ascii="Calibri" w:hAnsi="Calibri"/>
      <w:szCs w:val="22"/>
    </w:rPr>
  </w:style>
  <w:style w:type="paragraph" w:customStyle="1" w:styleId="0a">
    <w:name w:val="正文文本_0"/>
    <w:basedOn w:val="02"/>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CharCharCharChar">
    <w:name w:val="Char Char Char 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2b">
    <w:name w:val="修订2"/>
    <w:qFormat/>
    <w:rPr>
      <w:kern w:val="2"/>
      <w:sz w:val="21"/>
      <w:szCs w:val="24"/>
    </w:rPr>
  </w:style>
  <w:style w:type="character" w:customStyle="1" w:styleId="Other1">
    <w:name w:val="Other|1_"/>
    <w:basedOn w:val="a0"/>
    <w:link w:val="Other10"/>
    <w:qFormat/>
    <w:rPr>
      <w:rFonts w:ascii="宋体" w:eastAsia="宋体" w:hAnsi="宋体" w:cs="宋体"/>
      <w:lang w:val="zh-TW" w:eastAsia="zh-TW" w:bidi="zh-TW"/>
    </w:rPr>
  </w:style>
  <w:style w:type="paragraph" w:customStyle="1" w:styleId="Other10">
    <w:name w:val="Other|1"/>
    <w:basedOn w:val="a"/>
    <w:link w:val="Other1"/>
    <w:qFormat/>
    <w:pPr>
      <w:jc w:val="center"/>
    </w:pPr>
    <w:rPr>
      <w:rFonts w:ascii="宋体" w:hAnsi="宋体" w:cs="宋体"/>
      <w:kern w:val="0"/>
      <w:sz w:val="20"/>
      <w:lang w:val="zh-TW" w:eastAsia="zh-TW" w:bidi="zh-TW"/>
    </w:rPr>
  </w:style>
  <w:style w:type="paragraph" w:styleId="TOC">
    <w:name w:val="TOC Heading"/>
    <w:basedOn w:val="1"/>
    <w:next w:val="a"/>
    <w:uiPriority w:val="39"/>
    <w:unhideWhenUsed/>
    <w:qFormat/>
    <w:rsid w:val="00671D83"/>
    <w:pPr>
      <w:keepLines/>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9"/>
    <customShpInfo spid="_x0000_s4097"/>
    <customShpInfo spid="_x0000_s4101"/>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F80665-D4F3-43FC-889D-18D65767A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46</Pages>
  <Words>6479</Words>
  <Characters>36932</Characters>
  <Application>Microsoft Office Word</Application>
  <DocSecurity>0</DocSecurity>
  <Lines>307</Lines>
  <Paragraphs>86</Paragraphs>
  <ScaleCrop>false</ScaleCrop>
  <Company>Lenovo</Company>
  <LinksUpToDate>false</LinksUpToDate>
  <CharactersWithSpaces>43325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420</cp:revision>
  <cp:lastPrinted>2017-10-08T03:39:00Z</cp:lastPrinted>
  <dcterms:created xsi:type="dcterms:W3CDTF">2017-08-15T11:35:00Z</dcterms:created>
  <dcterms:modified xsi:type="dcterms:W3CDTF">2020-06-22T04:15:00Z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