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w:t>
      </w:r>
      <w:r>
        <w:rPr>
          <w:rFonts w:hint="eastAsia" w:ascii="宋体" w:hAnsi="宋体"/>
          <w:bCs/>
          <w:sz w:val="28"/>
          <w:szCs w:val="32"/>
          <w:highlight w:val="none"/>
        </w:rPr>
        <w:t>号：城投采竞-2019016</w:t>
      </w:r>
    </w:p>
    <w:p>
      <w:pPr>
        <w:adjustRightInd w:val="0"/>
        <w:snapToGrid w:val="0"/>
        <w:spacing w:line="800" w:lineRule="exact"/>
        <w:ind w:left="0" w:leftChars="0" w:firstLine="1680" w:firstLineChars="600"/>
        <w:rPr>
          <w:rFonts w:hint="eastAsia" w:ascii="宋体" w:hAnsi="宋体"/>
          <w:bCs/>
          <w:sz w:val="28"/>
          <w:szCs w:val="32"/>
        </w:rPr>
      </w:pPr>
      <w:r>
        <w:rPr>
          <w:rFonts w:hint="eastAsia" w:ascii="宋体" w:hAnsi="宋体"/>
          <w:bCs/>
          <w:sz w:val="28"/>
          <w:szCs w:val="32"/>
        </w:rPr>
        <w:t>采购项目名称：常州市新北区龙虎塘第二实验小学</w:t>
      </w:r>
    </w:p>
    <w:p>
      <w:pPr>
        <w:adjustRightInd w:val="0"/>
        <w:snapToGrid w:val="0"/>
        <w:spacing w:line="800" w:lineRule="exact"/>
        <w:ind w:left="0" w:leftChars="0" w:firstLine="3640" w:firstLineChars="1300"/>
        <w:rPr>
          <w:rFonts w:ascii="宋体" w:hAnsi="宋体"/>
          <w:bCs/>
          <w:sz w:val="28"/>
          <w:szCs w:val="32"/>
        </w:rPr>
      </w:pPr>
      <w:r>
        <w:rPr>
          <w:rFonts w:hint="eastAsia" w:ascii="宋体" w:hAnsi="宋体"/>
          <w:bCs/>
          <w:sz w:val="28"/>
          <w:szCs w:val="32"/>
        </w:rPr>
        <w:t>校园</w:t>
      </w:r>
      <w:r>
        <w:rPr>
          <w:rFonts w:hint="eastAsia" w:ascii="宋体" w:hAnsi="宋体"/>
          <w:bCs/>
          <w:sz w:val="28"/>
          <w:szCs w:val="32"/>
          <w:lang w:eastAsia="zh-CN"/>
        </w:rPr>
        <w:t>文化布置</w:t>
      </w:r>
      <w:r>
        <w:rPr>
          <w:rFonts w:hint="eastAsia" w:ascii="宋体" w:hAnsi="宋体"/>
          <w:bCs/>
          <w:sz w:val="28"/>
          <w:szCs w:val="32"/>
        </w:rPr>
        <w:t>项目</w:t>
      </w:r>
    </w:p>
    <w:p>
      <w:pPr>
        <w:adjustRightInd w:val="0"/>
        <w:snapToGrid w:val="0"/>
        <w:spacing w:line="800" w:lineRule="exact"/>
        <w:ind w:left="0" w:leftChars="0" w:firstLine="1679" w:firstLineChars="494"/>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称：常州市新北区龙虎塘街道办事处</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w:t>
      </w:r>
      <w:r>
        <w:rPr>
          <w:rFonts w:hint="eastAsia" w:ascii="宋体" w:hAnsi="宋体" w:cs="宋体"/>
          <w:w w:val="90"/>
          <w:sz w:val="44"/>
          <w:szCs w:val="44"/>
          <w:lang w:eastAsia="zh-CN"/>
        </w:rPr>
        <w:t>八</w:t>
      </w:r>
      <w:r>
        <w:rPr>
          <w:rFonts w:hint="eastAsia" w:ascii="宋体" w:hAnsi="宋体" w:cs="宋体"/>
          <w:w w:val="90"/>
          <w:sz w:val="44"/>
          <w:szCs w:val="44"/>
        </w:rPr>
        <w:t>年</w:t>
      </w:r>
      <w:r>
        <w:rPr>
          <w:rFonts w:hint="eastAsia" w:ascii="宋体" w:hAnsi="宋体" w:cs="宋体"/>
          <w:w w:val="90"/>
          <w:sz w:val="44"/>
          <w:szCs w:val="44"/>
          <w:lang w:eastAsia="zh-CN"/>
        </w:rPr>
        <w:t>八</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5038988"/>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8"/>
            <w:tabs>
              <w:tab w:val="right" w:leader="dot" w:pos="8302"/>
            </w:tabs>
            <w:spacing w:line="720" w:lineRule="auto"/>
            <w:rPr>
              <w:rFonts w:asciiTheme="minorEastAsia" w:hAnsiTheme="minorEastAsia" w:eastAsiaTheme="minorEastAsia"/>
              <w:b/>
              <w:sz w:val="32"/>
              <w:szCs w:val="32"/>
            </w:rPr>
          </w:pPr>
        </w:p>
        <w:p>
          <w:pPr>
            <w:pStyle w:val="18"/>
            <w:tabs>
              <w:tab w:val="right" w:leader="dot" w:pos="8302"/>
            </w:tabs>
            <w:spacing w:line="720" w:lineRule="auto"/>
            <w:rPr>
              <w:rFonts w:asciiTheme="minorEastAsia" w:hAnsiTheme="minorEastAsia" w:eastAsiaTheme="minorEastAsia"/>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"_Toc15737709" </w:instrText>
          </w:r>
          <w:r>
            <w:fldChar w:fldCharType="separate"/>
          </w:r>
          <w:r>
            <w:rPr>
              <w:rStyle w:val="26"/>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_Toc15737709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"_Toc15737710" </w:instrText>
          </w:r>
          <w:r>
            <w:fldChar w:fldCharType="separate"/>
          </w:r>
          <w:r>
            <w:rPr>
              <w:rStyle w:val="26"/>
              <w:rFonts w:hint="eastAsia" w:asciiTheme="minorEastAsia" w:hAnsiTheme="minorEastAsia" w:eastAsiaTheme="minorEastAsia"/>
              <w:b/>
              <w:sz w:val="32"/>
              <w:szCs w:val="32"/>
            </w:rPr>
            <w:t>第一章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总</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"_Toc15737711" </w:instrText>
          </w:r>
          <w:r>
            <w:fldChar w:fldCharType="separate"/>
          </w:r>
          <w:r>
            <w:rPr>
              <w:rStyle w:val="26"/>
              <w:rFonts w:hint="eastAsia" w:asciiTheme="minorEastAsia" w:hAnsiTheme="minorEastAsia" w:eastAsiaTheme="minorEastAsia"/>
              <w:b/>
              <w:sz w:val="32"/>
              <w:szCs w:val="32"/>
            </w:rPr>
            <w:t>第二章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_Toc15737711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"_Toc15737712" </w:instrText>
          </w:r>
          <w:r>
            <w:fldChar w:fldCharType="separate"/>
          </w:r>
          <w:r>
            <w:rPr>
              <w:rStyle w:val="26"/>
              <w:rFonts w:hint="eastAsia" w:asciiTheme="minorEastAsia" w:hAnsiTheme="minorEastAsia" w:eastAsiaTheme="minorEastAsia"/>
              <w:b/>
              <w:sz w:val="32"/>
              <w:szCs w:val="32"/>
            </w:rPr>
            <w:t>第三章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_Toc15737712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"_Toc15737713" </w:instrText>
          </w:r>
          <w:r>
            <w:fldChar w:fldCharType="separate"/>
          </w:r>
          <w:r>
            <w:rPr>
              <w:rStyle w:val="26"/>
              <w:rFonts w:hint="eastAsia" w:asciiTheme="minorEastAsia" w:hAnsiTheme="minorEastAsia" w:eastAsiaTheme="minorEastAsia"/>
              <w:b/>
              <w:sz w:val="32"/>
              <w:szCs w:val="32"/>
            </w:rPr>
            <w:t>第四章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_Toc15737713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"_Toc15737714" </w:instrText>
          </w:r>
          <w:r>
            <w:fldChar w:fldCharType="separate"/>
          </w:r>
          <w:r>
            <w:rPr>
              <w:rStyle w:val="26"/>
              <w:rFonts w:hint="eastAsia" w:asciiTheme="minorEastAsia" w:hAnsiTheme="minorEastAsia" w:eastAsiaTheme="minorEastAsia"/>
              <w:b/>
              <w:sz w:val="32"/>
              <w:szCs w:val="32"/>
            </w:rPr>
            <w:t>第五章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"_Toc15737715" </w:instrText>
          </w:r>
          <w:r>
            <w:fldChar w:fldCharType="separate"/>
          </w:r>
          <w:r>
            <w:rPr>
              <w:rStyle w:val="26"/>
              <w:rFonts w:hint="eastAsia" w:asciiTheme="minorEastAsia" w:hAnsiTheme="minorEastAsia" w:eastAsiaTheme="minorEastAsia"/>
              <w:b/>
              <w:sz w:val="32"/>
              <w:szCs w:val="32"/>
            </w:rPr>
            <w:t>第六章</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附</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8"/>
            <w:tabs>
              <w:tab w:val="right" w:leader="dot" w:pos="8302"/>
            </w:tabs>
            <w:spacing w:line="720" w:lineRule="auto"/>
            <w:rPr>
              <w:rFonts w:asciiTheme="minorEastAsia" w:hAnsiTheme="minorEastAsia" w:eastAsiaTheme="minorEastAsia"/>
              <w:b/>
              <w:sz w:val="32"/>
              <w:szCs w:val="32"/>
            </w:rPr>
          </w:pPr>
          <w:r>
            <w:fldChar w:fldCharType="begin"/>
          </w:r>
          <w:r>
            <w:instrText xml:space="preserve"> HYPERLINK \l "_Toc15737716" </w:instrText>
          </w:r>
          <w:r>
            <w:fldChar w:fldCharType="separate"/>
          </w:r>
          <w:r>
            <w:rPr>
              <w:rStyle w:val="26"/>
              <w:rFonts w:hint="eastAsia" w:asciiTheme="minorEastAsia" w:hAnsiTheme="minorEastAsia" w:eastAsiaTheme="minorEastAsia"/>
              <w:b/>
              <w:sz w:val="32"/>
              <w:szCs w:val="32"/>
            </w:rPr>
            <w:t>友</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情</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提</w:t>
          </w:r>
          <w:r>
            <w:rPr>
              <w:rStyle w:val="26"/>
              <w:rFonts w:asciiTheme="minorEastAsia" w:hAnsiTheme="minorEastAsia" w:eastAsiaTheme="minorEastAsia"/>
              <w:b/>
              <w:sz w:val="32"/>
              <w:szCs w:val="32"/>
            </w:rPr>
            <w:t xml:space="preserve"> </w:t>
          </w:r>
          <w:r>
            <w:rPr>
              <w:rStyle w:val="26"/>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_Toc15737716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240" w:line="500" w:lineRule="exact"/>
        <w:jc w:val="center"/>
        <w:rPr>
          <w:rFonts w:ascii="宋体" w:hAnsi="宋体" w:cs="宋体"/>
          <w:b/>
          <w:sz w:val="44"/>
          <w:szCs w:val="4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b/>
          <w:sz w:val="32"/>
          <w:szCs w:val="32"/>
        </w:rPr>
      </w:pPr>
      <w:r>
        <w:rPr>
          <w:rFonts w:hint="eastAsia" w:ascii="宋体" w:hAnsi="宋体"/>
          <w:b/>
          <w:sz w:val="32"/>
          <w:szCs w:val="32"/>
        </w:rPr>
        <w:t>常州市新北区龙虎塘第二实验小学校园文化布置项目</w:t>
      </w:r>
      <w:bookmarkStart w:id="0" w:name="_Toc15737709"/>
    </w:p>
    <w:p>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b/>
          <w:sz w:val="32"/>
          <w:szCs w:val="32"/>
        </w:rPr>
      </w:pPr>
      <w:r>
        <w:rPr>
          <w:rFonts w:hint="eastAsia" w:ascii="宋体" w:hAnsi="宋体"/>
          <w:b/>
          <w:sz w:val="32"/>
          <w:szCs w:val="32"/>
        </w:rPr>
        <w:t>竞争性谈判公告</w:t>
      </w:r>
      <w:bookmarkEnd w:id="0"/>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Cs/>
          <w:sz w:val="24"/>
          <w:szCs w:val="24"/>
          <w:highlight w:val="none"/>
        </w:rPr>
      </w:pPr>
      <w:r>
        <w:rPr>
          <w:rFonts w:hint="eastAsia" w:ascii="宋体" w:hAnsi="宋体"/>
          <w:bCs/>
          <w:sz w:val="24"/>
          <w:szCs w:val="24"/>
          <w:highlight w:val="none"/>
        </w:rPr>
        <w:t>编号：城投采竞-2019016</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i w:val="0"/>
          <w:iCs w:val="0"/>
          <w:color w:val="auto"/>
          <w:szCs w:val="21"/>
          <w:u w:val="none"/>
        </w:rPr>
        <w:t>常州市新北区龙虎塘街道办事处</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校园</w:t>
      </w:r>
      <w:r>
        <w:rPr>
          <w:rFonts w:hint="eastAsia" w:asciiTheme="minorEastAsia" w:hAnsiTheme="minorEastAsia" w:eastAsiaTheme="minorEastAsia"/>
          <w:b/>
          <w:bCs/>
          <w:color w:val="auto"/>
          <w:szCs w:val="21"/>
          <w:u w:val="none"/>
        </w:rPr>
        <w:t>文化布置项目</w:t>
      </w:r>
      <w:r>
        <w:rPr>
          <w:rFonts w:hint="eastAsia" w:asciiTheme="minorEastAsia" w:hAnsiTheme="minorEastAsia" w:eastAsiaTheme="minorEastAsia"/>
          <w:color w:val="000000"/>
          <w:szCs w:val="21"/>
        </w:rPr>
        <w:t>进行竞争性谈判采购，有关事项公告如下：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val="0"/>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val="0"/>
          <w:bCs/>
          <w:szCs w:val="21"/>
        </w:rPr>
        <w:t>常州市新北区龙虎塘第二实验小学校园文化布置项目</w:t>
      </w:r>
    </w:p>
    <w:p>
      <w:pPr>
        <w:snapToGrid w:val="0"/>
        <w:spacing w:line="360" w:lineRule="exact"/>
        <w:ind w:firstLine="422" w:firstLineChars="200"/>
        <w:rPr>
          <w:rFonts w:asciiTheme="minorEastAsia" w:hAnsiTheme="minorEastAsia" w:eastAsiaTheme="minorEastAsia"/>
          <w:b w:val="0"/>
          <w:bCs/>
          <w:spacing w:val="2"/>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val="0"/>
          <w:bCs/>
          <w:szCs w:val="21"/>
        </w:rPr>
        <w:t>城投采竞-2019016</w:t>
      </w:r>
    </w:p>
    <w:p>
      <w:pPr>
        <w:snapToGrid w:val="0"/>
        <w:spacing w:line="360" w:lineRule="exact"/>
        <w:ind w:firstLine="430" w:firstLineChars="200"/>
        <w:rPr>
          <w:rFonts w:asciiTheme="minorEastAsia" w:hAnsiTheme="minorEastAsia" w:eastAsiaTheme="minorEastAsia"/>
          <w:b/>
          <w:bCs/>
          <w:color w:val="auto"/>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lang w:eastAsia="zh-CN"/>
        </w:rPr>
        <w:t>人民币</w:t>
      </w:r>
      <w:r>
        <w:rPr>
          <w:rFonts w:hint="eastAsia" w:asciiTheme="minorEastAsia" w:hAnsiTheme="minorEastAsia" w:eastAsiaTheme="minorEastAsia"/>
          <w:b/>
          <w:bCs/>
          <w:color w:val="auto"/>
          <w:spacing w:val="2"/>
          <w:szCs w:val="21"/>
          <w:lang w:val="en-US" w:eastAsia="zh-CN"/>
        </w:rPr>
        <w:t>98.8</w:t>
      </w:r>
      <w:r>
        <w:rPr>
          <w:rFonts w:hint="eastAsia" w:asciiTheme="minorEastAsia" w:hAnsiTheme="minorEastAsia" w:eastAsiaTheme="minorEastAsia"/>
          <w:b/>
          <w:bCs/>
          <w:color w:val="auto"/>
          <w:spacing w:val="2"/>
          <w:szCs w:val="21"/>
        </w:rPr>
        <w:t>万元</w:t>
      </w:r>
    </w:p>
    <w:p>
      <w:pPr>
        <w:snapToGrid w:val="0"/>
        <w:spacing w:line="360" w:lineRule="exact"/>
        <w:ind w:firstLine="43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pacing w:val="2"/>
          <w:szCs w:val="21"/>
          <w:highlight w:val="none"/>
        </w:rPr>
        <w:t>四、项目简要说明</w:t>
      </w:r>
      <w:r>
        <w:rPr>
          <w:rFonts w:asciiTheme="minorEastAsia" w:hAnsiTheme="minorEastAsia" w:eastAsiaTheme="minorEastAsia"/>
          <w:b/>
          <w:color w:val="auto"/>
          <w:spacing w:val="2"/>
          <w:szCs w:val="21"/>
          <w:highlight w:val="none"/>
        </w:rPr>
        <w:t>：</w:t>
      </w:r>
      <w:r>
        <w:rPr>
          <w:rFonts w:hint="eastAsia" w:asciiTheme="minorEastAsia" w:hAnsiTheme="minorEastAsia" w:eastAsiaTheme="minorEastAsia"/>
          <w:b w:val="0"/>
          <w:bCs/>
          <w:color w:val="auto"/>
          <w:spacing w:val="2"/>
          <w:szCs w:val="21"/>
          <w:highlight w:val="none"/>
          <w:lang w:eastAsia="zh-CN"/>
        </w:rPr>
        <w:t>本项目是龙虎塘第二实验小学校园文化布置项目，</w:t>
      </w:r>
      <w:r>
        <w:rPr>
          <w:rFonts w:hint="eastAsia" w:ascii="宋体" w:cs="宋体"/>
          <w:bCs/>
          <w:color w:val="auto"/>
          <w:szCs w:val="21"/>
          <w:highlight w:val="none"/>
        </w:rPr>
        <w:t>具体内容包括：</w:t>
      </w:r>
      <w:r>
        <w:rPr>
          <w:rFonts w:hint="eastAsia" w:ascii="宋体" w:cs="宋体"/>
          <w:bCs/>
          <w:color w:val="auto"/>
          <w:szCs w:val="21"/>
          <w:highlight w:val="none"/>
          <w:lang w:eastAsia="zh-CN"/>
        </w:rPr>
        <w:t>货物</w:t>
      </w:r>
      <w:r>
        <w:rPr>
          <w:rFonts w:hint="eastAsia" w:ascii="宋体" w:cs="宋体"/>
          <w:bCs/>
          <w:color w:val="auto"/>
          <w:szCs w:val="21"/>
          <w:highlight w:val="none"/>
        </w:rPr>
        <w:t>的制造（采购）、运输、装卸、安装、售后服务等，直至通过采购单位及其他相关部门的验收以及质量保修、免费维保等全部工作。</w:t>
      </w:r>
    </w:p>
    <w:p>
      <w:pPr>
        <w:spacing w:line="360" w:lineRule="exact"/>
        <w:ind w:firstLine="422" w:firstLineChars="200"/>
        <w:rPr>
          <w:b/>
        </w:rPr>
      </w:pPr>
      <w:r>
        <w:rPr>
          <w:rFonts w:hint="eastAsia"/>
          <w:b/>
        </w:rPr>
        <w:t>五、供应商资格要求</w:t>
      </w:r>
      <w:r>
        <w:rPr>
          <w:b/>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hint="eastAsia" w:cs="宋体" w:asciiTheme="minorEastAsia" w:hAnsiTheme="minorEastAsia" w:eastAsiaTheme="minorEastAsia"/>
          <w:color w:val="FF0000"/>
          <w:szCs w:val="21"/>
          <w:lang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w:t>
      </w:r>
      <w:r>
        <w:rPr>
          <w:rFonts w:cs="宋体" w:asciiTheme="minorEastAsia" w:hAnsiTheme="minorEastAsia" w:eastAsiaTheme="minorEastAsia"/>
          <w:b/>
          <w:color w:val="auto"/>
          <w:szCs w:val="21"/>
        </w:rPr>
        <w:t>目不接受联</w:t>
      </w:r>
      <w:r>
        <w:rPr>
          <w:rFonts w:cs="宋体" w:asciiTheme="minorEastAsia" w:hAnsiTheme="minorEastAsia" w:eastAsiaTheme="minorEastAsia"/>
          <w:b/>
          <w:color w:val="000000"/>
          <w:szCs w:val="21"/>
        </w:rPr>
        <w:t>合体投标</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六、</w:t>
      </w:r>
      <w:r>
        <w:rPr>
          <w:rFonts w:hint="eastAsia" w:asciiTheme="minorEastAsia" w:hAnsiTheme="minorEastAsia" w:eastAsiaTheme="minorEastAsia"/>
          <w:b/>
          <w:bCs/>
          <w:szCs w:val="21"/>
          <w:highlight w:val="none"/>
        </w:rPr>
        <w:t>报名及竞争性谈判文件领取的时间和地点</w:t>
      </w:r>
    </w:p>
    <w:p>
      <w:pPr>
        <w:spacing w:line="360" w:lineRule="exact"/>
        <w:ind w:firstLine="420" w:firstLineChars="200"/>
        <w:rPr>
          <w:rFonts w:hint="eastAsia" w:cs="宋体" w:asciiTheme="minorEastAsia" w:hAnsiTheme="minorEastAsia" w:eastAsiaTheme="minorEastAsia"/>
          <w:b/>
          <w:bCs/>
          <w:kern w:val="0"/>
          <w:szCs w:val="21"/>
          <w:highlight w:val="none"/>
          <w:lang w:eastAsia="zh-CN"/>
        </w:rPr>
      </w:pPr>
      <w:r>
        <w:rPr>
          <w:rFonts w:hint="eastAsia" w:asciiTheme="minorEastAsia" w:hAnsiTheme="minorEastAsia" w:eastAsiaTheme="minorEastAsia"/>
          <w:szCs w:val="21"/>
          <w:highlight w:val="none"/>
        </w:rPr>
        <w:t>报名及竞争性谈判文件领取时间</w:t>
      </w:r>
      <w:r>
        <w:rPr>
          <w:rFonts w:hint="eastAsia" w:cs="宋体" w:asciiTheme="minorEastAsia" w:hAnsiTheme="minorEastAsia" w:eastAsiaTheme="minorEastAsia"/>
          <w:kern w:val="0"/>
          <w:szCs w:val="21"/>
          <w:highlight w:val="none"/>
        </w:rPr>
        <w:t>：</w:t>
      </w:r>
      <w:r>
        <w:rPr>
          <w:rFonts w:hint="eastAsia" w:cs="宋体" w:asciiTheme="minorEastAsia" w:hAnsiTheme="minorEastAsia" w:eastAsiaTheme="minorEastAsia"/>
          <w:b/>
          <w:bCs/>
          <w:kern w:val="0"/>
          <w:szCs w:val="21"/>
          <w:highlight w:val="none"/>
          <w:lang w:eastAsia="zh-CN"/>
        </w:rPr>
        <w:t>2019年</w:t>
      </w:r>
      <w:r>
        <w:rPr>
          <w:rFonts w:hint="eastAsia" w:cs="宋体" w:asciiTheme="minorEastAsia" w:hAnsiTheme="minorEastAsia" w:eastAsiaTheme="minorEastAsia"/>
          <w:b/>
          <w:bCs/>
          <w:kern w:val="0"/>
          <w:szCs w:val="21"/>
          <w:highlight w:val="none"/>
          <w:lang w:val="en-US" w:eastAsia="zh-CN"/>
        </w:rPr>
        <w:t>8</w:t>
      </w:r>
      <w:r>
        <w:rPr>
          <w:rFonts w:hint="eastAsia" w:cs="宋体" w:asciiTheme="minorEastAsia" w:hAnsiTheme="minorEastAsia" w:eastAsiaTheme="minorEastAsia"/>
          <w:b/>
          <w:bCs/>
          <w:kern w:val="0"/>
          <w:szCs w:val="21"/>
          <w:highlight w:val="none"/>
        </w:rPr>
        <w:t>月</w:t>
      </w:r>
      <w:r>
        <w:rPr>
          <w:rFonts w:hint="eastAsia" w:cs="宋体" w:asciiTheme="minorEastAsia" w:hAnsiTheme="minorEastAsia" w:eastAsiaTheme="minorEastAsia"/>
          <w:b/>
          <w:bCs/>
          <w:kern w:val="0"/>
          <w:szCs w:val="21"/>
          <w:highlight w:val="none"/>
          <w:lang w:val="en-US" w:eastAsia="zh-CN"/>
        </w:rPr>
        <w:t>26</w:t>
      </w:r>
      <w:r>
        <w:rPr>
          <w:rFonts w:hint="eastAsia" w:cs="宋体" w:asciiTheme="minorEastAsia" w:hAnsiTheme="minorEastAsia" w:eastAsiaTheme="minorEastAsia"/>
          <w:b/>
          <w:bCs/>
          <w:kern w:val="0"/>
          <w:szCs w:val="21"/>
          <w:highlight w:val="none"/>
        </w:rPr>
        <w:t>日</w:t>
      </w:r>
      <w:r>
        <w:rPr>
          <w:rFonts w:hint="eastAsia" w:cs="宋体" w:asciiTheme="minorEastAsia" w:hAnsiTheme="minorEastAsia" w:eastAsiaTheme="minorEastAsia"/>
          <w:b/>
          <w:bCs/>
          <w:kern w:val="0"/>
          <w:szCs w:val="21"/>
          <w:highlight w:val="none"/>
          <w:lang w:eastAsia="zh-CN"/>
        </w:rPr>
        <w:t>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竞争性谈判文件售价：</w:t>
      </w:r>
      <w:r>
        <w:rPr>
          <w:rFonts w:hint="eastAsia" w:cs="宋体" w:asciiTheme="minorEastAsia" w:hAnsiTheme="minorEastAsia" w:eastAsiaTheme="minorEastAsia"/>
          <w:kern w:val="0"/>
          <w:szCs w:val="21"/>
          <w:highlight w:val="none"/>
        </w:rPr>
        <w:t>人民币伍佰元整</w:t>
      </w:r>
      <w:r>
        <w:rPr>
          <w:rFonts w:hint="eastAsia" w:ascii="宋体" w:hAnsi="宋体" w:cs="宋体"/>
          <w:b/>
          <w:kern w:val="0"/>
          <w:szCs w:val="21"/>
          <w:highlight w:val="none"/>
        </w:rPr>
        <w:t>（谈判时</w:t>
      </w:r>
      <w:r>
        <w:rPr>
          <w:rFonts w:ascii="宋体" w:hAnsi="宋体" w:cs="宋体"/>
          <w:b/>
          <w:kern w:val="0"/>
          <w:szCs w:val="21"/>
          <w:highlight w:val="none"/>
        </w:rPr>
        <w:t>缴纳</w:t>
      </w:r>
      <w:r>
        <w:rPr>
          <w:rFonts w:hint="eastAsia" w:ascii="宋体" w:hAnsi="宋体" w:cs="宋体"/>
          <w:b/>
          <w:kern w:val="0"/>
          <w:szCs w:val="21"/>
          <w:highlight w:val="none"/>
        </w:rPr>
        <w:t>）</w:t>
      </w:r>
    </w:p>
    <w:p>
      <w:pPr>
        <w:spacing w:line="360" w:lineRule="exact"/>
        <w:ind w:firstLine="420" w:firstLineChars="200"/>
        <w:rPr>
          <w:rFonts w:ascii="宋体" w:hAnsi="宋体"/>
          <w:b/>
          <w:szCs w:val="21"/>
          <w:highlight w:val="none"/>
        </w:rPr>
      </w:pPr>
      <w:r>
        <w:rPr>
          <w:rFonts w:hint="eastAsia" w:ascii="宋体" w:hAnsi="宋体" w:cs="宋体"/>
          <w:kern w:val="0"/>
          <w:szCs w:val="21"/>
          <w:highlight w:val="none"/>
        </w:rPr>
        <w:t>谈判文件发售地点：</w:t>
      </w:r>
      <w:r>
        <w:rPr>
          <w:rFonts w:hint="eastAsia" w:ascii="宋体" w:hAnsi="宋体" w:cs="宋体"/>
          <w:b/>
          <w:bCs/>
          <w:kern w:val="0"/>
          <w:szCs w:val="21"/>
          <w:highlight w:val="none"/>
        </w:rPr>
        <w:t>符合条件的供应商网上自行下载，并按文件要求编制响应文件。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七、标前答疑</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参加谈判的供应商若认为竞争性谈判文件的资格要求和技术要求有倾向性或不公正性，可在响应文件递交截止期2日前以书面形式向常州市城投建设工程招标有限公司提出。对于未提出澄清要求又参与了该项目的供应商将被视为完全认同该竞争性谈判文件，响应文件递交截止期后不再受理针对竞争性谈判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八、谈判保证金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壹万玖仟陆佰</w:t>
      </w:r>
      <w:r>
        <w:rPr>
          <w:rFonts w:hint="eastAsia" w:cs="宋体" w:asciiTheme="minorEastAsia" w:hAnsiTheme="minorEastAsia" w:eastAsiaTheme="minorEastAsia"/>
          <w:b/>
          <w:szCs w:val="21"/>
        </w:rPr>
        <w:t>元整</w:t>
      </w:r>
    </w:p>
    <w:p>
      <w:pPr>
        <w:spacing w:line="360" w:lineRule="exact"/>
        <w:ind w:firstLine="420" w:firstLineChars="200"/>
        <w:rPr>
          <w:rFonts w:hint="eastAsia" w:cs="宋体" w:asciiTheme="minorEastAsia" w:hAnsiTheme="minorEastAsia" w:eastAsiaTheme="minorEastAsia"/>
          <w:b/>
          <w:szCs w:val="21"/>
          <w:lang w:eastAsia="zh-CN"/>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到账截止日期</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谈判响应文件提交截止时间</w:t>
      </w:r>
      <w:r>
        <w:rPr>
          <w:rFonts w:hint="eastAsia" w:cs="宋体" w:asciiTheme="minorEastAsia" w:hAnsiTheme="minorEastAsia" w:eastAsiaTheme="minorEastAsia"/>
          <w:b/>
          <w:szCs w:val="21"/>
          <w:lang w:eastAsia="zh-CN"/>
        </w:rPr>
        <w:t>前</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九</w:t>
      </w:r>
      <w:r>
        <w:rPr>
          <w:rFonts w:hint="eastAsia" w:cs="宋体" w:asciiTheme="minorEastAsia" w:hAnsiTheme="minorEastAsia" w:eastAsiaTheme="minorEastAsia"/>
          <w:b/>
          <w:szCs w:val="21"/>
        </w:rPr>
        <w:t>、</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hint="eastAsia" w:cs="宋体" w:asciiTheme="minorEastAsia" w:hAnsiTheme="minorEastAsia" w:eastAsiaTheme="minorEastAsia"/>
          <w:b/>
          <w:bCs/>
          <w:szCs w:val="21"/>
        </w:rPr>
      </w:pPr>
      <w:r>
        <w:rPr>
          <w:rFonts w:hint="eastAsia" w:asciiTheme="minorEastAsia" w:hAnsiTheme="minorEastAsia" w:eastAsiaTheme="minorEastAsia"/>
          <w:b/>
          <w:bCs/>
          <w:szCs w:val="21"/>
        </w:rPr>
        <w:t>谈判响应文件提交时间：</w:t>
      </w:r>
      <w:r>
        <w:rPr>
          <w:rFonts w:hint="eastAsia" w:asciiTheme="minorEastAsia" w:hAnsiTheme="minorEastAsia" w:eastAsiaTheme="minorEastAsia"/>
          <w:b/>
          <w:bCs/>
          <w:szCs w:val="21"/>
          <w:lang w:eastAsia="zh-CN"/>
        </w:rPr>
        <w:t>2019年</w:t>
      </w:r>
      <w:r>
        <w:rPr>
          <w:rFonts w:hint="eastAsia" w:asciiTheme="minorEastAsia" w:hAnsiTheme="minorEastAsia" w:eastAsiaTheme="minorEastAsia"/>
          <w:b/>
          <w:bCs/>
          <w:szCs w:val="21"/>
          <w:lang w:val="en-US" w:eastAsia="zh-CN"/>
        </w:rPr>
        <w:t>8</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日13:30-14:00</w:t>
      </w:r>
      <w:r>
        <w:rPr>
          <w:rFonts w:hint="eastAsia" w:cs="宋体"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w:t>
      </w:r>
      <w:r>
        <w:rPr>
          <w:rFonts w:hint="eastAsia" w:asciiTheme="minorEastAsia" w:hAnsiTheme="minorEastAsia" w:eastAsiaTheme="minorEastAsia"/>
          <w:b/>
          <w:bCs/>
          <w:szCs w:val="21"/>
          <w:lang w:eastAsia="zh-CN"/>
        </w:rPr>
        <w:t>2019年</w:t>
      </w:r>
      <w:r>
        <w:rPr>
          <w:rFonts w:hint="eastAsia" w:asciiTheme="minorEastAsia" w:hAnsiTheme="minorEastAsia" w:eastAsiaTheme="minorEastAsia"/>
          <w:b/>
          <w:bCs/>
          <w:szCs w:val="21"/>
          <w:lang w:val="en-US" w:eastAsia="zh-CN"/>
        </w:rPr>
        <w:t>8</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日14:00</w:t>
      </w:r>
      <w:r>
        <w:rPr>
          <w:rFonts w:hint="eastAsia" w:cs="宋体" w:asciiTheme="minorEastAsia" w:hAnsiTheme="minorEastAsia" w:eastAsiaTheme="minorEastAsia"/>
          <w:b/>
          <w:bCs/>
          <w:szCs w:val="21"/>
        </w:rPr>
        <w:t>（北京时间）</w:t>
      </w:r>
    </w:p>
    <w:p>
      <w:pPr>
        <w:spacing w:line="360" w:lineRule="exac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 xml:space="preserve">    谈判响应文件递交地点暨谈判地点：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竞争性谈判文件售后一概不退。供应商递交的谈判响应文件概不退还。一经报名，供应商不得更改单位名称。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w:t>
      </w:r>
      <w:r>
        <w:rPr>
          <w:rFonts w:hint="eastAsia" w:ascii="宋体" w:hAnsi="宋体" w:cs="宋体"/>
          <w:b/>
          <w:bCs/>
          <w:szCs w:val="21"/>
          <w:lang w:eastAsia="zh-CN"/>
        </w:rPr>
        <w:t>一</w:t>
      </w:r>
      <w:r>
        <w:rPr>
          <w:rFonts w:hint="eastAsia" w:ascii="宋体" w:hAnsi="宋体" w:cs="宋体"/>
          <w:b/>
          <w:bCs/>
          <w:szCs w:val="21"/>
        </w:rPr>
        <w:t>、常州市城投建设工程招标有限公司账户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二</w:t>
      </w:r>
      <w:r>
        <w:rPr>
          <w:rFonts w:hint="eastAsia" w:cs="宋体" w:asciiTheme="minorEastAsia" w:hAnsiTheme="minorEastAsia" w:eastAsiaTheme="minorEastAsia"/>
          <w:b/>
          <w:kern w:val="0"/>
          <w:szCs w:val="21"/>
        </w:rPr>
        <w:t>、联系方式</w:t>
      </w:r>
    </w:p>
    <w:p>
      <w:pPr>
        <w:spacing w:line="360" w:lineRule="exact"/>
        <w:ind w:firstLine="420" w:firstLineChars="200"/>
        <w:rPr>
          <w:rFonts w:ascii="宋体" w:hAnsi="宋体" w:cs="宋体"/>
          <w:szCs w:val="21"/>
        </w:rPr>
      </w:pPr>
      <w:r>
        <w:rPr>
          <w:rFonts w:hint="eastAsia" w:ascii="宋体" w:hAnsi="宋体" w:cs="宋体"/>
          <w:szCs w:val="21"/>
        </w:rPr>
        <w:t>代理机构</w:t>
      </w:r>
      <w:r>
        <w:rPr>
          <w:rFonts w:ascii="宋体" w:hAnsi="宋体" w:cs="宋体"/>
          <w:szCs w:val="21"/>
        </w:rPr>
        <w:t>联系人：</w:t>
      </w:r>
      <w:r>
        <w:rPr>
          <w:rFonts w:hint="eastAsia" w:ascii="宋体" w:hAnsi="宋体" w:cs="宋体"/>
          <w:szCs w:val="21"/>
        </w:rPr>
        <w:t>袁</w:t>
      </w:r>
      <w:r>
        <w:rPr>
          <w:rFonts w:hint="eastAsia" w:ascii="宋体" w:hAnsi="宋体" w:cs="宋体"/>
          <w:szCs w:val="21"/>
          <w:lang w:val="en-US" w:eastAsia="zh-CN"/>
        </w:rPr>
        <w:t xml:space="preserve">  </w:t>
      </w:r>
      <w:r>
        <w:rPr>
          <w:rFonts w:hint="eastAsia" w:ascii="宋体" w:hAnsi="宋体" w:cs="宋体"/>
          <w:szCs w:val="21"/>
        </w:rPr>
        <w:t>婷</w:t>
      </w:r>
    </w:p>
    <w:p>
      <w:pPr>
        <w:spacing w:line="360" w:lineRule="exact"/>
        <w:ind w:firstLine="420" w:firstLineChars="200"/>
        <w:rPr>
          <w:rFonts w:ascii="宋体" w:hAnsi="宋体" w:cs="宋体"/>
          <w:szCs w:val="21"/>
        </w:rPr>
      </w:pPr>
      <w:r>
        <w:rPr>
          <w:rFonts w:hint="eastAsia" w:ascii="宋体" w:hAnsi="宋体" w:cs="宋体"/>
          <w:szCs w:val="21"/>
        </w:rPr>
        <w:t>联系电话:</w:t>
      </w:r>
      <w:r>
        <w:rPr>
          <w:rFonts w:hint="eastAsia" w:ascii="宋体" w:hAnsi="宋体" w:cs="宋体"/>
          <w:szCs w:val="21"/>
          <w:lang w:val="en-US" w:eastAsia="zh-CN"/>
        </w:rPr>
        <w:t xml:space="preserve"> </w:t>
      </w:r>
      <w:r>
        <w:rPr>
          <w:rFonts w:ascii="宋体" w:hAnsi="宋体" w:cs="宋体"/>
          <w:szCs w:val="21"/>
        </w:rPr>
        <w:t>0519-81580152  81580191  81580192</w:t>
      </w:r>
      <w:r>
        <w:rPr>
          <w:rFonts w:hint="eastAsia" w:ascii="宋体" w:hAnsi="宋体" w:cs="宋体"/>
          <w:szCs w:val="21"/>
        </w:rPr>
        <w:t>（转分机号6013）</w:t>
      </w:r>
    </w:p>
    <w:p>
      <w:pPr>
        <w:spacing w:line="360" w:lineRule="exact"/>
        <w:ind w:firstLine="420" w:firstLineChars="200"/>
        <w:rPr>
          <w:rFonts w:ascii="宋体" w:hAnsi="宋体" w:cs="宋体"/>
          <w:szCs w:val="21"/>
        </w:rPr>
      </w:pPr>
      <w:r>
        <w:rPr>
          <w:rFonts w:hint="eastAsia" w:ascii="宋体" w:hAnsi="宋体" w:cs="宋体"/>
          <w:szCs w:val="21"/>
        </w:rPr>
        <w:t>传    真:</w:t>
      </w:r>
      <w:r>
        <w:rPr>
          <w:rFonts w:hint="eastAsia" w:ascii="宋体" w:hAnsi="宋体" w:cs="宋体"/>
          <w:szCs w:val="21"/>
          <w:lang w:val="en-US" w:eastAsia="zh-CN"/>
        </w:rPr>
        <w:t xml:space="preserve"> </w:t>
      </w:r>
      <w:r>
        <w:rPr>
          <w:rFonts w:hint="eastAsia" w:ascii="宋体" w:hAnsi="宋体" w:cs="宋体"/>
          <w:szCs w:val="21"/>
        </w:rPr>
        <w:t>0519-8158</w:t>
      </w:r>
      <w:r>
        <w:rPr>
          <w:rFonts w:ascii="宋体" w:hAnsi="宋体" w:cs="宋体"/>
          <w:szCs w:val="21"/>
        </w:rPr>
        <w:t>0105</w:t>
      </w:r>
      <w:r>
        <w:rPr>
          <w:rFonts w:hint="eastAsia" w:ascii="宋体" w:hAnsi="宋体" w:cs="宋体"/>
          <w:szCs w:val="21"/>
        </w:rPr>
        <w:t xml:space="preserve"> </w:t>
      </w:r>
    </w:p>
    <w:p>
      <w:pPr>
        <w:spacing w:line="360" w:lineRule="exact"/>
        <w:ind w:firstLine="420" w:firstLineChars="200"/>
        <w:rPr>
          <w:rFonts w:ascii="宋体" w:hAnsi="宋体" w:cs="宋体"/>
          <w:szCs w:val="21"/>
        </w:rPr>
      </w:pPr>
      <w:r>
        <w:rPr>
          <w:rFonts w:hint="eastAsia" w:ascii="宋体" w:hAnsi="宋体" w:cs="宋体"/>
          <w:szCs w:val="21"/>
        </w:rPr>
        <w:t>地    址：常州市新北区通江中路396号中创大厦4楼</w:t>
      </w:r>
    </w:p>
    <w:p>
      <w:pPr>
        <w:spacing w:line="360" w:lineRule="exact"/>
        <w:ind w:firstLine="420" w:firstLineChars="200"/>
        <w:rPr>
          <w:rFonts w:ascii="宋体" w:hAnsi="宋体" w:cs="宋体"/>
          <w:szCs w:val="21"/>
        </w:rPr>
      </w:pPr>
      <w:r>
        <w:rPr>
          <w:rFonts w:hint="eastAsia" w:ascii="宋体" w:hAnsi="宋体" w:cs="宋体"/>
          <w:szCs w:val="21"/>
        </w:rPr>
        <w:t>网    址：http://www.czctzb.com    邮    箱：czctzb@163.com</w:t>
      </w:r>
    </w:p>
    <w:p>
      <w:pPr>
        <w:spacing w:line="360" w:lineRule="exact"/>
        <w:ind w:firstLine="420" w:firstLineChars="200"/>
        <w:rPr>
          <w:rFonts w:ascii="宋体" w:hAnsi="宋体" w:cs="宋体"/>
          <w:szCs w:val="21"/>
        </w:rPr>
      </w:pPr>
      <w:r>
        <w:rPr>
          <w:rFonts w:hint="eastAsia" w:ascii="宋体" w:hAnsi="宋体" w:cs="宋体"/>
          <w:szCs w:val="21"/>
        </w:rPr>
        <w:t>采购人名称：常州市新北区龙虎塘街道办事处</w:t>
      </w:r>
    </w:p>
    <w:p>
      <w:pPr>
        <w:spacing w:line="360" w:lineRule="exact"/>
        <w:ind w:firstLine="420" w:firstLineChars="200"/>
        <w:rPr>
          <w:rFonts w:ascii="宋体" w:hAnsi="宋体" w:cs="宋体"/>
          <w:szCs w:val="21"/>
        </w:rPr>
      </w:pPr>
      <w:r>
        <w:rPr>
          <w:rFonts w:hint="eastAsia" w:ascii="宋体" w:hAnsi="宋体" w:cs="宋体"/>
          <w:szCs w:val="21"/>
        </w:rPr>
        <w:t>联系人：杨</w:t>
      </w:r>
      <w:r>
        <w:rPr>
          <w:rFonts w:hint="eastAsia" w:ascii="宋体" w:hAnsi="宋体" w:cs="宋体"/>
          <w:szCs w:val="21"/>
          <w:lang w:val="en-US" w:eastAsia="zh-CN"/>
        </w:rPr>
        <w:t xml:space="preserve">  </w:t>
      </w:r>
      <w:r>
        <w:rPr>
          <w:rFonts w:hint="eastAsia" w:ascii="宋体" w:hAnsi="宋体" w:cs="宋体"/>
          <w:szCs w:val="21"/>
        </w:rPr>
        <w:t xml:space="preserve">伟   </w:t>
      </w:r>
    </w:p>
    <w:p>
      <w:pPr>
        <w:spacing w:line="360" w:lineRule="exact"/>
        <w:ind w:firstLine="420" w:firstLineChars="200"/>
        <w:rPr>
          <w:rFonts w:ascii="宋体" w:hAnsi="宋体" w:cs="宋体"/>
          <w:szCs w:val="21"/>
        </w:rPr>
      </w:pPr>
      <w:r>
        <w:rPr>
          <w:rFonts w:hint="eastAsia" w:ascii="宋体" w:hAnsi="宋体" w:cs="宋体"/>
          <w:szCs w:val="21"/>
        </w:rPr>
        <w:t xml:space="preserve">联系电话：0519-85481861 </w:t>
      </w:r>
    </w:p>
    <w:p>
      <w:pPr>
        <w:spacing w:line="360" w:lineRule="exact"/>
        <w:ind w:firstLine="420" w:firstLineChars="200"/>
        <w:rPr>
          <w:rFonts w:ascii="宋体" w:hAnsi="宋体" w:cs="宋体"/>
          <w:szCs w:val="21"/>
        </w:rPr>
      </w:pPr>
      <w:r>
        <w:rPr>
          <w:rFonts w:hint="eastAsia" w:ascii="宋体" w:hAnsi="宋体" w:cs="宋体"/>
          <w:szCs w:val="21"/>
        </w:rPr>
        <w:t>联系地址：常州市新北区龙栖路1号</w:t>
      </w:r>
    </w:p>
    <w:p>
      <w:pPr>
        <w:spacing w:line="360" w:lineRule="exact"/>
        <w:ind w:right="112" w:rightChars="0"/>
        <w:jc w:val="right"/>
        <w:rPr>
          <w:rFonts w:hint="eastAsia" w:cs="宋体" w:asciiTheme="minorEastAsia" w:hAnsiTheme="minorEastAsia" w:eastAsiaTheme="minorEastAsia"/>
          <w:szCs w:val="21"/>
        </w:rPr>
      </w:pPr>
    </w:p>
    <w:p>
      <w:pPr>
        <w:spacing w:line="360" w:lineRule="exact"/>
        <w:ind w:right="112"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12"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2019年</w:t>
      </w:r>
      <w:r>
        <w:rPr>
          <w:rFonts w:hint="eastAsia" w:cs="宋体" w:asciiTheme="minorEastAsia" w:hAnsiTheme="minorEastAsia" w:eastAsiaTheme="minorEastAsia"/>
          <w:szCs w:val="21"/>
        </w:rPr>
        <w:t>8月26日</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pPr>
        <w:pStyle w:val="3"/>
      </w:pPr>
      <w:bookmarkStart w:id="1" w:name="_Toc15737710"/>
      <w:r>
        <w:rPr>
          <w:rFonts w:hint="eastAsia"/>
        </w:rPr>
        <w:t>第一章    总     则</w:t>
      </w:r>
      <w:bookmarkEnd w:id="1"/>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pPr>
      <w:r>
        <w:rPr>
          <w:rFonts w:hint="eastAsia"/>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highlight w:val="none"/>
        </w:rPr>
        <w:t>在常州</w:t>
      </w:r>
      <w:r>
        <w:rPr>
          <w:rFonts w:hint="eastAsia" w:ascii="宋体" w:hAnsi="宋体"/>
          <w:b/>
          <w:szCs w:val="21"/>
          <w:highlight w:val="none"/>
        </w:rPr>
        <w:t>市</w:t>
      </w:r>
      <w:r>
        <w:rPr>
          <w:rFonts w:ascii="宋体" w:hAnsi="宋体"/>
          <w:b/>
          <w:szCs w:val="21"/>
          <w:highlight w:val="none"/>
        </w:rPr>
        <w:t>政府采购网</w:t>
      </w:r>
      <w:r>
        <w:rPr>
          <w:rFonts w:hint="eastAsia" w:ascii="宋体" w:hAnsi="宋体"/>
          <w:b/>
          <w:szCs w:val="21"/>
          <w:highlight w:val="none"/>
        </w:rPr>
        <w:t>和</w:t>
      </w:r>
      <w:r>
        <w:rPr>
          <w:rFonts w:ascii="宋体" w:hAnsi="宋体"/>
          <w:b/>
          <w:szCs w:val="21"/>
          <w:highlight w:val="none"/>
        </w:rPr>
        <w:t>常州市城投建设工程招标有限公司网</w:t>
      </w:r>
      <w:r>
        <w:rPr>
          <w:rFonts w:hint="eastAsia" w:ascii="宋体" w:hAnsi="宋体"/>
          <w:b/>
          <w:szCs w:val="21"/>
          <w:highlight w:val="none"/>
        </w:rPr>
        <w:t>公告</w:t>
      </w:r>
      <w:r>
        <w:rPr>
          <w:rFonts w:hint="eastAsia" w:hAnsi="宋体"/>
          <w:b/>
          <w:szCs w:val="21"/>
          <w:highlight w:val="none"/>
        </w:rPr>
        <w:t>。上述内容将作为竞争性谈判文</w:t>
      </w:r>
      <w:r>
        <w:rPr>
          <w:rFonts w:hint="eastAsia" w:hAnsi="宋体"/>
          <w:b/>
          <w:szCs w:val="21"/>
        </w:rPr>
        <w:t>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本项目谈判报价应包括完成该项货物或者服务项目所涉及到的一切相关费用，采购人不再支付其他任何费用。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rPr>
        <w:t>谈判报价次数：本项目采</w:t>
      </w:r>
      <w:r>
        <w:rPr>
          <w:rFonts w:hint="eastAsia" w:ascii="宋体" w:hAnsi="宋体"/>
          <w:color w:val="auto"/>
          <w:szCs w:val="21"/>
          <w:highlight w:val="none"/>
        </w:rPr>
        <w:t>用</w:t>
      </w:r>
      <w:r>
        <w:rPr>
          <w:rFonts w:hint="eastAsia" w:ascii="宋体" w:hAnsi="宋体"/>
          <w:b/>
          <w:bCs/>
          <w:color w:val="auto"/>
          <w:szCs w:val="21"/>
          <w:highlight w:val="none"/>
        </w:rPr>
        <w:t>至少二次</w:t>
      </w:r>
      <w:r>
        <w:rPr>
          <w:rFonts w:hint="eastAsia" w:ascii="宋体" w:hAnsi="宋体"/>
          <w:color w:val="auto"/>
          <w:szCs w:val="21"/>
          <w:highlight w:val="none"/>
        </w:rPr>
        <w:t>报</w:t>
      </w:r>
      <w:r>
        <w:rPr>
          <w:rFonts w:hint="eastAsia" w:ascii="宋体" w:hAnsi="宋体"/>
          <w:szCs w:val="21"/>
        </w:rPr>
        <w:t>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胶装的谈判响应文件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spacing w:line="360" w:lineRule="exact"/>
        <w:ind w:firstLine="422" w:firstLineChars="200"/>
        <w:rPr>
          <w:rFonts w:ascii="宋体" w:hAnsi="宋体" w:cs="宋体"/>
          <w:b/>
          <w:szCs w:val="21"/>
        </w:rPr>
      </w:pPr>
      <w:r>
        <w:rPr>
          <w:rFonts w:hint="eastAsia" w:ascii="宋体" w:hAnsi="宋体" w:cs="宋体"/>
          <w:b/>
          <w:bCs/>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供应商在递交谈判响应文件后，可以修改或撤回其谈判响应文件，但这种修改和撤回，必须在规定的谈判响应文件提交截止时间前，以书面形式通知代理机构。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w:t>
      </w:r>
      <w:bookmarkStart w:id="9" w:name="_GoBack"/>
      <w:bookmarkEnd w:id="9"/>
      <w:r>
        <w:rPr>
          <w:rFonts w:hint="eastAsia" w:ascii="宋体" w:hAnsi="宋体" w:cs="宋体"/>
          <w:szCs w:val="21"/>
        </w:rPr>
        <w:t>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6"/>
        <w:overflowPunct w:val="0"/>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供应商未通过报名的或者在名称上和法人地位上与报名情况发生实质性改变的；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谈判响应文件递交时未按规定密封、盖章的，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hint="eastAsia" w:ascii="宋体" w:hAnsi="宋体" w:eastAsia="宋体" w:cs="宋体"/>
          <w:b/>
          <w:szCs w:val="21"/>
          <w:lang w:val="en-US" w:eastAsia="zh-CN"/>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b/>
          <w:szCs w:val="21"/>
          <w:lang w:val="en-US" w:eastAsia="zh-CN"/>
        </w:rPr>
        <w:t>)；</w:t>
      </w:r>
    </w:p>
    <w:p>
      <w:pPr>
        <w:spacing w:line="360" w:lineRule="exact"/>
        <w:ind w:firstLine="436" w:firstLineChars="208"/>
        <w:rPr>
          <w:rFonts w:ascii="宋体" w:hAnsi="宋体" w:cs="宋体"/>
          <w:color w:val="auto"/>
          <w:szCs w:val="21"/>
        </w:rPr>
      </w:pPr>
      <w:r>
        <w:rPr>
          <w:rFonts w:ascii="宋体" w:hAnsi="宋体" w:cs="宋体"/>
          <w:color w:val="auto"/>
          <w:szCs w:val="21"/>
        </w:rPr>
        <w:t>18.3.5</w:t>
      </w:r>
      <w:r>
        <w:rPr>
          <w:rFonts w:hint="eastAsia" w:ascii="宋体" w:hAnsi="宋体" w:cs="宋体"/>
          <w:color w:val="auto"/>
          <w:szCs w:val="21"/>
        </w:rPr>
        <w:t>谈判响应文件未按</w:t>
      </w:r>
      <w:r>
        <w:rPr>
          <w:rFonts w:ascii="宋体" w:hAnsi="宋体" w:cs="宋体"/>
          <w:color w:val="auto"/>
          <w:szCs w:val="21"/>
        </w:rPr>
        <w:t>规定</w:t>
      </w:r>
      <w:r>
        <w:rPr>
          <w:rFonts w:hint="eastAsia" w:ascii="宋体" w:hAnsi="宋体" w:cs="宋体"/>
          <w:color w:val="auto"/>
          <w:szCs w:val="21"/>
        </w:rPr>
        <w:t>签字</w:t>
      </w:r>
      <w:r>
        <w:rPr>
          <w:rFonts w:ascii="宋体" w:hAnsi="宋体" w:cs="宋体"/>
          <w:color w:val="auto"/>
          <w:szCs w:val="21"/>
        </w:rPr>
        <w:t>或盖章</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18.3.6</w:t>
      </w:r>
      <w:r>
        <w:rPr>
          <w:rFonts w:hint="eastAsia" w:ascii="宋体" w:hAnsi="宋体" w:cs="宋体"/>
          <w:color w:val="auto"/>
          <w:szCs w:val="21"/>
        </w:rPr>
        <w:t>未按要求</w:t>
      </w:r>
      <w:r>
        <w:rPr>
          <w:rFonts w:ascii="宋体" w:hAnsi="宋体" w:cs="宋体"/>
          <w:color w:val="auto"/>
          <w:szCs w:val="21"/>
        </w:rPr>
        <w:t>提供</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项材料或者</w:t>
      </w:r>
      <w:r>
        <w:rPr>
          <w:rFonts w:ascii="宋体" w:hAnsi="宋体" w:cs="宋体"/>
          <w:color w:val="auto"/>
          <w:szCs w:val="21"/>
        </w:rPr>
        <w:t>与</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项内容存在</w:t>
      </w:r>
      <w:r>
        <w:rPr>
          <w:rFonts w:ascii="宋体" w:hAnsi="宋体" w:cs="宋体"/>
          <w:color w:val="auto"/>
          <w:szCs w:val="21"/>
        </w:rPr>
        <w:t>负偏离</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18.3.7</w:t>
      </w:r>
      <w:r>
        <w:rPr>
          <w:rFonts w:hint="eastAsia" w:ascii="宋体" w:hAnsi="宋体" w:cs="宋体"/>
          <w:color w:val="auto"/>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auto"/>
          <w:szCs w:val="21"/>
        </w:rPr>
      </w:pPr>
      <w:r>
        <w:rPr>
          <w:rFonts w:ascii="宋体" w:hAnsi="宋体" w:cs="宋体"/>
          <w:color w:val="auto"/>
          <w:szCs w:val="21"/>
        </w:rPr>
        <w:t>18.3.8</w:t>
      </w:r>
      <w:r>
        <w:rPr>
          <w:rFonts w:hint="eastAsia" w:ascii="宋体" w:hAnsi="宋体" w:cs="宋体"/>
          <w:color w:val="auto"/>
          <w:szCs w:val="21"/>
        </w:rPr>
        <w:t>谈判响应文件材料所述情况和所附相关资料不实的；</w:t>
      </w:r>
    </w:p>
    <w:p>
      <w:pPr>
        <w:spacing w:line="360" w:lineRule="exact"/>
        <w:ind w:firstLine="436" w:firstLineChars="208"/>
        <w:rPr>
          <w:rFonts w:ascii="宋体" w:hAnsi="宋体" w:cs="宋体"/>
          <w:color w:val="auto"/>
          <w:szCs w:val="21"/>
        </w:rPr>
      </w:pPr>
      <w:r>
        <w:rPr>
          <w:rFonts w:ascii="宋体" w:hAnsi="宋体" w:cs="宋体"/>
          <w:color w:val="auto"/>
          <w:szCs w:val="21"/>
        </w:rPr>
        <w:t>18.3.9</w:t>
      </w:r>
      <w:r>
        <w:rPr>
          <w:rFonts w:hint="eastAsia" w:ascii="宋体" w:hAnsi="宋体" w:cs="宋体"/>
          <w:color w:val="auto"/>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spacing w:line="360" w:lineRule="exact"/>
        <w:ind w:firstLine="42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6"/>
        <w:overflowPunct w:val="0"/>
        <w:spacing w:line="360" w:lineRule="exact"/>
        <w:ind w:firstLine="0"/>
        <w:rPr>
          <w:rFonts w:hAnsi="宋体" w:cs="宋体"/>
          <w:b/>
          <w:sz w:val="21"/>
          <w:szCs w:val="21"/>
        </w:rPr>
      </w:pPr>
      <w:r>
        <w:rPr>
          <w:rFonts w:hint="eastAsia" w:hAnsi="宋体" w:cs="宋体"/>
          <w:b/>
          <w:sz w:val="21"/>
          <w:szCs w:val="21"/>
        </w:rPr>
        <w:t>22.</w:t>
      </w:r>
      <w:r>
        <w:rPr>
          <w:rStyle w:val="32"/>
          <w:rFonts w:hint="eastAsia" w:hAnsi="宋体" w:cs="宋体"/>
          <w:sz w:val="21"/>
          <w:szCs w:val="21"/>
        </w:rPr>
        <w:t>成交结果</w:t>
      </w:r>
      <w:r>
        <w:rPr>
          <w:rFonts w:hint="eastAsia" w:hAnsi="宋体" w:cs="宋体"/>
          <w:b/>
          <w:sz w:val="21"/>
          <w:szCs w:val="21"/>
        </w:rPr>
        <w:t>及公示</w:t>
      </w:r>
    </w:p>
    <w:p>
      <w:pPr>
        <w:pStyle w:val="6"/>
        <w:overflowPunct w:val="0"/>
        <w:spacing w:line="360" w:lineRule="exact"/>
        <w:ind w:firstLineChars="200"/>
        <w:rPr>
          <w:rFonts w:hAnsi="宋体"/>
          <w:sz w:val="21"/>
          <w:szCs w:val="21"/>
          <w:highlight w:val="none"/>
        </w:rPr>
      </w:pPr>
      <w:r>
        <w:rPr>
          <w:rFonts w:hint="eastAsia" w:hAnsi="宋体" w:cs="宋体"/>
          <w:sz w:val="21"/>
          <w:szCs w:val="21"/>
        </w:rPr>
        <w:t>22.1 代理机构将成交</w:t>
      </w:r>
      <w:r>
        <w:rPr>
          <w:rFonts w:hint="eastAsia" w:hAnsi="宋体" w:cs="宋体"/>
          <w:sz w:val="21"/>
          <w:szCs w:val="21"/>
          <w:highlight w:val="none"/>
        </w:rPr>
        <w:t>结果在</w:t>
      </w:r>
      <w:r>
        <w:rPr>
          <w:rFonts w:hAnsi="宋体"/>
          <w:b/>
          <w:sz w:val="21"/>
          <w:szCs w:val="21"/>
          <w:highlight w:val="none"/>
        </w:rPr>
        <w:t>常州</w:t>
      </w:r>
      <w:r>
        <w:rPr>
          <w:rFonts w:hint="eastAsia" w:hAnsi="宋体"/>
          <w:b/>
          <w:sz w:val="21"/>
          <w:szCs w:val="21"/>
          <w:highlight w:val="none"/>
        </w:rPr>
        <w:t>市</w:t>
      </w:r>
      <w:r>
        <w:rPr>
          <w:rFonts w:hAnsi="宋体"/>
          <w:b/>
          <w:sz w:val="21"/>
          <w:szCs w:val="21"/>
          <w:highlight w:val="none"/>
        </w:rPr>
        <w:t>政府采购网</w:t>
      </w:r>
      <w:r>
        <w:rPr>
          <w:rFonts w:hint="eastAsia" w:hAnsi="宋体"/>
          <w:b/>
          <w:sz w:val="21"/>
          <w:szCs w:val="21"/>
          <w:highlight w:val="none"/>
        </w:rPr>
        <w:t>、</w:t>
      </w:r>
      <w:r>
        <w:rPr>
          <w:rFonts w:hint="eastAsia" w:hAnsi="宋体" w:cs="宋体"/>
          <w:b/>
          <w:sz w:val="21"/>
          <w:szCs w:val="21"/>
          <w:highlight w:val="none"/>
        </w:rPr>
        <w:t>常州市城投建设工程招标有限公司</w:t>
      </w:r>
      <w:r>
        <w:rPr>
          <w:rFonts w:hint="eastAsia" w:hAnsi="宋体" w:cs="宋体"/>
          <w:sz w:val="21"/>
          <w:szCs w:val="21"/>
          <w:highlight w:val="none"/>
        </w:rPr>
        <w:t>网站上予以公告。</w:t>
      </w:r>
      <w:r>
        <w:rPr>
          <w:rFonts w:hint="eastAsia" w:hAnsi="宋体"/>
          <w:sz w:val="21"/>
          <w:szCs w:val="21"/>
          <w:highlight w:val="none"/>
        </w:rPr>
        <w:t>公告期限为</w:t>
      </w:r>
      <w:r>
        <w:rPr>
          <w:rFonts w:hAnsi="宋体"/>
          <w:sz w:val="21"/>
          <w:szCs w:val="21"/>
          <w:highlight w:val="none"/>
        </w:rPr>
        <w:t>1个工作日</w:t>
      </w:r>
      <w:r>
        <w:rPr>
          <w:rFonts w:hint="eastAsia" w:hAnsi="宋体"/>
          <w:sz w:val="21"/>
          <w:szCs w:val="21"/>
          <w:highlight w:val="none"/>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snapToGrid w:val="0"/>
        <w:spacing w:line="360" w:lineRule="exact"/>
        <w:ind w:firstLine="420" w:firstLineChars="200"/>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6"/>
        <w:overflowPunct w:val="0"/>
        <w:spacing w:line="360" w:lineRule="exact"/>
        <w:ind w:firstLineChars="200"/>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6"/>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6"/>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overflowPunct w:val="0"/>
        <w:spacing w:line="360" w:lineRule="exact"/>
        <w:ind w:firstLine="436" w:firstLineChars="208"/>
        <w:rPr>
          <w:rFonts w:hAnsi="宋体" w:cs="宋体"/>
          <w:sz w:val="21"/>
          <w:szCs w:val="21"/>
          <w:highlight w:val="none"/>
        </w:rPr>
      </w:pPr>
      <w:r>
        <w:rPr>
          <w:rFonts w:hint="eastAsia" w:hAnsi="宋体" w:cs="宋体"/>
          <w:sz w:val="21"/>
          <w:szCs w:val="21"/>
          <w:highlight w:val="none"/>
        </w:rPr>
        <w:t>2</w:t>
      </w:r>
      <w:r>
        <w:rPr>
          <w:rFonts w:hAnsi="宋体" w:cs="宋体"/>
          <w:sz w:val="21"/>
          <w:szCs w:val="21"/>
          <w:highlight w:val="none"/>
        </w:rPr>
        <w:t>4</w:t>
      </w:r>
      <w:r>
        <w:rPr>
          <w:rFonts w:hint="eastAsia" w:hAnsi="宋体" w:cs="宋体"/>
          <w:sz w:val="21"/>
          <w:szCs w:val="21"/>
          <w:highlight w:val="none"/>
        </w:rPr>
        <w:t>.1成交供应商应</w:t>
      </w:r>
      <w:r>
        <w:rPr>
          <w:rFonts w:hint="eastAsia" w:hAnsi="宋体" w:cs="宋体"/>
          <w:bCs/>
          <w:sz w:val="21"/>
          <w:szCs w:val="21"/>
          <w:highlight w:val="none"/>
        </w:rPr>
        <w:t>在合同签订前</w:t>
      </w:r>
      <w:r>
        <w:rPr>
          <w:rFonts w:hint="eastAsia" w:hAnsi="宋体" w:cs="宋体"/>
          <w:sz w:val="21"/>
          <w:szCs w:val="21"/>
          <w:highlight w:val="none"/>
        </w:rPr>
        <w:t>向</w:t>
      </w:r>
      <w:r>
        <w:rPr>
          <w:rFonts w:hint="eastAsia" w:hAnsi="宋体" w:cs="宋体"/>
          <w:b/>
          <w:sz w:val="21"/>
          <w:szCs w:val="21"/>
          <w:highlight w:val="none"/>
        </w:rPr>
        <w:t>采购人</w:t>
      </w:r>
      <w:r>
        <w:rPr>
          <w:rFonts w:hint="eastAsia" w:hAnsi="宋体" w:cs="宋体"/>
          <w:sz w:val="21"/>
          <w:szCs w:val="21"/>
          <w:highlight w:val="none"/>
        </w:rPr>
        <w:t>提供合同总价格</w:t>
      </w:r>
      <w:r>
        <w:rPr>
          <w:rFonts w:hAnsi="宋体" w:cs="宋体"/>
          <w:sz w:val="21"/>
          <w:szCs w:val="21"/>
          <w:highlight w:val="none"/>
        </w:rPr>
        <w:t>5%</w:t>
      </w:r>
      <w:r>
        <w:rPr>
          <w:rFonts w:hint="eastAsia" w:hAnsi="宋体" w:cs="宋体"/>
          <w:sz w:val="21"/>
          <w:szCs w:val="21"/>
          <w:highlight w:val="none"/>
        </w:rPr>
        <w:t>的履约保证金</w:t>
      </w:r>
      <w:r>
        <w:rPr>
          <w:rFonts w:hint="eastAsia" w:hAnsi="宋体" w:cs="宋体"/>
          <w:color w:val="FF0000"/>
          <w:sz w:val="21"/>
          <w:szCs w:val="21"/>
          <w:highlight w:val="none"/>
        </w:rPr>
        <w:t>。</w:t>
      </w:r>
    </w:p>
    <w:p>
      <w:pPr>
        <w:pStyle w:val="6"/>
        <w:overflowPunct w:val="0"/>
        <w:spacing w:line="360" w:lineRule="exact"/>
        <w:ind w:firstLine="436" w:firstLineChars="208"/>
        <w:rPr>
          <w:rFonts w:hAnsi="宋体" w:cs="宋体"/>
          <w:b/>
          <w:sz w:val="21"/>
          <w:szCs w:val="21"/>
          <w:highlight w:val="none"/>
        </w:rPr>
      </w:pPr>
      <w:r>
        <w:rPr>
          <w:rFonts w:hint="eastAsia" w:hAnsi="宋体" w:cs="宋体"/>
          <w:sz w:val="21"/>
          <w:szCs w:val="21"/>
          <w:highlight w:val="none"/>
        </w:rPr>
        <w:t>2</w:t>
      </w:r>
      <w:r>
        <w:rPr>
          <w:rFonts w:hAnsi="宋体" w:cs="宋体"/>
          <w:sz w:val="21"/>
          <w:szCs w:val="21"/>
          <w:highlight w:val="none"/>
        </w:rPr>
        <w:t>4</w:t>
      </w:r>
      <w:r>
        <w:rPr>
          <w:rFonts w:hint="eastAsia" w:hAnsi="宋体" w:cs="宋体"/>
          <w:sz w:val="21"/>
          <w:szCs w:val="21"/>
          <w:highlight w:val="none"/>
        </w:rPr>
        <w:t>.</w:t>
      </w:r>
      <w:r>
        <w:rPr>
          <w:rFonts w:hAnsi="宋体" w:cs="宋体"/>
          <w:sz w:val="21"/>
          <w:szCs w:val="21"/>
          <w:highlight w:val="none"/>
        </w:rPr>
        <w:t>2</w:t>
      </w:r>
      <w:r>
        <w:rPr>
          <w:rFonts w:hint="eastAsia" w:hAnsi="宋体" w:cs="宋体"/>
          <w:b/>
          <w:sz w:val="21"/>
          <w:szCs w:val="21"/>
          <w:highlight w:val="none"/>
        </w:rPr>
        <w:t>履约保证金将在项目结束后15日</w:t>
      </w:r>
      <w:r>
        <w:rPr>
          <w:rFonts w:hAnsi="宋体" w:cs="宋体"/>
          <w:b/>
          <w:sz w:val="21"/>
          <w:szCs w:val="21"/>
          <w:highlight w:val="none"/>
        </w:rPr>
        <w:t>内</w:t>
      </w:r>
      <w:r>
        <w:rPr>
          <w:rFonts w:hint="eastAsia" w:hAnsi="宋体" w:cs="宋体"/>
          <w:b/>
          <w:sz w:val="21"/>
          <w:szCs w:val="21"/>
          <w:highlight w:val="none"/>
        </w:rPr>
        <w:t>（无息）退返成交供应商。</w:t>
      </w:r>
    </w:p>
    <w:p>
      <w:pPr>
        <w:spacing w:line="360" w:lineRule="exact"/>
        <w:rPr>
          <w:rFonts w:ascii="宋体" w:hAnsi="宋体" w:cs="宋体"/>
          <w:b/>
          <w:szCs w:val="21"/>
          <w:highlight w:val="none"/>
        </w:rPr>
      </w:pPr>
      <w:r>
        <w:rPr>
          <w:rFonts w:hint="eastAsia" w:ascii="宋体" w:hAnsi="宋体" w:cs="宋体"/>
          <w:b/>
          <w:szCs w:val="21"/>
          <w:highlight w:val="none"/>
        </w:rPr>
        <w:t>2</w:t>
      </w:r>
      <w:r>
        <w:rPr>
          <w:rFonts w:ascii="宋体" w:hAnsi="宋体" w:cs="宋体"/>
          <w:b/>
          <w:szCs w:val="21"/>
          <w:highlight w:val="none"/>
        </w:rPr>
        <w:t>5</w:t>
      </w:r>
      <w:r>
        <w:rPr>
          <w:rFonts w:hint="eastAsia" w:ascii="宋体" w:hAnsi="宋体" w:cs="宋体"/>
          <w:b/>
          <w:szCs w:val="21"/>
          <w:highlight w:val="none"/>
        </w:rPr>
        <w:t>.代理机构服务费</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成交供应商须按其成交金额的</w:t>
      </w:r>
      <w:r>
        <w:rPr>
          <w:rFonts w:ascii="宋体" w:hAnsi="宋体" w:cs="宋体"/>
          <w:szCs w:val="21"/>
          <w:highlight w:val="none"/>
        </w:rPr>
        <w:t>0.8%</w:t>
      </w:r>
      <w:r>
        <w:rPr>
          <w:rFonts w:hint="eastAsia" w:ascii="宋体" w:hAnsi="宋体" w:cs="宋体"/>
          <w:szCs w:val="21"/>
          <w:highlight w:val="none"/>
        </w:rPr>
        <w:t>计算并支付成交服务费，该费用应在领取成交通知书时支付至常州市城投建设工程招标有限公司账户。采购代理服务收费按上述计算方法不足人民币</w:t>
      </w:r>
      <w:r>
        <w:rPr>
          <w:rFonts w:ascii="宋体" w:hAnsi="宋体" w:cs="宋体"/>
          <w:szCs w:val="21"/>
          <w:highlight w:val="none"/>
        </w:rPr>
        <w:t xml:space="preserve"> 3000 </w:t>
      </w:r>
      <w:r>
        <w:rPr>
          <w:rFonts w:hint="eastAsia" w:ascii="宋体" w:hAnsi="宋体" w:cs="宋体"/>
          <w:szCs w:val="21"/>
          <w:highlight w:val="none"/>
        </w:rPr>
        <w:t>元的，按人民币</w:t>
      </w:r>
      <w:r>
        <w:rPr>
          <w:rFonts w:ascii="宋体" w:hAnsi="宋体" w:cs="宋体"/>
          <w:szCs w:val="21"/>
          <w:highlight w:val="none"/>
        </w:rPr>
        <w:t xml:space="preserve"> 3000</w:t>
      </w:r>
      <w:r>
        <w:rPr>
          <w:rFonts w:hint="eastAsia" w:ascii="宋体" w:hAnsi="宋体" w:cs="宋体"/>
          <w:szCs w:val="21"/>
          <w:highlight w:val="none"/>
        </w:rPr>
        <w:t>元收取。</w:t>
      </w:r>
    </w:p>
    <w:p>
      <w:pPr>
        <w:spacing w:line="360" w:lineRule="exact"/>
        <w:rPr>
          <w:rFonts w:ascii="宋体" w:hAnsi="宋体" w:cs="宋体"/>
          <w:b/>
          <w:szCs w:val="21"/>
          <w:highlight w:val="none"/>
        </w:rPr>
      </w:pPr>
      <w:r>
        <w:rPr>
          <w:rFonts w:hint="eastAsia" w:ascii="宋体" w:hAnsi="宋体" w:cs="宋体"/>
          <w:b/>
          <w:szCs w:val="21"/>
          <w:highlight w:val="none"/>
        </w:rPr>
        <w:t>2</w:t>
      </w:r>
      <w:r>
        <w:rPr>
          <w:rFonts w:ascii="宋体" w:hAnsi="宋体" w:cs="宋体"/>
          <w:b/>
          <w:szCs w:val="21"/>
          <w:highlight w:val="none"/>
        </w:rPr>
        <w:t>6</w:t>
      </w:r>
      <w:r>
        <w:rPr>
          <w:rFonts w:hint="eastAsia" w:ascii="宋体" w:hAnsi="宋体" w:cs="宋体"/>
          <w:b/>
          <w:szCs w:val="21"/>
          <w:highlight w:val="none"/>
        </w:rPr>
        <w:t>.合同的签订</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.2竞争性谈判文件、成交供应商的谈判响应文件及谈判过程中有关澄清、承诺文件均应作为合同附件。</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color w:val="FF0000"/>
          <w:szCs w:val="21"/>
          <w:highlight w:val="none"/>
        </w:rPr>
      </w:pPr>
      <w:r>
        <w:rPr>
          <w:rFonts w:ascii="宋体" w:hAnsi="宋体" w:cs="宋体"/>
          <w:szCs w:val="21"/>
          <w:highlight w:val="none"/>
        </w:rPr>
        <w:t xml:space="preserve">26.6 </w:t>
      </w:r>
      <w:r>
        <w:rPr>
          <w:rFonts w:hint="eastAsia" w:ascii="宋体" w:hAnsi="宋体" w:cs="宋体"/>
          <w:szCs w:val="21"/>
          <w:highlight w:val="none"/>
        </w:rPr>
        <w:t>成交供应商与采购人签订采购合同后，二个工作日内由采购人将指定信息录入“财政一体化业务应用系统”相应栏目，经代理机构对相关合同信息确认后，进行合同见证盖章。</w:t>
      </w:r>
    </w:p>
    <w:p>
      <w:pPr>
        <w:spacing w:line="360" w:lineRule="exact"/>
        <w:ind w:firstLine="422" w:firstLineChars="200"/>
        <w:rPr>
          <w:rFonts w:ascii="宋体" w:hAnsi="宋体" w:cs="宋体"/>
          <w:b/>
          <w:szCs w:val="21"/>
          <w:highlight w:val="none"/>
        </w:rPr>
      </w:pPr>
      <w:r>
        <w:rPr>
          <w:rFonts w:hint="eastAsia" w:ascii="宋体" w:hAnsi="宋体" w:cs="宋体"/>
          <w:b/>
          <w:szCs w:val="21"/>
          <w:highlight w:val="none"/>
        </w:rPr>
        <w:t>27.政府采购政策功能</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27.1强制采购节能产品（《节能产品政府采购清单》中以“★”标注的）、强制采购信息安全产品、优先采购环境标志产品。节能产品指列入财政部、发展和改革委员会制定的最新一期《节能产品政府采购清单》的产品；信息安全产品指列入国家质检总局、国家认监委《信息安全产品强制性认证目录》，并获得强制性产品认证证书的产品；环境标志产品指列入财政部、国家环保部制定的最新一期《环境标志产品政府采购清单》的产品。</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27.2根据《政府采购促进中小企业发展暂行办法》，小型、微型企业在评审时享受扶持政策。小、微企业划型标准见《关于印发中小企业划型标准规定的通知》（工信部联企业[2011]300号）。</w:t>
      </w:r>
    </w:p>
    <w:p>
      <w:pPr>
        <w:spacing w:line="360" w:lineRule="exact"/>
        <w:ind w:firstLine="420" w:firstLineChars="200"/>
        <w:rPr>
          <w:rFonts w:ascii="宋体" w:hAnsi="宋体" w:cs="宋体"/>
          <w:b/>
          <w:szCs w:val="21"/>
          <w:highlight w:val="none"/>
        </w:rPr>
      </w:pPr>
      <w:r>
        <w:rPr>
          <w:rFonts w:hint="eastAsia" w:ascii="宋体" w:hAnsi="宋体" w:cs="宋体"/>
          <w:szCs w:val="21"/>
          <w:highlight w:val="none"/>
        </w:rPr>
        <w:t>27.3融资贷款</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27.3.1根据《常州市关于开展中小企业政府采购信用融资工作的通知》（常政办发〔2012〕134号）精神，政府采购项目成交供应商需要信用融资时可申请贷款，申请条件及操作流程等事项详见《关于印发〈常州市中小企业政府采购信用融资工作实施方案〉的通知》（常财购〔2012〕7号）。</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27.3.2信用融资试点的金融机构为交通银行常州分行和华夏银行股份有限公司常州分行。</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交通银行常州分行联系方式为：0519-88179822  裴先生</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华夏银行股份有限公司常州分行联系方式为：0519-86617500    0519-86626283  营销业务部</w:t>
      </w:r>
    </w:p>
    <w:p>
      <w:pPr>
        <w:spacing w:line="360" w:lineRule="exact"/>
        <w:ind w:firstLine="420" w:firstLineChars="200"/>
        <w:rPr>
          <w:rFonts w:ascii="宋体" w:hAnsi="宋体" w:cs="宋体"/>
          <w:szCs w:val="21"/>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p>
    <w:p>
      <w:pPr>
        <w:pStyle w:val="3"/>
      </w:pPr>
      <w:bookmarkStart w:id="2" w:name="_Toc15737711"/>
      <w:r>
        <w:rPr>
          <w:rFonts w:hint="eastAsia"/>
        </w:rPr>
        <w:t>第二章  谈判响应文件的组成</w:t>
      </w:r>
      <w:bookmarkEnd w:id="2"/>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w:t>
      </w:r>
    </w:p>
    <w:p>
      <w:pPr>
        <w:spacing w:line="360" w:lineRule="exact"/>
        <w:ind w:firstLine="422" w:firstLineChars="201"/>
        <w:rPr>
          <w:rFonts w:hint="eastAsia"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spacing w:line="360" w:lineRule="exact"/>
        <w:ind w:firstLine="422" w:firstLineChars="201"/>
        <w:rPr>
          <w:rFonts w:ascii="宋体" w:hAnsi="宋体" w:cs="宋体"/>
          <w:b/>
          <w:color w:val="FF0000"/>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widowControl/>
        <w:jc w:val="left"/>
        <w:rPr>
          <w:rFonts w:ascii="宋体" w:hAnsi="宋体" w:cs="宋体"/>
          <w:b/>
          <w:sz w:val="30"/>
          <w:szCs w:val="30"/>
        </w:rPr>
      </w:pPr>
      <w:r>
        <w:rPr>
          <w:rFonts w:ascii="宋体" w:hAnsi="宋体" w:cs="宋体"/>
          <w:b/>
          <w:sz w:val="30"/>
          <w:szCs w:val="30"/>
        </w:rPr>
        <w:br w:type="page"/>
      </w:r>
    </w:p>
    <w:p>
      <w:pPr>
        <w:pStyle w:val="3"/>
      </w:pPr>
      <w:bookmarkStart w:id="3" w:name="_Toc15737712"/>
      <w:r>
        <w:rPr>
          <w:rFonts w:hint="eastAsia"/>
        </w:rPr>
        <w:t>第三章  采购项目及技术要求</w:t>
      </w:r>
      <w:bookmarkEnd w:id="3"/>
    </w:p>
    <w:p>
      <w:pPr>
        <w:snapToGrid w:val="0"/>
        <w:spacing w:line="360" w:lineRule="exact"/>
        <w:ind w:firstLine="422" w:firstLineChars="200"/>
        <w:rPr>
          <w:rFonts w:asciiTheme="minorEastAsia" w:hAnsiTheme="minorEastAsia" w:eastAsiaTheme="minorEastAsia"/>
          <w:b/>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rPr>
        <w:t>人民币98.8万元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采购</w:t>
      </w:r>
      <w:r>
        <w:rPr>
          <w:rFonts w:ascii="宋体" w:hAnsi="宋体" w:cs="宋体"/>
          <w:b/>
          <w:bCs/>
          <w:szCs w:val="21"/>
        </w:rPr>
        <w:t>清单及要求：</w:t>
      </w:r>
    </w:p>
    <w:tbl>
      <w:tblPr>
        <w:tblStyle w:val="22"/>
        <w:tblW w:w="8320" w:type="dxa"/>
        <w:tblInd w:w="0" w:type="dxa"/>
        <w:tblLayout w:type="fixed"/>
        <w:tblCellMar>
          <w:top w:w="0" w:type="dxa"/>
          <w:left w:w="0" w:type="dxa"/>
          <w:bottom w:w="0" w:type="dxa"/>
          <w:right w:w="0" w:type="dxa"/>
        </w:tblCellMar>
      </w:tblPr>
      <w:tblGrid>
        <w:gridCol w:w="639"/>
        <w:gridCol w:w="6387"/>
        <w:gridCol w:w="588"/>
        <w:gridCol w:w="706"/>
      </w:tblGrid>
      <w:tr>
        <w:tblPrEx>
          <w:tblLayout w:type="fixed"/>
          <w:tblCellMar>
            <w:top w:w="0" w:type="dxa"/>
            <w:left w:w="0" w:type="dxa"/>
            <w:bottom w:w="0" w:type="dxa"/>
            <w:right w:w="0" w:type="dxa"/>
          </w:tblCellMar>
        </w:tblPrEx>
        <w:trPr>
          <w:trHeight w:val="312"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szCs w:val="21"/>
              </w:rPr>
            </w:pPr>
            <w:r>
              <w:rPr>
                <w:rFonts w:hint="eastAsia" w:ascii="宋体" w:hAnsi="宋体" w:cs="宋体"/>
                <w:b/>
                <w:kern w:val="0"/>
                <w:szCs w:val="21"/>
              </w:rPr>
              <w:t>序号</w:t>
            </w:r>
          </w:p>
        </w:tc>
        <w:tc>
          <w:tcPr>
            <w:tcW w:w="638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szCs w:val="21"/>
              </w:rPr>
            </w:pPr>
            <w:r>
              <w:rPr>
                <w:rFonts w:hint="eastAsia" w:ascii="宋体" w:hAnsi="宋体" w:cs="宋体"/>
                <w:b/>
                <w:kern w:val="0"/>
                <w:szCs w:val="21"/>
              </w:rPr>
              <w:t>项目名称</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szCs w:val="21"/>
              </w:rPr>
            </w:pPr>
            <w:r>
              <w:rPr>
                <w:rFonts w:hint="eastAsia" w:ascii="宋体" w:hAnsi="宋体" w:cs="宋体"/>
                <w:b/>
                <w:kern w:val="0"/>
                <w:szCs w:val="21"/>
              </w:rPr>
              <w:t>计量单位</w:t>
            </w: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kern w:val="0"/>
                <w:szCs w:val="21"/>
              </w:rPr>
            </w:pPr>
            <w:r>
              <w:rPr>
                <w:rFonts w:hint="eastAsia" w:ascii="宋体" w:hAnsi="宋体" w:cs="宋体"/>
                <w:b/>
                <w:kern w:val="0"/>
                <w:szCs w:val="21"/>
              </w:rPr>
              <w:t>工程</w:t>
            </w:r>
          </w:p>
          <w:p>
            <w:pPr>
              <w:widowControl/>
              <w:spacing w:line="0" w:lineRule="atLeast"/>
              <w:jc w:val="center"/>
              <w:textAlignment w:val="center"/>
              <w:rPr>
                <w:rFonts w:ascii="宋体" w:hAnsi="宋体" w:cs="宋体"/>
                <w:b/>
                <w:szCs w:val="21"/>
              </w:rPr>
            </w:pPr>
            <w:r>
              <w:rPr>
                <w:rFonts w:hint="eastAsia" w:ascii="宋体" w:hAnsi="宋体" w:cs="宋体"/>
                <w:b/>
                <w:kern w:val="0"/>
                <w:szCs w:val="21"/>
              </w:rPr>
              <w:t>数量</w:t>
            </w:r>
          </w:p>
        </w:tc>
      </w:tr>
      <w:tr>
        <w:tblPrEx>
          <w:tblLayout w:type="fixed"/>
          <w:tblCellMar>
            <w:top w:w="0" w:type="dxa"/>
            <w:left w:w="0" w:type="dxa"/>
            <w:bottom w:w="0" w:type="dxa"/>
            <w:right w:w="0" w:type="dxa"/>
          </w:tblCellMar>
        </w:tblPrEx>
        <w:trPr>
          <w:trHeight w:val="312"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b/>
                <w:szCs w:val="21"/>
              </w:rPr>
            </w:pPr>
          </w:p>
        </w:tc>
        <w:tc>
          <w:tcPr>
            <w:tcW w:w="638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b/>
                <w:szCs w:val="21"/>
              </w:rPr>
            </w:pP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b/>
                <w:szCs w:val="21"/>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b/>
                <w:szCs w:val="21"/>
              </w:rPr>
            </w:pPr>
          </w:p>
        </w:tc>
      </w:tr>
      <w:tr>
        <w:tblPrEx>
          <w:tblLayout w:type="fixed"/>
          <w:tblCellMar>
            <w:top w:w="0" w:type="dxa"/>
            <w:left w:w="0" w:type="dxa"/>
            <w:bottom w:w="0" w:type="dxa"/>
            <w:right w:w="0" w:type="dxa"/>
          </w:tblCellMar>
        </w:tblPrEx>
        <w:trPr>
          <w:trHeight w:val="9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校铭牌</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13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“◎”装饰件【不锈钢烤漆，尺寸1790*1790mm双面外框</w:t>
            </w:r>
            <w:r>
              <w:rPr>
                <w:rFonts w:hint="eastAsia" w:ascii="宋体" w:hAnsi="宋体" w:cs="宋体"/>
                <w:kern w:val="0"/>
                <w:szCs w:val="21"/>
                <w:lang w:eastAsia="zh-CN"/>
              </w:rPr>
              <w:t>；</w:t>
            </w:r>
            <w:r>
              <w:rPr>
                <w:rFonts w:hint="eastAsia" w:ascii="宋体" w:hAnsi="宋体" w:cs="宋体"/>
                <w:kern w:val="0"/>
                <w:szCs w:val="21"/>
              </w:rPr>
              <w:t>2厚不锈钢雕刻装饰件</w:t>
            </w:r>
            <w:r>
              <w:rPr>
                <w:rFonts w:hint="eastAsia" w:ascii="宋体" w:hAnsi="宋体" w:cs="宋体"/>
                <w:kern w:val="0"/>
                <w:szCs w:val="21"/>
                <w:lang w:eastAsia="zh-CN"/>
              </w:rPr>
              <w:t>；</w:t>
            </w:r>
            <w:r>
              <w:rPr>
                <w:rFonts w:hint="eastAsia" w:ascii="宋体" w:hAnsi="宋体" w:cs="宋体"/>
                <w:kern w:val="0"/>
                <w:szCs w:val="21"/>
              </w:rPr>
              <w:t>304不锈钢方管花格</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学校LOGO【不锈钢烤漆</w:t>
            </w:r>
            <w:r>
              <w:rPr>
                <w:rFonts w:hint="eastAsia" w:ascii="宋体" w:hAnsi="宋体" w:cs="宋体"/>
                <w:kern w:val="0"/>
                <w:szCs w:val="21"/>
                <w:lang w:eastAsia="zh-CN"/>
              </w:rPr>
              <w:t>；</w:t>
            </w:r>
            <w:r>
              <w:rPr>
                <w:rFonts w:hint="eastAsia" w:ascii="宋体" w:hAnsi="宋体" w:cs="宋体"/>
                <w:kern w:val="0"/>
                <w:szCs w:val="21"/>
              </w:rPr>
              <w:t>尺寸1000*1170MM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right"/>
              <w:textAlignment w:val="bottom"/>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13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校名“常州市新北区龙虎塘第二实验小学”【不锈钢字</w:t>
            </w:r>
            <w:r>
              <w:rPr>
                <w:rFonts w:hint="eastAsia" w:ascii="宋体" w:hAnsi="宋体" w:cs="宋体"/>
                <w:kern w:val="0"/>
                <w:szCs w:val="21"/>
                <w:lang w:eastAsia="zh-CN"/>
              </w:rPr>
              <w:t>；</w:t>
            </w:r>
            <w:r>
              <w:rPr>
                <w:rFonts w:hint="eastAsia" w:ascii="宋体" w:hAnsi="宋体" w:cs="宋体"/>
                <w:kern w:val="0"/>
                <w:szCs w:val="21"/>
              </w:rPr>
              <w:t>单个字尺寸290*290MM</w:t>
            </w:r>
            <w:r>
              <w:rPr>
                <w:rFonts w:hint="eastAsia" w:ascii="宋体" w:hAnsi="宋体" w:cs="宋体"/>
                <w:kern w:val="0"/>
                <w:szCs w:val="21"/>
                <w:lang w:eastAsia="zh-CN"/>
              </w:rPr>
              <w:t>；</w:t>
            </w:r>
            <w:r>
              <w:rPr>
                <w:rFonts w:hint="eastAsia" w:ascii="宋体" w:hAnsi="宋体" w:cs="宋体"/>
                <w:kern w:val="0"/>
                <w:szCs w:val="21"/>
              </w:rPr>
              <w:t>安装按图示】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15</w:t>
            </w:r>
          </w:p>
        </w:tc>
      </w:tr>
      <w:tr>
        <w:tblPrEx>
          <w:tblLayout w:type="fixed"/>
          <w:tblCellMar>
            <w:top w:w="0" w:type="dxa"/>
            <w:left w:w="0" w:type="dxa"/>
            <w:bottom w:w="0" w:type="dxa"/>
            <w:right w:w="0" w:type="dxa"/>
          </w:tblCellMar>
        </w:tblPrEx>
        <w:trPr>
          <w:trHeight w:val="13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0" w:lineRule="atLeast"/>
              <w:jc w:val="left"/>
              <w:textAlignment w:val="bottom"/>
              <w:rPr>
                <w:rFonts w:ascii="宋体" w:hAnsi="宋体" w:cs="宋体"/>
                <w:szCs w:val="21"/>
              </w:rPr>
            </w:pPr>
            <w:r>
              <w:rPr>
                <w:rFonts w:hint="eastAsia" w:ascii="宋体" w:hAnsi="宋体" w:cs="宋体"/>
                <w:kern w:val="0"/>
                <w:szCs w:val="21"/>
              </w:rPr>
              <w:t>不锈钢烤漆字【校名英文字母不锈钢字</w:t>
            </w:r>
            <w:r>
              <w:rPr>
                <w:rFonts w:hint="eastAsia" w:ascii="宋体" w:hAnsi="宋体" w:cs="宋体"/>
                <w:kern w:val="0"/>
                <w:szCs w:val="21"/>
                <w:lang w:eastAsia="zh-CN"/>
              </w:rPr>
              <w:t>；</w:t>
            </w:r>
            <w:r>
              <w:rPr>
                <w:rFonts w:hint="eastAsia" w:ascii="宋体" w:hAnsi="宋体" w:cs="宋体"/>
                <w:kern w:val="0"/>
                <w:szCs w:val="21"/>
              </w:rPr>
              <w:t>单个字尺寸150*150mm</w:t>
            </w:r>
            <w:r>
              <w:rPr>
                <w:rFonts w:hint="eastAsia" w:ascii="宋体" w:hAnsi="宋体" w:cs="宋体"/>
                <w:kern w:val="0"/>
                <w:szCs w:val="21"/>
                <w:lang w:eastAsia="zh-CN"/>
              </w:rPr>
              <w:t>；</w:t>
            </w:r>
            <w:r>
              <w:rPr>
                <w:rFonts w:hint="eastAsia" w:ascii="宋体" w:hAnsi="宋体" w:cs="宋体"/>
                <w:kern w:val="0"/>
                <w:szCs w:val="21"/>
              </w:rPr>
              <w:t>安装按图示】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71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二</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大厅背景墙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28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装饰件【造型树：厚度40mm机雕板雕刻，专色漆双面喷涂3遍，悬空60MM错层安装】</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14.979</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装饰件【学校吉祥物，20mm厚机雕板雕刻，烤白漆彩印，尺寸1160*880mm，按图示】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2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0" w:lineRule="atLeast"/>
              <w:jc w:val="left"/>
              <w:textAlignment w:val="bottom"/>
              <w:rPr>
                <w:rFonts w:hint="eastAsia" w:ascii="宋体" w:hAnsi="宋体" w:eastAsia="宋体" w:cs="宋体"/>
                <w:szCs w:val="21"/>
                <w:lang w:eastAsia="zh-CN"/>
              </w:rPr>
            </w:pPr>
            <w:r>
              <w:rPr>
                <w:rFonts w:hint="eastAsia" w:ascii="宋体" w:hAnsi="宋体" w:cs="宋体"/>
                <w:kern w:val="0"/>
                <w:szCs w:val="21"/>
              </w:rPr>
              <w:t>办学理念：“为诗意人生奠基”【迷你字，单个字尺寸350*350mm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7</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学校LOGO【不锈钢烤漆</w:t>
            </w:r>
            <w:r>
              <w:rPr>
                <w:rFonts w:hint="eastAsia" w:ascii="宋体" w:hAnsi="宋体" w:cs="宋体"/>
                <w:kern w:val="0"/>
                <w:szCs w:val="21"/>
                <w:lang w:eastAsia="zh-CN"/>
              </w:rPr>
              <w:t>；</w:t>
            </w:r>
            <w:r>
              <w:rPr>
                <w:rFonts w:hint="eastAsia" w:ascii="宋体" w:hAnsi="宋体" w:cs="宋体"/>
                <w:kern w:val="0"/>
                <w:szCs w:val="21"/>
              </w:rPr>
              <w:t>尺寸500*430MM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校名“龙虎塘第二实验小学”【中英文水晶字</w:t>
            </w:r>
            <w:r>
              <w:rPr>
                <w:rFonts w:hint="eastAsia" w:ascii="宋体" w:hAnsi="宋体" w:cs="宋体"/>
                <w:kern w:val="0"/>
                <w:szCs w:val="21"/>
                <w:lang w:eastAsia="zh-CN"/>
              </w:rPr>
              <w:t>；</w:t>
            </w:r>
            <w:r>
              <w:rPr>
                <w:rFonts w:hint="eastAsia" w:ascii="宋体" w:hAnsi="宋体" w:cs="宋体"/>
                <w:kern w:val="0"/>
                <w:szCs w:val="21"/>
              </w:rPr>
              <w:t>厚度10mm，按图示】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三</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循理楼楼梯（共四个楼梯，计18组）</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装饰件【厚度20mm机雕板雕刻花片，专色漆喷涂3遍，单个尺寸225*260mm】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13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装饰件【厚度10mm机雕板雕刻花片，专色漆喷涂3遍，单个尺寸415*480mm】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23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装饰件【厚度10mm机雕板雕刻，专色漆喷涂3遍，单个尺寸600*500mm】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装饰件【厚度10mm机雕板三维浮雕雕刻，专色漆喷涂3遍，单个尺寸619*700】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装饰件【厚度10mm软毡板，厚度12mm机雕板雕刻，专色漆喷涂3遍，单个尺寸619*700mm】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39"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装饰件【厚度10mm软毡板，厚度12mm机雕板雕刻，专色漆喷涂3遍，单个尺寸650*574mm】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装饰件【厚度10mm软毡板，厚度20mm机雕板雕刻，专色漆喷涂3遍，单个尺寸619mm*700mm】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1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装饰件【厚度10mm软毡板，厚度20mm机雕板雕刻，专色漆喷涂3遍，单个尺寸530*600mm】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装饰件【厚度20mm机雕板雕刻，专色漆喷涂3遍；厚度8mm亚克力彩印，单个尺寸530*600mm；广告钉固定，按图示】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云纹装饰件【厚度10mm机雕板雕刻，专色漆喷涂3遍，按图示】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四</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德泽楼楼梯（共四个楼梯，计18组）</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装饰件【厚度20mm机雕板三维浮雕雕刻花片，专色漆喷涂3遍，单个尺寸1200*1200mm】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标题字【50+20mm亚克力双层雕刻】</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12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装饰件【厚度10mm机雕板雕刻花片，专色漆喷涂3遍，单个尺寸540*610mm】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0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装饰件【厚度10mm机雕板雕刻花片，专色漆喷涂3遍，单个尺寸640*690mm】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装饰件【厚度10mm软毡板，厚度12mm机雕板雕刻，专色漆喷涂3遍，单个尺寸420*420mm】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装饰件【厚度10mm软毡板，厚度12mm机雕板雕刻，专色漆喷涂3遍，单个尺寸450*450mm】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szCs w:val="21"/>
              </w:rPr>
              <w:t>装饰件【</w:t>
            </w:r>
            <w:r>
              <w:rPr>
                <w:rFonts w:hint="eastAsia" w:ascii="宋体" w:hAnsi="宋体" w:cs="宋体"/>
                <w:kern w:val="0"/>
                <w:szCs w:val="21"/>
              </w:rPr>
              <w:t>厚度10mm机雕板雕刻花片，专色漆喷涂3遍，单个尺寸130*660mm</w:t>
            </w:r>
            <w:r>
              <w:rPr>
                <w:rFonts w:hint="eastAsia" w:ascii="宋体" w:hAnsi="宋体" w:cs="宋体"/>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装饰件【厚度10mm机雕板雕刻，专色漆喷涂3遍，单个尺寸460*460mm】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装饰件【厚度10mm机雕板雕刻，专色漆喷涂3遍，单个尺寸370*370mm】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15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装饰件【厚度20mm机雕板雕刻，专色漆喷涂3遍；厚度8mm亚克力彩印，单个尺寸500*500mm；广告钉固定，按图示】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五</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弘雅楼楼梯（共四个楼梯，计18组）</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1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装饰件【厚度30mm橡木实木板雕刻，油漆3遍，半哑，单个尺寸1600*760mm】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5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装饰件【厚度12mm机雕板雕刻，白色漆喷涂3遍，UV彩印，单个尺寸759*1530mm】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标题字【50+20mm亚克力双层雕刻】</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15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装饰件【厚度30mm橡木实木板雕刻，油漆3遍，半哑，单个尺寸600*600mm】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11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装饰件【厚度12mm机雕板雕刻，白色漆喷涂3遍，UV彩印，单个尺寸380*530mm】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六</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H走廊顶棚（一层）</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41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“24节气”【六边型LED软膜无框灯箱，80宽成品铝合金，每个规格：1470*170】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25</w:t>
            </w:r>
          </w:p>
        </w:tc>
      </w:tr>
      <w:tr>
        <w:tblPrEx>
          <w:tblLayout w:type="fixed"/>
          <w:tblCellMar>
            <w:top w:w="0" w:type="dxa"/>
            <w:left w:w="0" w:type="dxa"/>
            <w:bottom w:w="0" w:type="dxa"/>
            <w:right w:w="0" w:type="dxa"/>
          </w:tblCellMar>
        </w:tblPrEx>
        <w:trPr>
          <w:trHeight w:val="21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“四季”【“初夏秋冬”仿真植物艺术装饰，每个规格：1470*170】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七</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H走廊立柱隔离墙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17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“四季”植物领养盒【厚度20mm橡木制作，防腐处理，船用油漆面刷3遍，单个尺寸430**250*250mm</w:t>
            </w:r>
            <w:r>
              <w:rPr>
                <w:rFonts w:hint="eastAsia" w:ascii="宋体" w:hAnsi="宋体" w:cs="宋体"/>
                <w:kern w:val="0"/>
                <w:szCs w:val="21"/>
                <w:lang w:eastAsia="zh-CN"/>
              </w:rPr>
              <w:t>；</w:t>
            </w:r>
            <w:r>
              <w:rPr>
                <w:rFonts w:hint="eastAsia" w:ascii="宋体" w:hAnsi="宋体" w:cs="宋体"/>
                <w:kern w:val="0"/>
                <w:szCs w:val="21"/>
              </w:rPr>
              <w:t>不锈钢紧固螺丝固定】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94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植物领养日记牌【厚度2.5mm透明亚克力，单个尺寸200*120mm</w:t>
            </w:r>
            <w:r>
              <w:rPr>
                <w:rFonts w:hint="eastAsia" w:ascii="宋体" w:hAnsi="宋体" w:cs="宋体"/>
                <w:kern w:val="0"/>
                <w:szCs w:val="21"/>
                <w:lang w:eastAsia="zh-CN"/>
              </w:rPr>
              <w:t>；</w:t>
            </w:r>
            <w:r>
              <w:rPr>
                <w:rFonts w:hint="eastAsia" w:ascii="宋体" w:hAnsi="宋体" w:cs="宋体"/>
                <w:kern w:val="0"/>
                <w:szCs w:val="21"/>
              </w:rPr>
              <w:t>不锈钢装饰螺丝固定】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94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八</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H走廊文化墙（一层）</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“四季活动”主题墙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标题字【“四季活动”10+10mm机雕板雕刻，喷漆3遍，单个尺寸170*170mm】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装饰件【“太阳”10+5mm机雕板雕刻，喷漆3遍，丝印，单个尺寸820*820mm】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艺术造型画框【10+5+5mm机雕板雕刻，喷漆3遍，贴高清车贴，单个尺寸600*600mm】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艺术造型画框【10+5+5mm机雕板雕刻，喷漆3遍，贴高清车贴，单个尺寸550*500mm】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艺术造型画框【10+5+5mm机雕板雕刻，喷漆3遍，贴高清车贴，单个尺寸450*450mm】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艺术造型画框【10+5+5mm机雕板雕刻，喷漆3遍，贴高清车贴，单个尺寸500*500mm】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艺术造型画框【10+5+5mm机雕板雕刻，喷漆3遍，贴高清车贴，单个尺寸580*580mm】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艺术造型画框【10+5+5mm机雕板雕刻，喷漆3遍，贴高清车贴，单个尺寸150*150mm</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装饰件【“星星”10+5mm机雕板雕刻，喷漆3遍，单个尺寸80*80mm】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装饰件【“星星”10+5mm机雕板雕刻，喷漆3遍，单个尺寸230*230mm】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装饰件【半圆：10mm机雕板雕刻，喷漆3遍，单个尺寸1680*3014mm】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0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装饰件【“草丛”20mm机雕板雕刻，喷漆3遍，丝印，单个尺寸665*1800mm】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主题词【“自然作伴，快乐杨帆”20mm机雕板雕刻，喷漆3遍，单个尺寸220*220mm】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装饰件【“小松鼠”10*3mm机雕板雕刻，喷漆3遍，丝印，单个尺寸500*460mm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装饰件【“人”10mm机雕板雕刻，喷漆3遍，单个尺寸550*530mm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LOGO【8+2mm亚克力雕刻，尺寸1050*232mm，按图示</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置物架【“云纹搁板”密度板，喷漆3遍，单个尺寸200*2420mm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置物架【“云纹搁板”密度板，喷漆3遍，单个尺寸335*2900mm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（二）</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“四季活动”文化墙-一</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标题字【“四季活动”8+2mm亚克力雕刻，单个尺寸80*80mm】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标题字【英文：8+2mm亚克力雕刻，单个尺寸60*60mm】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主题词【20mm机雕板雕刻，喷漆3遍，单个尺寸130*130mm】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装饰件【“太阳”10+5mm机雕板雕刻，喷漆3遍，单个尺寸580*580mm】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装饰件【“鸟”10mm机雕板雕刻，喷漆3遍，单个尺寸68*225mm】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189"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图文框【20mm机雕板雕刻，喷漆3遍，单个尺寸600*933mm】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15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图板【10+10mm机雕板雕刻，喷漆3遍，UV打印，单个尺寸500*830mm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图文框【20mm机雕板雕刻，喷漆3遍，单个尺寸1133*800mm】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图板【10+10mm机雕板雕刻，喷漆3遍，UV打印，单个尺寸1000*600mm按图示】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（三）</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“四季活动”文化墙-二</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标题字【“四季活动”8+2mm亚克力雕刻，单个尺寸80*80mm】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标题字【英文：8+2mm亚克力雕刻，单个尺寸60*60mm】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装饰件【“太阳”10+5mm机雕板雕刻，喷漆3遍，单个尺寸580*580mm】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装饰件【“鸟”10mm机雕板雕刻，喷漆3遍，单个尺寸68*225mm】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图文框【20mm机雕板雕刻，喷漆3遍，单个尺寸600*933mm</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图板【10+10mm机雕板雕刻，喷漆3遍，UV打印，单个尺寸500*833mm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图文框【20mm机雕板雕刻，喷漆3遍，单个尺寸1133*800mm】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图板【10+10mm机雕板雕刻，喷漆3遍，UV打印，单个尺寸1000*600mm按图示】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（四）</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“民俗文化墙”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LOGO【8+2mm亚克力雕刻，尺寸200*232mm，按图示】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校名字【中英文：6+2mm亚克力雕刻，尺寸850*80mm，按图示】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1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标题字【“24节气”8+2mm亚克力雕刻，单个尺寸80*80mm】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装饰件【“太阳”10+5mm机雕板雕刻，喷漆3遍，单个尺寸500*500mm】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装饰件【小动物：10mm机雕板雕刻，喷漆3遍，单个尺寸278*300mm】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装饰件【云：10+5mm机雕板雕刻，喷漆3遍，单个尺寸550*200mm】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装饰件【线：10mm机雕板雕刻，喷漆3遍</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装饰件【树：10+10+10+10mm机雕板雕刻，专色喷漆3遍，丝印图文，尺寸800*1380mm】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装饰件【多媒体屏装饰“◎”外框：12mm机雕板雕刻，喷漆3遍，单个尺寸900*900mm】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装饰件【星星：10+5mm机雕板雕刻，喷漆3遍，单个尺寸200*200mm】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多媒体屏体背景板【实木板，烤漆，单个尺寸800*800*400mm</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24'多媒体多控触摸屏【规格560*380mm】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多媒体屏钢支架【规格560*380mm】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付</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定制成品“24节气”转盘【机雕板彩印，多层；轴承固定，规格：直径1200mm】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（五）</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“物候日志”文化墙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背景墙【30*40MM木龙骨，间距400*400MM，18MM厚木工板，石膏板封面，绿色镜面板饰面</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M2</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16.35</w:t>
            </w:r>
          </w:p>
        </w:tc>
      </w:tr>
      <w:tr>
        <w:tblPrEx>
          <w:tblLayout w:type="fixed"/>
          <w:tblCellMar>
            <w:top w:w="0" w:type="dxa"/>
            <w:left w:w="0" w:type="dxa"/>
            <w:bottom w:w="0" w:type="dxa"/>
            <w:right w:w="0" w:type="dxa"/>
          </w:tblCellMar>
        </w:tblPrEx>
        <w:trPr>
          <w:trHeight w:val="152"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标题字【中英文：20mm机雕板雕刻，喷漆3遍】</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22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磁性板【定制成品，uv打印图文，尺寸330*120mm】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主题标【10*5*10mm机雕板雕刻，喷漆3遍，丝印，尺寸800*800mm，按图示】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题标板【10mm机雕板雕刻，喷漆3遍，尺寸300*80mm】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半球形水晶罩【定制成品，尺寸750*750mm】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装饰件【树：10+10+10+10mm机雕板雕刻，专色喷漆3遍，丝印图文，尺寸800*1380mm】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11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“○”图文板【80mm亚克力，图文彩印，尺寸420*420mm，广告钉固定】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“○”图文板【80mm亚克力，图文彩印，尺寸380*380mm，广告钉固定】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装饰件【线条：10+10mm机雕板雕刻，专色喷漆3遍，按图示】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装饰件【花、动物：10mm机雕板雕刻，白色喷漆3遍，丝印，按图示】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jc w:val="left"/>
              <w:textAlignment w:val="bottom"/>
              <w:rPr>
                <w:rFonts w:ascii="宋体" w:hAnsi="宋体" w:cs="宋体"/>
                <w:b/>
                <w:bCs/>
                <w:szCs w:val="21"/>
              </w:rPr>
            </w:pPr>
            <w:r>
              <w:rPr>
                <w:rFonts w:hint="eastAsia" w:ascii="宋体" w:hAnsi="宋体" w:cs="宋体"/>
                <w:b/>
                <w:bCs/>
                <w:kern w:val="0"/>
                <w:szCs w:val="21"/>
              </w:rPr>
              <w:t>（六）</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“生长·探究”文化墙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背景墙【30*40MM木龙骨，间距400*400MM，18MM厚木工板，石膏板封面，绿色镜面板饰面</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M2</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32.4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标题字【中英文：20mm机雕板雕刻，喷漆3遍】</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装饰件【半圆形背景板：10+10mm机雕板雕刻，专色喷漆3遍，尺寸2140*5200mm，按图示】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装饰件【半圆形背景板：10+10mm机雕板雕刻，专色喷漆3遍，尺寸：800*1600mm按图示】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装饰件【太阳：10+5mm机雕板雕刻，专色喷漆3遍，尺寸：520*520mm，按图示】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装饰件【树：10++10+10mm机雕板雕刻，专色喷漆3遍，尺寸：1000*1000mm按图示】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装饰件【树：10++10+10mm机雕板雕刻，专色喷漆3遍，尺寸：2400*2400mm按图示】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装饰件【树：10++10+10mm机雕板雕刻，专色喷漆3遍，尺寸：1850*21400mm按图示】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展示板【软毡板：10mm雕刻，尺寸：1000*1000mm按图示】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展示板【软毡板：10mm雕刻，尺寸1600*1050mm，按图示】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展示板【软毡板：10mm雕刻，尺寸600*400mm，按图示】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展示板【软毡板：10mm雕刻，尺寸1850*1050mm，按图示】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装饰件【花、动物：10mm机雕板雕刻，专色喷漆3遍，按图示】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玻璃地台【40*40*2mm镀锌钢管，喷漆，档间距400*400mm，层高120mm，10mm钢化彩印玻璃地板，尺寸：2140*1600mm，LED光源，按图示】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M2</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3.42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置物柜【10mm橡木板，烤漆，尺寸：250*250mm，按图示】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展示柜【10mm橡木板，烤漆，尺寸：1600*800mm，按图示】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展示柜【10mm橡木板，烤漆，尺寸：1200*1600mm，按图示】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展示台【10mm橡木板，喷漆，尺寸：2400*700*400mm，10mm钢化玻璃搁板，按图示】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九</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H走廊文化墙（二层）</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有“花”要说文化墙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标题：【有“花”要说，10+2mm亚克力雕刻，单个尺寸290*290mm</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金属艺术造型花朵装饰件【金属烤漆，尺寸360*360mm、安装按图纸】</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17</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装饰件【小号：铜质浮雕，尺寸1200*450mm】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展示板【底板：12mm机雕板雕刻，专色油漆喷涂3遍，尺寸600*600mm，按图示】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展示板【软毡板：10mm软毡板，尺寸600*600mm，按图示】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展示板【底板：12mm机雕板雕刻，专色油漆喷涂3遍，尺寸550*550mm，按图示】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展示板【软毡板：10mm软毡板，尺寸550*550mm，按图示】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展示板【底板：12mm机雕板雕刻，专色油漆喷涂3遍，尺寸400*400mm，按图示】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展示板【软毡板：10mm软毡板，尺寸400*400mm，按图示】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展示板【底板：12mm机雕板雕刻，专色油漆喷涂3遍，尺寸300*300mm，按图示】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149"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展示板【底板：12mm机雕板雕刻，专色油漆喷涂3遍，尺寸800*800mm，按图示】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展示板【软毡板：10mm软毡板，尺寸800*800mm，按图示】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（二）</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师风师德文化墙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学校LOGO，7+2mm亚克力雕刻喷漆</w:t>
            </w:r>
            <w:r>
              <w:rPr>
                <w:rFonts w:hint="eastAsia" w:ascii="宋体" w:hAnsi="宋体" w:cs="宋体"/>
                <w:kern w:val="0"/>
                <w:szCs w:val="21"/>
                <w:lang w:eastAsia="zh-CN"/>
              </w:rPr>
              <w:t>；</w:t>
            </w:r>
            <w:r>
              <w:rPr>
                <w:rFonts w:hint="eastAsia" w:ascii="宋体" w:hAnsi="宋体" w:cs="宋体"/>
                <w:kern w:val="0"/>
                <w:szCs w:val="21"/>
              </w:rPr>
              <w:t>尺寸350*350MM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装饰件【云：10mm机雕板雕刻喷漆，尺寸550*100mm，按图示】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装饰件【云：10mm机雕板雕刻喷漆，尺寸1280*290mm，按图示】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装饰件【云：10mm机雕板雕刻喷漆，尺寸820*115mm，按图示】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装饰件【条形外框：10+10mm机雕板雕刻喷漆，尺寸750*1600mm，按图示</w:t>
            </w:r>
            <w:r>
              <w:rPr>
                <w:rFonts w:hint="eastAsia" w:ascii="宋体" w:hAnsi="宋体" w:cs="宋体"/>
                <w:kern w:val="0"/>
                <w:szCs w:val="21"/>
                <w:lang w:eastAsia="zh-CN"/>
              </w:rPr>
              <w:t>；</w:t>
            </w:r>
            <w:r>
              <w:rPr>
                <w:rFonts w:hint="eastAsia"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装饰件【海鸥：10mm机雕板雕刻，专色油漆喷涂3遍，尺寸340*175mm】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装饰件【装饰花片：10mm机雕板雕刻喷漆，尺寸1250*280mm，按图示】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标题字【师德师风，10+10机雕板雕刻，专色油漆喷涂3遍，单个尺寸：250*250mm，按图示】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装饰件【底板：12mm机雕板雕刻，专色油漆喷涂3遍，丝印，单个尺寸1400*500mm，按图示】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展示板【底板：10mm机雕板雕刻，白色烤漆，面板：6厚亚克力，彩印，单个尺寸1400*500mm，装饰钉固定，按图示】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装饰件【装饰花片：10mm机雕板雕刻喷漆，尺寸1500*450mm，按图示】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文字【5+2mm亚克力雕刻字，单个尺寸40*40mm，按图示】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（三）</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悦读书文化墙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壁式书柜</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底板【30*40mm木龙骨，间距40*40mm木工板；铝塑板彩印图文，尺寸1650*4500mm】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展示板【12mm机雕板，白色油漆喷涂3遍，6厚亚克力，UV写真,尺寸：800*1140mm，装饰钉固定】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展示板【12mm机雕板，白色油漆喷涂3遍，6厚亚克力，UV写真,尺寸：800*1210mm，装饰钉固定】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展示板【12mm机雕板，白色油漆喷涂3遍，6厚亚克力，UV写真,尺寸：800*1360mm，装饰钉固定】</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标题【中文标体，8+2mm亚克力雕刻字，单个尺寸：100*100mm】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标题【英文，8+2mm亚克力雕刻字，单个尺寸：40*40mm】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65</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文字【“悦”，10mm机雕板雕刻字，白色油漆喷涂3遍，尺寸350*350mm】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文字【“◎”，10mm机雕板雕刻字，白色油漆喷涂3遍，尺寸80*80mm】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文字【“读书”，10mm机雕板雕刻字，白色油漆喷涂3遍，尺寸250*500mm】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文字【“爱生活爱读书”，4+2mm水晶字，白色油漆喷涂3遍，尺寸70*460mm】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文字【英文字，4+2mm水晶字，尺寸55*660mm】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文字【“書”，10mm机雕板雕刻，白色油漆喷涂3遍，尺寸：1240*1210】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十</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图书馆</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b/>
                <w:bCs/>
                <w:szCs w:val="21"/>
              </w:rPr>
            </w:pPr>
            <w:r>
              <w:rPr>
                <w:rFonts w:hint="eastAsia" w:ascii="宋体" w:hAnsi="宋体" w:cs="宋体"/>
                <w:b/>
                <w:bCs/>
                <w:kern w:val="0"/>
                <w:szCs w:val="21"/>
              </w:rPr>
              <w:t>（一）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bCs/>
                <w:szCs w:val="21"/>
              </w:rPr>
            </w:pPr>
            <w:r>
              <w:rPr>
                <w:rFonts w:hint="eastAsia" w:ascii="宋体" w:hAnsi="宋体" w:cs="宋体"/>
                <w:b/>
                <w:bCs/>
                <w:kern w:val="0"/>
                <w:szCs w:val="21"/>
              </w:rPr>
              <w:t>图书馆文化墙</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装饰件【书：10+12mm机雕板，白漆喷涂3遍，5+2彩色有机片，尺寸：1460*1730mm】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装饰件【太阳，10mm机雕板雕刻喷漆，2+2mm亚克力，尺寸：600*600mm】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文字【“打开智慧之门”，8+2mm水晶字，单个尺寸：180*180mm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文字【“open the door to wisdom”，8+2mm水晶字，单个尺寸：110*60mm】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19</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装饰件【六边形，10+10mm机雕板白色油漆喷涂3遍，尺寸1150*1120mm】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装饰件【鸟，10mm机雕板白色油漆喷涂3遍，尺寸350*340mm】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装饰件【人，10mm机雕板白色油漆喷涂3遍，尺寸860*880mm】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学校LOGO，5+2水晶字</w:t>
            </w:r>
            <w:r>
              <w:rPr>
                <w:rFonts w:hint="eastAsia" w:ascii="宋体" w:hAnsi="宋体" w:cs="宋体"/>
                <w:kern w:val="0"/>
                <w:szCs w:val="21"/>
                <w:lang w:eastAsia="zh-CN"/>
              </w:rPr>
              <w:t>；</w:t>
            </w:r>
            <w:r>
              <w:rPr>
                <w:rFonts w:hint="eastAsia" w:ascii="宋体" w:hAnsi="宋体" w:cs="宋体"/>
                <w:kern w:val="0"/>
                <w:szCs w:val="21"/>
              </w:rPr>
              <w:t>尺寸1200*280MM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中文【“气有浩然，学无止境”，20mm机雕板雕刻，专色油漆喷涂3遍，单个尺寸220*220mm】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线条装饰件【10mm机雕板雕刻，白色油漆喷涂3遍，尺寸770*3800mm】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图文板【10mm软毡板，尺寸：3440*560mm】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○标语【10mm机雕板雕刻，专色油漆喷涂3遍，4mm亚克力雕刻字，尺寸330*130mm】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复杂艺术造型烤漆书柜，尺寸：1200*1200mm按图示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（二）</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szCs w:val="21"/>
              </w:rPr>
            </w:pPr>
            <w:r>
              <w:rPr>
                <w:rFonts w:hint="eastAsia" w:ascii="宋体" w:hAnsi="宋体" w:cs="宋体"/>
                <w:b/>
                <w:kern w:val="0"/>
                <w:szCs w:val="21"/>
              </w:rPr>
              <w:t>图书馆艺术屏风</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地台【20厚橡木板，油漆喷涂3遍，5+2彩色有机片，尺寸：5580*600mm.按图示】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装饰件【半圆型叠级背景板：20厚橡木板，多彩烤漆，尺寸：1700*5500mm.按图示】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装饰件【草丛：20厚橡木板，叠级，多彩烤漆，尺寸：725*295mm.按图示】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装饰件【草丛：20厚橡木板，叠级，多彩烤漆，尺寸：560*1600mm.按图示】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装饰件【动物：20厚橡木板，彩色烤漆，尺寸：30*28mm.按图示】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装饰件【树：20厚橡木板多层，多彩烤漆，尺寸：970*1400mm.按图示】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装饰件【树：20厚橡木板多层，多彩烤漆，尺寸：600*1350mm.按图示】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图板【10厚亚克力，彩印，尺寸：400*400mm.广告钉固定，按图示】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15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图板【10厚亚克力，彩印，尺寸：320*320mm.广告钉固定，按图示】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图板【10厚亚克力，彩印，尺寸：450*450mm.广告钉固定，按图示】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10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图板【10厚亚克力，彩印，尺寸：430*430mm.广告钉固定，按图示】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复杂艺术造型烤漆书架，尺寸：1200*1750mm按图示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装饰字【“KAIXINYUEDU”,4厚亚克力，围边50mm：尺寸：35*35mm.广告钉固定，按图示】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装饰件【书,20厚橡木板，多层板，多彩烤漆，8*2亚克力水晶字，尺寸：380*1400mm.按图示按图示】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装饰件【书,20厚橡木板，多层板，多彩烤漆，8*2亚克力水晶字，尺寸：380*1450mm.按图示按图示】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装饰件【书,20厚橡木板，多层板，多彩烤漆，8*2亚克力水晶字，尺寸：380*1800mm.按图示按图示】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装饰件【书,20厚橡木板，多层板，多彩烤漆，8*2亚克力水晶字，尺寸：380*1000mm.按图示按图示】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装饰件【树：20厚橡木板多层，多彩烤漆，尺寸：950*1250mm.按图示】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装饰件【树：20厚橡木板多层，多彩烤漆，尺寸：1900*2300mm.按图示】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装饰件【树：20厚橡木板多层，多彩烤漆，尺寸：1300*1550mm.按图示】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装饰件【草丛：20厚橡木板，叠级，多彩烤漆，尺寸：1400*520mm.按图示】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装饰件【草丛：20厚橡木板，叠级，多彩烤漆，尺寸：900*350mm.按图示】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装饰件【动物：20厚橡木板，彩色烤漆，按图示】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图板【10厚亚克力，彩印，尺寸：430*280mm.广告钉固定，按图示】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图板【10厚亚克力，彩印，尺寸：350*230mm.广告钉固定，按图示】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图板【10厚亚克力，彩印，尺寸：600*400mm.广告钉固定，按图示】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图板【10厚亚克力，彩印，尺寸：260*170mm.广告钉固定，按图示】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提示板【3层亚克力插袋，广告钉固定，按图示】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5</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装饰字【太阳,10+10厚机雕板，彩色烤漆，尺寸：490*490mm.按图示】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装饰字【“ZHIHUICHENGZHANG”,20厚机雕板，白色烤漆，尺寸：200*2000mm.广告钉固定，按图示】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16</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（三）</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szCs w:val="21"/>
              </w:rPr>
            </w:pPr>
            <w:r>
              <w:rPr>
                <w:rFonts w:hint="eastAsia" w:ascii="宋体" w:hAnsi="宋体" w:cs="宋体"/>
                <w:b/>
                <w:kern w:val="0"/>
                <w:szCs w:val="21"/>
              </w:rPr>
              <w:t>学生阅览室</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服务台【木工板，AVG,尺寸：4000*4000mm.广告钉固定，按图示】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装饰物【木工板，石膏板面，批灰，打磨，清油2遍，高清车贴装饰；LED软膜灯箱,尺寸：4000*4000mm.按图示】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文化墙【10厚亚克力雕刻字，石膏板，打磨，清油封底，定制艺术墙纸，尺寸：10800*3000mm.】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装饰件：“会长书的树”</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挂置物--“藏书的鸟屋”</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10</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阶梯式多功能弧形阅读地台【橡木板，喷漆，尺寸：1/4直径8000mm，三层，每层高380mm，按图示】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软垫【艺术布艺，规格：600*600mm】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随手书柜【实木饰面板，规格：350*600*600，万向滑轮4只】</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电子查阅台【橡木板，喷漆，水晶石台面，40*60镀锌钢管支架，尺寸：16800*400mm，按图示】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查阅椅【整高800mm，坐高400mm，宽450mm】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长条书桌【橡木板，喷漆，钢管支架，尺寸：1800*11000mm，】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“○”软包实木座椅【木工板骨架，人造革海绵软包，凳面18mm厚橡木板，家居环保漆饰面，直径78cm】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15</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“○”移动式书柜【木工板骨架，多层板面，家居环保漆饰面，规格：450*450*600mm】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“S”开放阅览桌【实木多层板，家居环保漆饰面，直径1600mm圆弧，长10米，台面宽550mm，桌高700mm，直径1000mm圆弧，长6米，台面宽550mm，桌高700mm】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米</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16</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“□”移动式多功能书柜【木工板骨架，多层板面，家居环保漆饰面，规格：600*600*600mm】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软座椅【整高800mm，坐高400mm，宽450mm】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组合式“◎”阅览桌【实木板，家居环保漆饰面，规格： 1400*700】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5</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座椅【整高800mm，坐高400mm，宽450mm】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96</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研讨桌【规格1900*1100*700mm】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艺术成品动物书架【实木，哑光油,尺寸：1450*108mm.】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艺术造型壁柜墙【实木，专色烤漆，软包，颗粒板，多彩软垫：16000*2800mm.】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M2</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44.8</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十一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szCs w:val="21"/>
              </w:rPr>
            </w:pPr>
            <w:r>
              <w:rPr>
                <w:rFonts w:hint="eastAsia" w:ascii="宋体" w:hAnsi="宋体" w:cs="宋体"/>
                <w:b/>
                <w:kern w:val="0"/>
                <w:szCs w:val="21"/>
              </w:rPr>
              <w:t>巧手厨房</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标题字【10mm机雕板烤漆字，规格800*200mm】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文化墙【艺术成品墙纸，10厚亚克力，图板彩印，广告钉固定，软毡板，按图示】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十二</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b/>
                <w:szCs w:val="21"/>
              </w:rPr>
            </w:pPr>
            <w:r>
              <w:rPr>
                <w:rFonts w:hint="eastAsia" w:ascii="宋体" w:hAnsi="宋体" w:cs="宋体"/>
                <w:b/>
                <w:kern w:val="0"/>
                <w:szCs w:val="21"/>
              </w:rPr>
              <w:t>诗意盆景工作坊</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标题字【10mm机雕板烤漆字，规格1400*200mm】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kern w:val="0"/>
                <w:szCs w:val="21"/>
              </w:rPr>
            </w:pPr>
            <w:r>
              <w:rPr>
                <w:rFonts w:hint="eastAsia" w:ascii="宋体" w:hAnsi="宋体" w:cs="宋体"/>
                <w:kern w:val="0"/>
                <w:szCs w:val="21"/>
              </w:rPr>
              <w:t>仿真植物墙【规格4840*2930mm】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工具柜【实木板，储物抽屉，按图示】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工作桌【实木板，钢制烤漆，尺寸：180*800*750mm.按图示】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工作桌【实木板，钢制烤漆，尺寸：3000*800*750mm.按图示】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座椅【板，白色烤漆，尺寸：0mm.按图示】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把</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48</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实木花槽【实木板，生态长城板饰面，家居环保漆涂刷，规格250*1100*1200</w:t>
            </w:r>
            <w:r>
              <w:rPr>
                <w:rFonts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8</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仿真树【规格高1600mm</w:t>
            </w:r>
            <w:r>
              <w:rPr>
                <w:rFonts w:ascii="宋体" w:hAnsi="宋体" w:cs="宋体"/>
                <w:kern w:val="0"/>
                <w:szCs w:val="21"/>
              </w:rPr>
              <w:t>】</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9</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陈列柜【钢制实木陈列柜，尺寸1200*3000，龙头3只，角阀等配件】</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10</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吊置造型植物</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水池【304不锈钢尺寸550*3000*720，按图示】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项</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十三</w:t>
            </w:r>
          </w:p>
        </w:tc>
        <w:tc>
          <w:tcPr>
            <w:tcW w:w="638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widowControl/>
              <w:spacing w:line="0" w:lineRule="atLeast"/>
              <w:jc w:val="left"/>
              <w:textAlignment w:val="bottom"/>
              <w:rPr>
                <w:rFonts w:ascii="宋体" w:hAnsi="宋体" w:cs="宋体"/>
                <w:szCs w:val="21"/>
              </w:rPr>
            </w:pPr>
            <w:r>
              <w:rPr>
                <w:rFonts w:hint="eastAsia" w:ascii="宋体" w:hAnsi="宋体" w:cs="宋体"/>
                <w:kern w:val="0"/>
                <w:szCs w:val="21"/>
              </w:rPr>
              <w:t>食堂</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（一）</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一楼:文化墙--中华美食【10mm机雕板烤漆字，尺寸815*300mm】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装饰件【波浪条纹，橡木板造型雕刻，尺寸1800*750mm】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装饰件【2+2mm橡木板雕刻，1mm机雕板雕刻，白色油漆彩印图文，尺寸550*650mm】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8</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3</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装饰件【10mm机雕板浮雕，专色彩印，丝网印刷尺寸：1600*1600mm】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4</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装饰件【筷子，橡木板雕刻，尺寸2600*180mm】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5</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装饰件【云，10mm机雕板雕刻，专色油漆喷涂3遍，尺寸620*270mm】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组</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6</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装饰件【装饰花片，10mm机雕板雕刻，专色油漆喷涂3遍，尺寸：840*700mm】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7</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学校LOGO，7+2mm亚克力雕刻喷漆</w:t>
            </w:r>
            <w:r>
              <w:rPr>
                <w:rFonts w:hint="eastAsia" w:ascii="宋体" w:hAnsi="宋体" w:cs="宋体"/>
                <w:kern w:val="0"/>
                <w:szCs w:val="21"/>
                <w:lang w:eastAsia="zh-CN"/>
              </w:rPr>
              <w:t>；</w:t>
            </w:r>
            <w:r>
              <w:rPr>
                <w:rFonts w:hint="eastAsia" w:ascii="宋体" w:hAnsi="宋体" w:cs="宋体"/>
                <w:kern w:val="0"/>
                <w:szCs w:val="21"/>
              </w:rPr>
              <w:t>尺寸210*950MM</w:t>
            </w:r>
            <w:r>
              <w:rPr>
                <w:rFonts w:hint="eastAsia" w:ascii="宋体" w:hAnsi="宋体" w:cs="宋体"/>
                <w:kern w:val="0"/>
                <w:szCs w:val="21"/>
                <w:lang w:eastAsia="zh-CN"/>
              </w:rPr>
              <w:t>；</w:t>
            </w:r>
            <w:r>
              <w:rPr>
                <w:rFonts w:hint="eastAsia" w:ascii="宋体" w:hAnsi="宋体" w:cs="宋体"/>
                <w:kern w:val="0"/>
                <w:szCs w:val="21"/>
              </w:rPr>
              <w:t>按图示</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（三）</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柱子</w:t>
            </w:r>
            <w:r>
              <w:rPr>
                <w:rFonts w:hint="eastAsia" w:ascii="宋体" w:hAnsi="宋体" w:cs="宋体"/>
                <w:b/>
                <w:bCs/>
                <w:kern w:val="0"/>
                <w:szCs w:val="21"/>
              </w:rPr>
              <w:t>（共二层，计2套）</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艺术半透明贴装饰，双面【规格3250*600mm】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面</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24</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迷你贴，单面【规格510*750mm】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张</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12</w:t>
            </w:r>
          </w:p>
        </w:tc>
      </w:tr>
      <w:tr>
        <w:tblPrEx>
          <w:tblLayout w:type="fixed"/>
          <w:tblCellMar>
            <w:top w:w="0" w:type="dxa"/>
            <w:left w:w="0" w:type="dxa"/>
            <w:bottom w:w="0" w:type="dxa"/>
            <w:right w:w="0" w:type="dxa"/>
          </w:tblCellMar>
        </w:tblPrEx>
        <w:trPr>
          <w:trHeight w:val="3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十四</w:t>
            </w:r>
          </w:p>
        </w:tc>
        <w:tc>
          <w:tcPr>
            <w:tcW w:w="638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widowControl/>
              <w:spacing w:line="0" w:lineRule="atLeast"/>
              <w:jc w:val="left"/>
              <w:textAlignment w:val="bottom"/>
              <w:rPr>
                <w:rFonts w:ascii="宋体" w:hAnsi="宋体" w:cs="宋体"/>
                <w:szCs w:val="21"/>
              </w:rPr>
            </w:pPr>
            <w:r>
              <w:rPr>
                <w:rFonts w:hint="eastAsia" w:ascii="宋体" w:hAnsi="宋体" w:cs="宋体"/>
                <w:kern w:val="0"/>
                <w:szCs w:val="21"/>
              </w:rPr>
              <w:t>弧形连廊</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spacing w:line="0" w:lineRule="atLeast"/>
              <w:jc w:val="center"/>
              <w:rPr>
                <w:rFonts w:ascii="宋体" w:hAnsi="宋体" w:cs="宋体"/>
                <w:szCs w:val="21"/>
              </w:rPr>
            </w:pPr>
          </w:p>
        </w:tc>
        <w:tc>
          <w:tcPr>
            <w:tcW w:w="70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spacing w:line="0" w:lineRule="atLeast"/>
              <w:jc w:val="right"/>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1</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装饰件【四季游戏互动交流装饰件，114钢管，木纹，不锈钢，专色烤漆，实木装置，尺寸：2800*1200mm】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r>
        <w:tblPrEx>
          <w:tblLayout w:type="fixed"/>
          <w:tblCellMar>
            <w:top w:w="0" w:type="dxa"/>
            <w:left w:w="0" w:type="dxa"/>
            <w:bottom w:w="0" w:type="dxa"/>
            <w:right w:w="0"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2</w:t>
            </w:r>
          </w:p>
        </w:tc>
        <w:tc>
          <w:tcPr>
            <w:tcW w:w="6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宋体" w:hAnsi="宋体" w:cs="宋体"/>
                <w:szCs w:val="21"/>
              </w:rPr>
            </w:pPr>
            <w:r>
              <w:rPr>
                <w:rFonts w:hint="eastAsia" w:ascii="宋体" w:hAnsi="宋体" w:cs="宋体"/>
                <w:kern w:val="0"/>
                <w:szCs w:val="21"/>
              </w:rPr>
              <w:t>装饰件【四季游戏互动交流装饰件，114钢管，木纹，不锈钢，专色烤漆，实木装置，尺寸：3200*1300mm】</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宋体" w:hAnsi="宋体" w:cs="宋体"/>
                <w:szCs w:val="21"/>
              </w:rPr>
            </w:pPr>
            <w:r>
              <w:rPr>
                <w:rFonts w:hint="eastAsia" w:ascii="宋体" w:hAnsi="宋体" w:cs="宋体"/>
                <w:kern w:val="0"/>
                <w:szCs w:val="21"/>
              </w:rPr>
              <w:t>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right"/>
              <w:textAlignment w:val="center"/>
              <w:rPr>
                <w:rFonts w:ascii="宋体" w:hAnsi="宋体" w:cs="宋体"/>
                <w:szCs w:val="21"/>
              </w:rPr>
            </w:pPr>
            <w:r>
              <w:rPr>
                <w:rFonts w:hint="eastAsia" w:ascii="宋体" w:hAnsi="宋体" w:cs="宋体"/>
                <w:kern w:val="0"/>
                <w:szCs w:val="21"/>
              </w:rPr>
              <w:t>3</w:t>
            </w:r>
          </w:p>
        </w:tc>
      </w:tr>
    </w:tbl>
    <w:p>
      <w:pPr>
        <w:spacing w:line="360" w:lineRule="exact"/>
        <w:ind w:left="0" w:leftChars="0" w:right="210" w:firstLine="422" w:firstLineChars="200"/>
        <w:jc w:val="left"/>
        <w:rPr>
          <w:rFonts w:hint="eastAsia" w:ascii="宋体" w:hAnsi="宋体" w:cs="宋体"/>
          <w:b/>
          <w:color w:val="FF0000"/>
          <w:szCs w:val="21"/>
          <w:lang w:eastAsia="zh-CN"/>
        </w:rPr>
      </w:pPr>
      <w:r>
        <w:rPr>
          <w:rFonts w:hint="eastAsia" w:ascii="宋体" w:hAnsi="宋体" w:cs="宋体"/>
          <w:b/>
          <w:color w:val="FF0000"/>
          <w:szCs w:val="21"/>
          <w:lang w:eastAsia="zh-CN"/>
        </w:rPr>
        <w:t>注：上述清单中图示及图纸各供应商自行下载，</w:t>
      </w:r>
    </w:p>
    <w:p>
      <w:pPr>
        <w:spacing w:line="360" w:lineRule="exact"/>
        <w:ind w:left="0" w:leftChars="0" w:right="210" w:firstLine="422" w:firstLineChars="200"/>
        <w:jc w:val="left"/>
        <w:rPr>
          <w:rFonts w:hint="eastAsia" w:ascii="宋体" w:hAnsi="宋体" w:cs="宋体"/>
          <w:b/>
          <w:color w:val="FF0000"/>
          <w:szCs w:val="21"/>
          <w:lang w:eastAsia="zh-CN"/>
        </w:rPr>
      </w:pPr>
      <w:r>
        <w:rPr>
          <w:rFonts w:hint="eastAsia" w:ascii="宋体" w:hAnsi="宋体" w:cs="宋体"/>
          <w:b/>
          <w:color w:val="FF0000"/>
          <w:szCs w:val="21"/>
          <w:lang w:eastAsia="zh-CN"/>
        </w:rPr>
        <w:t xml:space="preserve">下载地址：链接: https://pan.baidu.com/s/1D84Zl2AsxKdBHn62u8qidw </w:t>
      </w:r>
    </w:p>
    <w:p>
      <w:pPr>
        <w:spacing w:line="360" w:lineRule="exact"/>
        <w:ind w:left="0" w:leftChars="0" w:right="210" w:firstLine="422" w:firstLineChars="200"/>
        <w:jc w:val="left"/>
        <w:rPr>
          <w:rFonts w:hint="eastAsia" w:ascii="宋体" w:hAnsi="宋体" w:cs="宋体"/>
          <w:b/>
          <w:color w:val="FF0000"/>
          <w:szCs w:val="21"/>
          <w:lang w:eastAsia="zh-CN"/>
        </w:rPr>
      </w:pPr>
      <w:r>
        <w:rPr>
          <w:rFonts w:hint="eastAsia" w:ascii="宋体" w:hAnsi="宋体" w:cs="宋体"/>
          <w:b/>
          <w:color w:val="FF0000"/>
          <w:szCs w:val="21"/>
          <w:lang w:eastAsia="zh-CN"/>
        </w:rPr>
        <w:t xml:space="preserve">提取码: 828q </w:t>
      </w:r>
    </w:p>
    <w:p>
      <w:pPr>
        <w:spacing w:line="360" w:lineRule="exact"/>
        <w:ind w:left="0" w:leftChars="0"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本项目谈判报价</w:t>
      </w:r>
      <w:r>
        <w:rPr>
          <w:rFonts w:hint="eastAsia" w:ascii="宋体" w:hAnsi="宋体" w:cs="宋体"/>
          <w:color w:val="auto"/>
          <w:szCs w:val="21"/>
        </w:rPr>
        <w:t>为</w:t>
      </w:r>
      <w:r>
        <w:rPr>
          <w:rFonts w:ascii="宋体" w:hAnsi="宋体" w:cs="宋体"/>
          <w:b/>
          <w:bCs/>
          <w:color w:val="auto"/>
          <w:szCs w:val="21"/>
          <w:u w:val="single"/>
        </w:rPr>
        <w:t>固定总价</w:t>
      </w:r>
      <w:r>
        <w:rPr>
          <w:rFonts w:hint="eastAsia" w:ascii="宋体" w:hAnsi="宋体" w:cs="宋体"/>
          <w:color w:val="auto"/>
          <w:szCs w:val="21"/>
        </w:rPr>
        <w:t>，谈</w:t>
      </w:r>
      <w:r>
        <w:rPr>
          <w:rFonts w:hint="eastAsia" w:ascii="宋体" w:hAnsi="宋体" w:cs="宋体"/>
          <w:color w:val="000000"/>
          <w:szCs w:val="21"/>
        </w:rPr>
        <w:t>判总价应包括竞争性谈判文件所确定的采购范围相应货物和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spacing w:line="360" w:lineRule="exact"/>
        <w:ind w:right="210" w:firstLine="422" w:firstLineChars="200"/>
        <w:jc w:val="left"/>
        <w:rPr>
          <w:rFonts w:hint="eastAsia" w:ascii="宋体" w:hAnsi="宋体" w:eastAsia="宋体" w:cs="宋体"/>
          <w:b/>
          <w:szCs w:val="21"/>
          <w:lang w:eastAsia="zh-CN"/>
        </w:rPr>
      </w:pPr>
      <w:r>
        <w:rPr>
          <w:rFonts w:hint="eastAsia" w:ascii="宋体" w:hAnsi="宋体" w:cs="宋体"/>
          <w:b/>
          <w:szCs w:val="21"/>
        </w:rPr>
        <w:t>四</w:t>
      </w:r>
      <w:r>
        <w:rPr>
          <w:rFonts w:ascii="宋体" w:hAnsi="宋体" w:cs="宋体"/>
          <w:b/>
          <w:szCs w:val="21"/>
        </w:rPr>
        <w:t>、</w:t>
      </w:r>
      <w:r>
        <w:rPr>
          <w:rFonts w:hint="eastAsia" w:ascii="宋体" w:hAnsi="宋体" w:cs="宋体"/>
          <w:b/>
          <w:szCs w:val="21"/>
        </w:rPr>
        <w:t>交货期及</w:t>
      </w:r>
      <w:r>
        <w:rPr>
          <w:rFonts w:hint="eastAsia" w:ascii="宋体" w:hAnsi="宋体" w:cs="宋体"/>
          <w:b/>
          <w:szCs w:val="21"/>
          <w:lang w:eastAsia="zh-CN"/>
        </w:rPr>
        <w:t>安装工期</w:t>
      </w:r>
    </w:p>
    <w:p>
      <w:pPr>
        <w:spacing w:line="360" w:lineRule="exact"/>
        <w:ind w:firstLine="422" w:firstLineChars="200"/>
        <w:rPr>
          <w:rFonts w:hint="default" w:ascii="宋体" w:hAnsi="宋体" w:eastAsia="宋体" w:cs="宋体"/>
          <w:b/>
          <w:szCs w:val="21"/>
          <w:lang w:val="en-US" w:eastAsia="zh-CN"/>
        </w:rPr>
      </w:pPr>
      <w:r>
        <w:rPr>
          <w:rFonts w:hint="eastAsia" w:ascii="宋体" w:hAnsi="宋体" w:cs="宋体"/>
          <w:b/>
          <w:szCs w:val="21"/>
          <w:lang w:eastAsia="zh-CN"/>
        </w:rPr>
        <w:t>合同签订后</w:t>
      </w:r>
      <w:r>
        <w:rPr>
          <w:rFonts w:hint="eastAsia" w:ascii="宋体" w:hAnsi="宋体" w:cs="宋体"/>
          <w:b/>
          <w:szCs w:val="21"/>
          <w:lang w:val="en-US" w:eastAsia="zh-CN"/>
        </w:rPr>
        <w:t>20日完成</w:t>
      </w:r>
      <w:r>
        <w:rPr>
          <w:rFonts w:hint="eastAsia" w:ascii="宋体" w:hAnsi="宋体" w:cs="宋体"/>
          <w:b/>
          <w:bCs/>
          <w:szCs w:val="21"/>
        </w:rPr>
        <w:t>完成制作、安装；</w:t>
      </w:r>
    </w:p>
    <w:p>
      <w:pPr>
        <w:spacing w:line="360" w:lineRule="exact"/>
        <w:ind w:right="210" w:firstLine="422" w:firstLineChars="200"/>
        <w:jc w:val="left"/>
        <w:rPr>
          <w:rFonts w:ascii="宋体" w:hAnsi="宋体" w:cs="宋体"/>
          <w:b/>
          <w:szCs w:val="21"/>
        </w:rPr>
      </w:pPr>
      <w:r>
        <w:rPr>
          <w:rFonts w:hint="eastAsia" w:ascii="宋体" w:hAnsi="宋体" w:cs="宋体"/>
          <w:b/>
          <w:szCs w:val="21"/>
        </w:rPr>
        <w:t>五</w:t>
      </w:r>
      <w:r>
        <w:rPr>
          <w:rFonts w:ascii="宋体" w:hAnsi="宋体" w:cs="宋体"/>
          <w:b/>
          <w:szCs w:val="21"/>
        </w:rPr>
        <w:t>、质保期</w:t>
      </w:r>
      <w:r>
        <w:rPr>
          <w:rFonts w:hint="eastAsia" w:ascii="宋体" w:hAnsi="宋体" w:cs="宋体"/>
          <w:b/>
          <w:szCs w:val="21"/>
        </w:rPr>
        <w:t>及</w:t>
      </w:r>
      <w:r>
        <w:rPr>
          <w:rFonts w:ascii="宋体" w:hAnsi="宋体" w:cs="宋体"/>
          <w:b/>
          <w:szCs w:val="21"/>
        </w:rPr>
        <w:t>售后服务</w:t>
      </w:r>
    </w:p>
    <w:p>
      <w:pPr>
        <w:spacing w:line="360" w:lineRule="exact"/>
        <w:ind w:right="210" w:firstLine="420" w:firstLineChars="200"/>
        <w:jc w:val="left"/>
        <w:rPr>
          <w:rFonts w:ascii="宋体" w:hAnsi="宋体" w:cs="宋体"/>
          <w:bCs/>
          <w:szCs w:val="21"/>
        </w:rPr>
      </w:pPr>
      <w:r>
        <w:rPr>
          <w:rFonts w:hint="eastAsia" w:ascii="宋体" w:hAnsi="宋体" w:cs="宋体"/>
          <w:bCs/>
          <w:szCs w:val="21"/>
        </w:rPr>
        <w:t>免费质量保证期</w:t>
      </w:r>
      <w:r>
        <w:rPr>
          <w:rFonts w:hint="eastAsia" w:ascii="宋体" w:hAnsi="宋体" w:cs="宋体"/>
          <w:bCs/>
          <w:color w:val="auto"/>
          <w:szCs w:val="21"/>
        </w:rPr>
        <w:t>为</w:t>
      </w:r>
      <w:r>
        <w:rPr>
          <w:rFonts w:hint="eastAsia" w:ascii="宋体" w:hAnsi="宋体" w:cs="宋体"/>
          <w:b/>
          <w:bCs w:val="0"/>
          <w:color w:val="auto"/>
          <w:szCs w:val="21"/>
          <w:lang w:val="en-US" w:eastAsia="zh-CN"/>
        </w:rPr>
        <w:t>贰</w:t>
      </w:r>
      <w:r>
        <w:rPr>
          <w:rFonts w:hint="eastAsia" w:ascii="宋体" w:hAnsi="宋体" w:cs="宋体"/>
          <w:b/>
          <w:bCs w:val="0"/>
          <w:color w:val="auto"/>
          <w:szCs w:val="21"/>
        </w:rPr>
        <w:t>年</w:t>
      </w:r>
      <w:r>
        <w:rPr>
          <w:rFonts w:hint="eastAsia" w:ascii="宋体" w:hAnsi="宋体" w:cs="宋体"/>
          <w:bCs/>
          <w:szCs w:val="21"/>
        </w:rPr>
        <w:t>，免费质保期内货物出现质量问题，由供应商按照国家或行业有关规定以及货物制造商的售后服务承诺负责解决，因此而涉及的全部费用由成交供应商承担。</w:t>
      </w:r>
    </w:p>
    <w:p>
      <w:pPr>
        <w:spacing w:line="360" w:lineRule="exact"/>
        <w:ind w:right="210" w:firstLine="422" w:firstLineChars="200"/>
        <w:jc w:val="left"/>
        <w:rPr>
          <w:rFonts w:ascii="宋体" w:hAnsi="宋体" w:cs="宋体"/>
          <w:b/>
          <w:szCs w:val="21"/>
        </w:rPr>
      </w:pPr>
      <w:r>
        <w:rPr>
          <w:rFonts w:hint="eastAsia" w:ascii="宋体" w:hAnsi="宋体" w:cs="宋体"/>
          <w:b/>
          <w:szCs w:val="21"/>
          <w:lang w:eastAsia="zh-CN"/>
        </w:rPr>
        <w:t>六</w:t>
      </w:r>
      <w:r>
        <w:rPr>
          <w:rFonts w:ascii="宋体" w:hAnsi="宋体" w:cs="宋体"/>
          <w:b/>
          <w:szCs w:val="21"/>
        </w:rPr>
        <w:t>、付款方式</w:t>
      </w: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宋体" w:hAnsi="宋体" w:cs="宋体"/>
          <w:bCs/>
          <w:szCs w:val="21"/>
        </w:rPr>
      </w:pPr>
      <w:r>
        <w:rPr>
          <w:rFonts w:hint="eastAsia" w:ascii="宋体" w:hAnsi="宋体" w:cs="宋体"/>
          <w:bCs/>
          <w:szCs w:val="21"/>
        </w:rPr>
        <w:t>制作、安装完成、验收合格并审计后支付至审定价的90%，余10%为质保金，质保期满</w:t>
      </w:r>
    </w:p>
    <w:p>
      <w:pPr>
        <w:keepNext w:val="0"/>
        <w:keepLines w:val="0"/>
        <w:pageBreakBefore w:val="0"/>
        <w:widowControl w:val="0"/>
        <w:kinsoku/>
        <w:wordWrap/>
        <w:overflowPunct/>
        <w:topLinePunct w:val="0"/>
        <w:autoSpaceDE/>
        <w:autoSpaceDN/>
        <w:bidi w:val="0"/>
        <w:adjustRightInd/>
        <w:snapToGrid/>
        <w:jc w:val="left"/>
        <w:textAlignment w:val="auto"/>
        <w:rPr>
          <w:rFonts w:ascii="宋体" w:hAnsi="宋体" w:cs="宋体"/>
          <w:b/>
          <w:sz w:val="30"/>
          <w:szCs w:val="30"/>
        </w:rPr>
      </w:pPr>
      <w:r>
        <w:rPr>
          <w:rFonts w:hint="eastAsia" w:ascii="宋体" w:hAnsi="宋体" w:cs="宋体"/>
          <w:bCs/>
          <w:szCs w:val="21"/>
        </w:rPr>
        <w:t>后退还（无息）。</w:t>
      </w:r>
      <w:r>
        <w:rPr>
          <w:rFonts w:ascii="宋体" w:hAnsi="宋体" w:cs="宋体"/>
          <w:b/>
          <w:sz w:val="30"/>
          <w:szCs w:val="30"/>
        </w:rPr>
        <w:br w:type="page"/>
      </w:r>
    </w:p>
    <w:p>
      <w:pPr>
        <w:pStyle w:val="3"/>
      </w:pPr>
      <w:bookmarkStart w:id="4" w:name="_Toc15737713"/>
      <w:r>
        <w:rPr>
          <w:rFonts w:hint="eastAsia"/>
        </w:rPr>
        <w:t>第四章  合同主要条款</w:t>
      </w:r>
      <w:bookmarkEnd w:id="4"/>
    </w:p>
    <w:p>
      <w:pPr>
        <w:pStyle w:val="12"/>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2"/>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6"/>
        <w:spacing w:line="400" w:lineRule="exact"/>
        <w:ind w:firstLine="4617" w:firstLineChars="2199"/>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2"/>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2"/>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2"/>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2"/>
        <w:spacing w:line="360" w:lineRule="exact"/>
        <w:ind w:firstLine="426" w:firstLineChars="202"/>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12"/>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2"/>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12"/>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2"/>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2"/>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2"/>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2"/>
        <w:spacing w:line="360" w:lineRule="exact"/>
        <w:ind w:firstLine="424" w:firstLineChars="202"/>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2"/>
        <w:spacing w:line="360" w:lineRule="exact"/>
        <w:ind w:firstLine="424" w:firstLineChars="202"/>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adjustRightInd w:val="0"/>
        <w:snapToGrid w:val="0"/>
        <w:spacing w:line="360" w:lineRule="exact"/>
        <w:ind w:firstLine="426" w:firstLineChars="202"/>
        <w:rPr>
          <w:rFonts w:asciiTheme="minorEastAsia" w:hAnsiTheme="minorEastAsia" w:eastAsiaTheme="minorEastAsia"/>
          <w:b/>
          <w:bCs/>
          <w:color w:val="auto"/>
          <w:szCs w:val="21"/>
        </w:rPr>
      </w:pPr>
      <w:r>
        <w:rPr>
          <w:rFonts w:asciiTheme="minorEastAsia" w:hAnsiTheme="minorEastAsia" w:eastAsiaTheme="minorEastAsia"/>
          <w:b/>
          <w:bCs/>
          <w:color w:val="auto"/>
          <w:szCs w:val="21"/>
        </w:rPr>
        <w:t>5</w:t>
      </w:r>
      <w:r>
        <w:rPr>
          <w:rFonts w:hint="eastAsia" w:asciiTheme="minorEastAsia" w:hAnsiTheme="minorEastAsia" w:eastAsiaTheme="minorEastAsia"/>
          <w:b/>
          <w:bCs/>
          <w:color w:val="auto"/>
          <w:szCs w:val="21"/>
        </w:rPr>
        <w:t>.付款方式：制作、安装完成、验收合格并审计后支付至审定价的90%，余10%为质保金，质保期满后退还（无息）。</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rPr>
          <w:rFonts w:hint="eastAsia" w:ascii="宋体" w:hAnsi="宋体" w:eastAsia="宋体" w:cs="宋体"/>
        </w:rPr>
      </w:pPr>
      <w:r>
        <w:rPr>
          <w:rFonts w:hint="eastAsia" w:ascii="宋体" w:hAnsi="宋体" w:eastAsia="宋体" w:cs="宋体"/>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宋体" w:hAnsi="宋体" w:eastAsia="宋体" w:cs="宋体"/>
          <w:color w:val="auto"/>
        </w:rPr>
      </w:pPr>
      <w:r>
        <w:rPr>
          <w:rFonts w:hint="eastAsia" w:ascii="宋体" w:hAnsi="宋体" w:eastAsia="宋体" w:cs="宋体"/>
        </w:rPr>
        <w:t>2.甲方未按合同规定的期限向乙方支付货款的，每逾期1天甲方向乙方偿付欠款总额的5</w:t>
      </w:r>
      <w:r>
        <w:rPr>
          <w:rFonts w:hint="eastAsia" w:ascii="宋体" w:hAnsi="宋体" w:eastAsia="宋体" w:cs="宋体"/>
          <w:color w:val="auto"/>
        </w:rPr>
        <w:t>‰滞纳金，但累计滞纳金总额不超过欠款总额的5% 。</w:t>
      </w:r>
    </w:p>
    <w:p>
      <w:pPr>
        <w:spacing w:line="360" w:lineRule="exact"/>
        <w:ind w:firstLine="420" w:firstLineChars="200"/>
        <w:rPr>
          <w:rFonts w:hint="eastAsia" w:ascii="宋体" w:hAnsi="宋体" w:eastAsia="宋体" w:cs="宋体"/>
          <w:color w:val="auto"/>
        </w:rPr>
      </w:pPr>
      <w:r>
        <w:rPr>
          <w:rFonts w:hint="eastAsia" w:ascii="宋体" w:hAnsi="宋体" w:eastAsia="宋体" w:cs="宋体"/>
          <w:color w:val="auto"/>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宋体" w:hAnsi="宋体" w:eastAsia="宋体" w:cs="宋体"/>
        </w:rPr>
      </w:pPr>
      <w:r>
        <w:rPr>
          <w:rFonts w:hint="eastAsia" w:ascii="宋体" w:hAnsi="宋体" w:eastAsia="宋体" w:cs="宋体"/>
          <w:color w:val="auto"/>
        </w:rPr>
        <w:t>4.在乙方承诺</w:t>
      </w:r>
      <w:r>
        <w:rPr>
          <w:rFonts w:hint="eastAsia" w:ascii="宋体" w:hAnsi="宋体" w:eastAsia="宋体" w:cs="宋体"/>
        </w:rPr>
        <w:t>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宋体" w:hAnsi="宋体" w:eastAsia="宋体" w:cs="宋体"/>
        </w:rPr>
      </w:pPr>
      <w:r>
        <w:rPr>
          <w:rFonts w:hint="eastAsia" w:ascii="宋体" w:hAnsi="宋体" w:eastAsia="宋体" w:cs="宋体"/>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宋体" w:hAnsi="宋体" w:eastAsia="宋体" w:cs="宋体"/>
        </w:rPr>
      </w:pPr>
      <w:r>
        <w:rPr>
          <w:rFonts w:hint="eastAsia" w:ascii="宋体" w:hAnsi="宋体" w:eastAsia="宋体" w:cs="宋体"/>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宋体" w:hAnsi="宋体" w:eastAsia="宋体" w:cs="宋体"/>
        </w:rPr>
      </w:pPr>
      <w:r>
        <w:rPr>
          <w:rFonts w:hint="eastAsia" w:ascii="宋体" w:hAnsi="宋体" w:eastAsia="宋体" w:cs="宋体"/>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宋体" w:hAnsi="宋体" w:eastAsia="宋体" w:cs="宋体"/>
        </w:rPr>
      </w:pPr>
      <w:r>
        <w:rPr>
          <w:rFonts w:hint="eastAsia" w:ascii="宋体" w:hAnsi="宋体" w:eastAsia="宋体" w:cs="宋体"/>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宋体" w:hAnsi="宋体" w:eastAsia="宋体" w:cs="宋体"/>
        </w:rPr>
      </w:pPr>
      <w:r>
        <w:rPr>
          <w:rFonts w:hint="eastAsia" w:ascii="宋体" w:hAnsi="宋体" w:eastAsia="宋体" w:cs="宋体"/>
        </w:rPr>
        <w:t>9.其他未尽事宜，以《合同法》等有关法律法规规定为准，无相关规定的，双方协商解决。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6"/>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3"/>
      </w:pPr>
      <w:bookmarkStart w:id="5" w:name="_Toc15737714"/>
      <w:r>
        <w:rPr>
          <w:rFonts w:hint="eastAsia"/>
        </w:rPr>
        <w:t>第五章  评审细则</w:t>
      </w:r>
      <w:bookmarkEnd w:id="5"/>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szCs w:val="21"/>
          <w:highlight w:val="none"/>
        </w:rPr>
      </w:pPr>
      <w:r>
        <w:rPr>
          <w:rFonts w:hint="eastAsia"/>
          <w:b w:val="0"/>
          <w:bCs w:val="0"/>
          <w:highlight w:val="none"/>
        </w:rPr>
        <w:t>三</w:t>
      </w:r>
      <w:r>
        <w:rPr>
          <w:b w:val="0"/>
          <w:bCs w:val="0"/>
          <w:highlight w:val="none"/>
        </w:rPr>
        <w:t>、</w:t>
      </w:r>
      <w:r>
        <w:rPr>
          <w:rFonts w:hint="eastAsia" w:ascii="宋体" w:hAnsi="宋体"/>
          <w:b w:val="0"/>
          <w:bCs w:val="0"/>
          <w:spacing w:val="-6"/>
          <w:szCs w:val="21"/>
          <w:highlight w:val="none"/>
        </w:rPr>
        <w:t>对于小微企业进行价格扣除：</w:t>
      </w:r>
      <w:r>
        <w:rPr>
          <w:rFonts w:hint="eastAsia" w:ascii="宋体" w:hAnsi="宋体"/>
          <w:spacing w:val="-6"/>
          <w:szCs w:val="21"/>
          <w:highlight w:val="none"/>
        </w:rPr>
        <w:t>对</w:t>
      </w:r>
      <w:r>
        <w:rPr>
          <w:rFonts w:ascii="宋体" w:hAnsi="宋体"/>
          <w:spacing w:val="-6"/>
          <w:szCs w:val="21"/>
          <w:highlight w:val="none"/>
        </w:rPr>
        <w:t>小型和微型企业</w:t>
      </w:r>
      <w:r>
        <w:rPr>
          <w:rFonts w:hint="eastAsia" w:ascii="宋体" w:hAnsi="宋体"/>
          <w:spacing w:val="-6"/>
          <w:szCs w:val="21"/>
          <w:highlight w:val="none"/>
        </w:rPr>
        <w:t>的</w:t>
      </w:r>
      <w:r>
        <w:rPr>
          <w:rFonts w:ascii="宋体" w:hAnsi="宋体"/>
          <w:spacing w:val="-6"/>
          <w:szCs w:val="21"/>
          <w:highlight w:val="none"/>
        </w:rPr>
        <w:t>价格给予6%的扣除用扣除后的价格参与评审，具体扣除比例由采购人确定</w:t>
      </w:r>
      <w:r>
        <w:rPr>
          <w:rFonts w:hint="eastAsia" w:ascii="宋体" w:hAnsi="宋体"/>
          <w:spacing w:val="-6"/>
          <w:szCs w:val="21"/>
          <w:highlight w:val="none"/>
        </w:rPr>
        <w:t>。属于残疾人福利性单位的视同小微企业，</w:t>
      </w:r>
      <w:r>
        <w:rPr>
          <w:rFonts w:ascii="宋体" w:hAnsi="宋体"/>
          <w:spacing w:val="-6"/>
          <w:szCs w:val="21"/>
          <w:highlight w:val="none"/>
        </w:rPr>
        <w:t>给予</w:t>
      </w:r>
      <w:r>
        <w:rPr>
          <w:rFonts w:hint="eastAsia" w:ascii="宋体" w:hAnsi="宋体"/>
          <w:spacing w:val="-6"/>
          <w:szCs w:val="21"/>
          <w:highlight w:val="none"/>
        </w:rPr>
        <w:t>价格扣除。</w:t>
      </w:r>
    </w:p>
    <w:p>
      <w:pPr>
        <w:spacing w:line="360" w:lineRule="exact"/>
        <w:ind w:firstLine="424" w:firstLineChars="202"/>
        <w:rPr>
          <w:color w:val="auto"/>
          <w:highlight w:val="none"/>
        </w:rPr>
      </w:pPr>
      <w:r>
        <w:rPr>
          <w:rFonts w:hint="eastAsia"/>
          <w:color w:val="auto"/>
          <w:highlight w:val="none"/>
          <w:lang w:eastAsia="zh-CN"/>
        </w:rPr>
        <w:t>四</w:t>
      </w:r>
      <w:r>
        <w:rPr>
          <w:rFonts w:hint="eastAsia"/>
          <w:color w:val="auto"/>
          <w:highlight w:val="none"/>
        </w:rPr>
        <w:t>、报价相同的，由采购人确定成交供应商。</w:t>
      </w:r>
    </w:p>
    <w:p>
      <w:pPr>
        <w:jc w:val="center"/>
        <w:rPr>
          <w:rFonts w:ascii="宋体" w:hAnsi="宋体" w:cs="宋体"/>
          <w:b/>
          <w:color w:val="auto"/>
          <w:sz w:val="30"/>
          <w:szCs w:val="30"/>
          <w:highlight w:val="none"/>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3"/>
      </w:pPr>
      <w:bookmarkStart w:id="6" w:name="_Toc15737715"/>
      <w:r>
        <w:rPr>
          <w:rFonts w:hint="eastAsia"/>
        </w:rPr>
        <w:t>第六章  附    件</w:t>
      </w:r>
      <w:bookmarkEnd w:id="6"/>
    </w:p>
    <w:p>
      <w:pPr>
        <w:pStyle w:val="49"/>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7"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7"/>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60"/>
        <w:spacing w:line="360" w:lineRule="exact"/>
        <w:outlineLvl w:val="1"/>
        <w:rPr>
          <w:rFonts w:cs="宋体"/>
          <w:b/>
          <w:color w:val="000000"/>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r>
        <w:rPr>
          <w:rFonts w:cs="宋体"/>
          <w:b/>
          <w:sz w:val="28"/>
          <w:szCs w:val="28"/>
        </w:rPr>
        <w:br w:type="page"/>
      </w:r>
    </w:p>
    <w:p>
      <w:pPr>
        <w:pStyle w:val="49"/>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9"/>
        <w:rPr>
          <w:rFonts w:ascii="宋体" w:hAnsi="宋体" w:cs="宋体"/>
        </w:rPr>
      </w:pPr>
    </w:p>
    <w:p>
      <w:pPr>
        <w:pStyle w:val="49"/>
        <w:spacing w:line="360" w:lineRule="exact"/>
        <w:jc w:val="center"/>
        <w:rPr>
          <w:rFonts w:cs="宋体"/>
          <w:b/>
          <w:sz w:val="28"/>
          <w:szCs w:val="28"/>
        </w:rPr>
      </w:pPr>
      <w:r>
        <w:rPr>
          <w:rFonts w:hint="eastAsia" w:cs="宋体"/>
          <w:b/>
          <w:sz w:val="28"/>
          <w:szCs w:val="28"/>
        </w:rPr>
        <w:t>谈判响应函</w:t>
      </w:r>
    </w:p>
    <w:p>
      <w:pPr>
        <w:pStyle w:val="49"/>
        <w:spacing w:line="360" w:lineRule="exac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致</w:t>
      </w: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常州市新北区龙虎塘街道办事处</w:t>
      </w:r>
      <w:r>
        <w:rPr>
          <w:rFonts w:hint="eastAsia" w:cs="宋体" w:asciiTheme="minorEastAsia" w:hAnsiTheme="minorEastAsia" w:eastAsiaTheme="minorEastAsia"/>
          <w:color w:val="auto"/>
          <w:sz w:val="21"/>
          <w:szCs w:val="21"/>
          <w:lang w:eastAsia="zh-CN"/>
        </w:rPr>
        <w:t>、</w:t>
      </w:r>
      <w:r>
        <w:rPr>
          <w:rFonts w:hint="eastAsia" w:cs="宋体" w:asciiTheme="minorEastAsia" w:hAnsiTheme="minorEastAsia" w:eastAsiaTheme="minorEastAsia"/>
          <w:color w:val="auto"/>
          <w:sz w:val="21"/>
          <w:szCs w:val="21"/>
        </w:rPr>
        <w:t>常州市城投建设工程招标有限公司 ：</w:t>
      </w:r>
    </w:p>
    <w:p>
      <w:pPr>
        <w:pStyle w:val="4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我单位收到贵单位“       号”竞争性谈判文件后，经仔细阅读和研究，我单位决定参加本项目的竞争性谈判</w:t>
      </w:r>
      <w:r>
        <w:rPr>
          <w:rFonts w:cs="宋体" w:asciiTheme="minorEastAsia" w:hAnsiTheme="minorEastAsia" w:eastAsiaTheme="minorEastAsia"/>
          <w:color w:val="auto"/>
          <w:sz w:val="21"/>
          <w:szCs w:val="21"/>
        </w:rPr>
        <w:t>活动</w:t>
      </w:r>
      <w:r>
        <w:rPr>
          <w:rFonts w:hint="eastAsia" w:cs="宋体" w:asciiTheme="minorEastAsia" w:hAnsiTheme="minorEastAsia" w:eastAsiaTheme="minorEastAsia"/>
          <w:color w:val="auto"/>
          <w:sz w:val="21"/>
          <w:szCs w:val="21"/>
        </w:rPr>
        <w:t>。为此，我单位郑重声明以下诸点，并负法律责任。</w:t>
      </w:r>
    </w:p>
    <w:p>
      <w:pPr>
        <w:pStyle w:val="4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1.我单位愿意</w:t>
      </w:r>
      <w:r>
        <w:rPr>
          <w:rFonts w:hint="eastAsia" w:asciiTheme="minorEastAsia" w:hAnsiTheme="minorEastAsia" w:eastAsiaTheme="minorEastAsia"/>
          <w:color w:val="auto"/>
          <w:sz w:val="21"/>
          <w:szCs w:val="21"/>
        </w:rPr>
        <w:t>遵守贵单位有关采购的各项规定，</w:t>
      </w:r>
      <w:r>
        <w:rPr>
          <w:rFonts w:hint="eastAsia" w:cs="宋体" w:asciiTheme="minorEastAsia" w:hAnsiTheme="minorEastAsia" w:eastAsiaTheme="minorEastAsia"/>
          <w:color w:val="auto"/>
          <w:sz w:val="21"/>
          <w:szCs w:val="21"/>
        </w:rPr>
        <w:t>提供竞争性谈判文件中要求的所有资料，并保证完全真实准确，若有虚假和违背，我单位愿意承担由此而产生的一切后果。</w:t>
      </w:r>
    </w:p>
    <w:p>
      <w:pPr>
        <w:pStyle w:val="49"/>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4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49"/>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w:t>
      </w:r>
      <w:r>
        <w:rPr>
          <w:rFonts w:hint="eastAsia" w:cs="宋体" w:asciiTheme="minorEastAsia" w:hAnsiTheme="minorEastAsia" w:eastAsiaTheme="minorEastAsia"/>
          <w:color w:val="auto"/>
          <w:sz w:val="21"/>
          <w:szCs w:val="21"/>
        </w:rPr>
        <w:t>竞争性谈判文件</w:t>
      </w:r>
      <w:r>
        <w:rPr>
          <w:rFonts w:hint="eastAsia" w:asciiTheme="minorEastAsia" w:hAnsiTheme="minorEastAsia" w:eastAsiaTheme="minorEastAsia"/>
          <w:color w:val="auto"/>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4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8.如果我单位的谈判响应文件被接受，</w:t>
      </w:r>
      <w:r>
        <w:rPr>
          <w:rFonts w:hint="eastAsia" w:asciiTheme="minorEastAsia" w:hAnsiTheme="minorEastAsia" w:eastAsiaTheme="minorEastAsia"/>
          <w:color w:val="auto"/>
          <w:sz w:val="21"/>
          <w:szCs w:val="21"/>
        </w:rPr>
        <w:t>愿按《中华人民共和国合同法》履行自己的全部责任，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严格履行竞争性谈判文件中规定的每一项要求，按期、按质、按量履行合同的义务。</w:t>
      </w:r>
    </w:p>
    <w:p>
      <w:pPr>
        <w:pStyle w:val="49"/>
        <w:spacing w:line="360" w:lineRule="exact"/>
        <w:ind w:firstLine="405"/>
        <w:rPr>
          <w:rFonts w:cs="宋体"/>
          <w:color w:val="auto"/>
          <w:sz w:val="21"/>
          <w:szCs w:val="21"/>
        </w:rPr>
      </w:pPr>
      <w:r>
        <w:rPr>
          <w:rFonts w:hint="eastAsia" w:cs="宋体"/>
          <w:color w:val="auto"/>
          <w:sz w:val="21"/>
          <w:szCs w:val="21"/>
        </w:rPr>
        <w:t>9.与本次谈判有关的正式通讯地址为：</w:t>
      </w:r>
    </w:p>
    <w:p>
      <w:pPr>
        <w:pStyle w:val="49"/>
        <w:spacing w:line="360" w:lineRule="exact"/>
        <w:jc w:val="left"/>
        <w:rPr>
          <w:rFonts w:cs="宋体"/>
          <w:sz w:val="21"/>
          <w:szCs w:val="21"/>
        </w:rPr>
      </w:pPr>
    </w:p>
    <w:p>
      <w:pPr>
        <w:pStyle w:val="49"/>
        <w:spacing w:line="360" w:lineRule="exact"/>
        <w:jc w:val="left"/>
        <w:rPr>
          <w:rFonts w:cs="宋体"/>
          <w:sz w:val="21"/>
          <w:szCs w:val="21"/>
        </w:rPr>
      </w:pPr>
      <w:r>
        <w:rPr>
          <w:rFonts w:hint="eastAsia" w:cs="宋体"/>
          <w:sz w:val="21"/>
          <w:szCs w:val="21"/>
        </w:rPr>
        <w:t xml:space="preserve">地   址：                  </w:t>
      </w:r>
    </w:p>
    <w:p>
      <w:pPr>
        <w:pStyle w:val="49"/>
        <w:spacing w:line="360" w:lineRule="exact"/>
        <w:rPr>
          <w:rFonts w:cs="宋体"/>
          <w:sz w:val="21"/>
          <w:szCs w:val="21"/>
        </w:rPr>
      </w:pPr>
      <w:r>
        <w:rPr>
          <w:rFonts w:hint="eastAsia" w:cs="宋体"/>
          <w:sz w:val="21"/>
          <w:szCs w:val="21"/>
        </w:rPr>
        <w:t xml:space="preserve">电   话：                  </w:t>
      </w:r>
    </w:p>
    <w:p>
      <w:pPr>
        <w:pStyle w:val="49"/>
        <w:spacing w:line="360" w:lineRule="exact"/>
        <w:rPr>
          <w:rFonts w:cs="宋体"/>
          <w:sz w:val="21"/>
          <w:szCs w:val="21"/>
        </w:rPr>
      </w:pPr>
      <w:r>
        <w:rPr>
          <w:rFonts w:hint="eastAsia" w:cs="宋体"/>
          <w:sz w:val="21"/>
          <w:szCs w:val="21"/>
        </w:rPr>
        <w:t xml:space="preserve">传   真：                  </w:t>
      </w:r>
    </w:p>
    <w:p>
      <w:pPr>
        <w:pStyle w:val="49"/>
        <w:spacing w:line="360" w:lineRule="exact"/>
        <w:rPr>
          <w:rFonts w:cs="宋体"/>
          <w:sz w:val="21"/>
          <w:szCs w:val="21"/>
        </w:rPr>
      </w:pPr>
      <w:r>
        <w:rPr>
          <w:rFonts w:hint="eastAsia" w:cs="宋体"/>
          <w:sz w:val="21"/>
          <w:szCs w:val="21"/>
        </w:rPr>
        <w:t xml:space="preserve">供应商法定代表人或代理人（签字或盖章）：       </w:t>
      </w:r>
    </w:p>
    <w:p>
      <w:pPr>
        <w:pStyle w:val="49"/>
        <w:spacing w:line="360" w:lineRule="exact"/>
        <w:rPr>
          <w:rFonts w:cs="宋体"/>
          <w:sz w:val="21"/>
          <w:szCs w:val="21"/>
        </w:rPr>
      </w:pPr>
      <w:r>
        <w:rPr>
          <w:rFonts w:hint="eastAsia" w:cs="宋体"/>
          <w:sz w:val="21"/>
          <w:szCs w:val="21"/>
        </w:rPr>
        <w:t xml:space="preserve">供应商名称（公章）：             </w:t>
      </w:r>
    </w:p>
    <w:p>
      <w:pPr>
        <w:pStyle w:val="49"/>
        <w:spacing w:line="360" w:lineRule="exact"/>
        <w:rPr>
          <w:rFonts w:cs="宋体"/>
          <w:sz w:val="21"/>
          <w:szCs w:val="21"/>
        </w:rPr>
      </w:pPr>
      <w:r>
        <w:rPr>
          <w:rFonts w:hint="eastAsia" w:cs="宋体"/>
          <w:sz w:val="21"/>
          <w:szCs w:val="21"/>
        </w:rPr>
        <w:t>日    期：     年    月    日.</w:t>
      </w:r>
    </w:p>
    <w:p>
      <w:pPr>
        <w:pStyle w:val="19"/>
      </w:pPr>
    </w:p>
    <w:p/>
    <w:p/>
    <w:p/>
    <w:p>
      <w:pPr>
        <w:pStyle w:val="49"/>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9"/>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w:t>
      </w:r>
      <w:r>
        <w:rPr>
          <w:rFonts w:asciiTheme="minorEastAsia" w:hAnsiTheme="minorEastAsia" w:eastAsiaTheme="minorEastAsia"/>
          <w:b/>
          <w:sz w:val="28"/>
          <w:szCs w:val="28"/>
        </w:rPr>
        <w:t>分项报价</w:t>
      </w:r>
      <w:r>
        <w:rPr>
          <w:rFonts w:hint="eastAsia" w:asciiTheme="minorEastAsia" w:hAnsiTheme="minorEastAsia" w:eastAsiaTheme="minorEastAsia"/>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3"/>
        <w:tabs>
          <w:tab w:val="left" w:pos="432"/>
        </w:tabs>
        <w:spacing w:line="480" w:lineRule="exact"/>
        <w:rPr>
          <w:rFonts w:ascii="宋体" w:hAnsi="宋体" w:cs="宋体"/>
          <w:b w:val="0"/>
          <w:bCs/>
          <w:szCs w:val="32"/>
        </w:rPr>
      </w:pPr>
    </w:p>
    <w:p>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6"/>
        <w:overflowPunct w:val="0"/>
        <w:spacing w:line="500" w:lineRule="exact"/>
        <w:ind w:firstLine="0"/>
        <w:rPr>
          <w:rFonts w:hAnsi="宋体" w:cs="宋体"/>
          <w:b/>
          <w:bCs/>
          <w:sz w:val="28"/>
          <w:szCs w:val="28"/>
          <w:highlight w:val="none"/>
        </w:rPr>
      </w:pPr>
      <w:r>
        <w:rPr>
          <w:rFonts w:hAnsi="宋体" w:cs="宋体"/>
          <w:b/>
          <w:bCs/>
          <w:sz w:val="28"/>
          <w:szCs w:val="28"/>
          <w:highlight w:val="none"/>
        </w:rPr>
        <w:t>8.</w:t>
      </w:r>
      <w:r>
        <w:rPr>
          <w:rFonts w:hint="eastAsia" w:hAnsi="宋体" w:cs="宋体"/>
          <w:b/>
          <w:bCs/>
          <w:sz w:val="28"/>
          <w:szCs w:val="28"/>
          <w:highlight w:val="none"/>
        </w:rPr>
        <w:t>企业声明函</w:t>
      </w:r>
    </w:p>
    <w:p>
      <w:pPr>
        <w:spacing w:line="560" w:lineRule="exact"/>
        <w:ind w:firstLine="321" w:firstLineChars="100"/>
        <w:jc w:val="center"/>
        <w:rPr>
          <w:rFonts w:ascii="黑体" w:hAnsi="黑体" w:eastAsia="黑体"/>
          <w:b/>
          <w:color w:val="FF0000"/>
          <w:sz w:val="32"/>
          <w:szCs w:val="32"/>
          <w:highlight w:val="none"/>
        </w:rPr>
      </w:pPr>
      <w:r>
        <w:rPr>
          <w:rFonts w:hint="eastAsia" w:ascii="黑体" w:hAnsi="黑体" w:eastAsia="黑体"/>
          <w:b/>
          <w:sz w:val="32"/>
          <w:szCs w:val="32"/>
          <w:highlight w:val="none"/>
        </w:rPr>
        <w:t>企业声明函</w:t>
      </w:r>
    </w:p>
    <w:p>
      <w:pPr>
        <w:spacing w:line="560" w:lineRule="exact"/>
        <w:ind w:firstLine="360" w:firstLineChars="150"/>
        <w:rPr>
          <w:rFonts w:ascii="宋体" w:hAnsi="宋体"/>
          <w:sz w:val="24"/>
        </w:rPr>
      </w:pPr>
      <w:r>
        <w:rPr>
          <w:rFonts w:hint="eastAsia" w:ascii="宋体" w:hAnsi="宋体"/>
          <w:sz w:val="24"/>
        </w:rPr>
        <w:t>本公司郑重声明，根据《政府采购促进中小企业发展暂行办法》</w:t>
      </w:r>
      <w:r>
        <w:rPr>
          <w:rFonts w:ascii="宋体" w:hAnsi="宋体"/>
          <w:sz w:val="24"/>
        </w:rPr>
        <w:t>(</w:t>
      </w:r>
      <w:r>
        <w:rPr>
          <w:rFonts w:hint="eastAsia" w:ascii="宋体" w:hAnsi="宋体"/>
          <w:sz w:val="24"/>
        </w:rPr>
        <w:t>财库</w:t>
      </w:r>
      <w:r>
        <w:rPr>
          <w:rFonts w:ascii="宋体" w:hAnsi="宋体"/>
          <w:sz w:val="24"/>
        </w:rPr>
        <w:t>[2011]181</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hint="eastAsia" w:ascii="宋体" w:hAnsi="宋体"/>
          <w:sz w:val="24"/>
        </w:rPr>
        <w:t>请填写：小型、微型、残疾人福利性单位</w:t>
      </w:r>
      <w:r>
        <w:rPr>
          <w:rFonts w:ascii="宋体" w:hAnsi="宋体"/>
          <w:sz w:val="24"/>
        </w:rPr>
        <w:t>)</w:t>
      </w:r>
      <w:r>
        <w:rPr>
          <w:rFonts w:hint="eastAsia" w:ascii="宋体" w:hAnsi="宋体"/>
          <w:sz w:val="24"/>
        </w:rPr>
        <w:t>企业。即，本公司同时满足以下条件：</w:t>
      </w:r>
    </w:p>
    <w:p>
      <w:pPr>
        <w:spacing w:line="560" w:lineRule="exact"/>
        <w:ind w:firstLine="360" w:firstLineChars="150"/>
        <w:rPr>
          <w:rFonts w:ascii="宋体" w:hAnsi="宋体"/>
          <w:sz w:val="24"/>
        </w:rPr>
      </w:pPr>
      <w:r>
        <w:rPr>
          <w:rFonts w:ascii="宋体" w:hAnsi="宋体"/>
          <w:sz w:val="24"/>
        </w:rPr>
        <w:t>1</w:t>
      </w:r>
      <w:r>
        <w:rPr>
          <w:rFonts w:hint="eastAsia" w:ascii="宋体" w:hAnsi="宋体"/>
          <w:sz w:val="24"/>
        </w:rPr>
        <w:t>、根据《工业和信息化部、国家统计局、国家发展和改革委员会、财政部关于印发中小企业划型标准规定的通知》</w:t>
      </w:r>
      <w:r>
        <w:rPr>
          <w:rFonts w:ascii="宋体" w:hAnsi="宋体"/>
          <w:sz w:val="24"/>
        </w:rPr>
        <w:t>(</w:t>
      </w:r>
      <w:r>
        <w:rPr>
          <w:rFonts w:hint="eastAsia" w:ascii="宋体" w:hAnsi="宋体"/>
          <w:sz w:val="24"/>
        </w:rPr>
        <w:t>工信部联企业</w:t>
      </w:r>
      <w:r>
        <w:rPr>
          <w:rFonts w:ascii="宋体" w:hAnsi="宋体"/>
          <w:sz w:val="24"/>
        </w:rPr>
        <w:t>[2011]300</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w:t>
      </w:r>
    </w:p>
    <w:p>
      <w:pPr>
        <w:spacing w:line="560" w:lineRule="exact"/>
        <w:ind w:firstLine="360" w:firstLineChars="150"/>
        <w:rPr>
          <w:rFonts w:ascii="宋体" w:hAnsi="宋体"/>
          <w:sz w:val="24"/>
        </w:rPr>
      </w:pPr>
      <w:r>
        <w:rPr>
          <w:rFonts w:ascii="宋体" w:hAnsi="宋体"/>
          <w:sz w:val="24"/>
        </w:rPr>
        <w:t>2</w:t>
      </w:r>
      <w:r>
        <w:rPr>
          <w:rFonts w:hint="eastAsia" w:ascii="宋体" w:hAnsi="宋体"/>
          <w:sz w:val="24"/>
        </w:rPr>
        <w:t>、本公司参加贵公司采购编号为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的</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项目政府采购活动提供本企业制造的货物，由本企业承担工程、提供服务，或者提供其他</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企业制造的货物。本条所称货物不包括使用大型、中型企业注册商标的货物。</w:t>
      </w:r>
    </w:p>
    <w:p>
      <w:pPr>
        <w:spacing w:line="560" w:lineRule="exact"/>
        <w:ind w:firstLine="360" w:firstLineChars="150"/>
        <w:rPr>
          <w:rFonts w:ascii="宋体" w:hAnsi="宋体"/>
          <w:sz w:val="24"/>
        </w:rPr>
      </w:pPr>
      <w:r>
        <w:rPr>
          <w:rFonts w:ascii="宋体" w:hAnsi="宋体"/>
          <w:sz w:val="24"/>
        </w:rPr>
        <w:t>3</w:t>
      </w:r>
      <w:r>
        <w:rPr>
          <w:rFonts w:hint="eastAsia" w:ascii="宋体" w:hAnsi="宋体"/>
          <w:sz w:val="24"/>
        </w:rPr>
        <w:t>、本公司在本次政府采购活动中提供的小微型或残疾人福利性单位企业产品报价合计为人民币（大写）</w:t>
      </w:r>
      <w:r>
        <w:rPr>
          <w:rFonts w:hint="eastAsia" w:ascii="宋体" w:hAnsi="宋体"/>
          <w:sz w:val="24"/>
          <w:u w:val="single"/>
        </w:rPr>
        <w:t xml:space="preserve">        </w:t>
      </w:r>
      <w:r>
        <w:rPr>
          <w:rFonts w:hint="eastAsia" w:ascii="宋体" w:hAnsi="宋体"/>
          <w:sz w:val="24"/>
        </w:rPr>
        <w:t>圆整（小写￥：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元</w:t>
      </w:r>
      <w:r>
        <w:rPr>
          <w:rFonts w:hint="eastAsia" w:ascii="宋体" w:hAnsi="宋体"/>
          <w:sz w:val="24"/>
        </w:rPr>
        <w:t>）。</w:t>
      </w:r>
    </w:p>
    <w:p>
      <w:pPr>
        <w:spacing w:line="560" w:lineRule="exact"/>
        <w:ind w:firstLine="360" w:firstLineChars="150"/>
        <w:rPr>
          <w:rFonts w:ascii="宋体" w:hAnsi="宋体"/>
          <w:sz w:val="24"/>
        </w:rPr>
      </w:pPr>
      <w:r>
        <w:rPr>
          <w:rFonts w:hint="eastAsia" w:ascii="宋体" w:hAnsi="宋体"/>
          <w:sz w:val="24"/>
        </w:rPr>
        <w:t>本公司对上述声明的真实性负责。如有虚假，将依法承担相应责任。</w:t>
      </w:r>
    </w:p>
    <w:p>
      <w:pPr>
        <w:spacing w:line="560" w:lineRule="exact"/>
        <w:ind w:firstLine="240" w:firstLineChars="100"/>
        <w:rPr>
          <w:rFonts w:ascii="宋体" w:hAnsi="宋体"/>
          <w:sz w:val="24"/>
        </w:rPr>
      </w:pPr>
      <w:r>
        <w:rPr>
          <w:rFonts w:hint="eastAsia" w:ascii="宋体" w:hAnsi="宋体"/>
          <w:sz w:val="24"/>
        </w:rPr>
        <w:t>企业名称</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w:t>
      </w:r>
    </w:p>
    <w:p>
      <w:pPr>
        <w:spacing w:line="560" w:lineRule="exact"/>
        <w:ind w:firstLine="240" w:firstLineChars="100"/>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560" w:lineRule="exact"/>
        <w:ind w:firstLine="240" w:firstLineChars="100"/>
        <w:rPr>
          <w:rFonts w:ascii="宋体" w:hAnsi="宋体"/>
          <w:sz w:val="24"/>
        </w:rPr>
      </w:pPr>
    </w:p>
    <w:p>
      <w:pPr>
        <w:spacing w:line="560" w:lineRule="exact"/>
        <w:ind w:firstLine="240" w:firstLineChars="100"/>
        <w:rPr>
          <w:rFonts w:ascii="宋体" w:hAnsi="宋体"/>
          <w:sz w:val="24"/>
        </w:rPr>
      </w:pPr>
    </w:p>
    <w:p>
      <w:pPr>
        <w:spacing w:line="560" w:lineRule="exact"/>
        <w:ind w:firstLine="210" w:firstLineChars="100"/>
        <w:rPr>
          <w:rFonts w:ascii="宋体" w:hAnsi="宋体"/>
          <w:szCs w:val="21"/>
        </w:rPr>
      </w:pPr>
      <w:r>
        <w:rPr>
          <w:rFonts w:hint="eastAsia" w:ascii="宋体" w:hAnsi="宋体"/>
          <w:szCs w:val="21"/>
        </w:rPr>
        <w:t>注：供应商如属于以上情形的请提供。如不提供此声明函的，价格将不做相应扣除。</w:t>
      </w:r>
    </w:p>
    <w:p>
      <w:pPr>
        <w:rPr>
          <w:rFonts w:hint="eastAsia"/>
        </w:rPr>
      </w:pPr>
      <w:bookmarkStart w:id="8" w:name="_Toc15737716"/>
      <w:r>
        <w:rPr>
          <w:rFonts w:hint="eastAsia"/>
        </w:rPr>
        <w:br w:type="page"/>
      </w:r>
    </w:p>
    <w:p>
      <w:pPr>
        <w:pStyle w:val="3"/>
      </w:pPr>
      <w:r>
        <w:rPr>
          <w:rFonts w:hint="eastAsia"/>
        </w:rPr>
        <w:t>友 情 提 醒</w:t>
      </w:r>
      <w:bookmarkEnd w:id="8"/>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微软雅黑"/>
    <w:panose1 w:val="00000000000000000000"/>
    <w:charset w:val="86"/>
    <w:family w:val="roman"/>
    <w:pitch w:val="default"/>
    <w:sig w:usb0="00000000" w:usb1="00000000" w:usb2="00000016" w:usb3="00000000" w:csb0="00060007" w:csb1="00000000"/>
  </w:font>
  <w:font w:name="Century">
    <w:altName w:val="Nyala"/>
    <w:panose1 w:val="02040603050705020303"/>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9</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6"/>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rPr>
        <w:rStyle w:val="53"/>
      </w:rPr>
    </w:pPr>
    <w:r>
      <w:fldChar w:fldCharType="begin"/>
    </w:r>
    <w:r>
      <w:rPr>
        <w:rStyle w:val="53"/>
      </w:rPr>
      <w:instrText xml:space="preserve">PAGE  </w:instrText>
    </w:r>
    <w:r>
      <w:fldChar w:fldCharType="end"/>
    </w:r>
  </w:p>
  <w:p>
    <w:pPr>
      <w:pStyle w:val="1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62E2"/>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221C2"/>
    <w:rsid w:val="00324022"/>
    <w:rsid w:val="00333A63"/>
    <w:rsid w:val="00334015"/>
    <w:rsid w:val="00337143"/>
    <w:rsid w:val="00341288"/>
    <w:rsid w:val="00345DA0"/>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1896"/>
    <w:rsid w:val="004A3382"/>
    <w:rsid w:val="004A7C9A"/>
    <w:rsid w:val="004B756D"/>
    <w:rsid w:val="004C15C1"/>
    <w:rsid w:val="004D2B9B"/>
    <w:rsid w:val="004D5E6A"/>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65E4"/>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433A"/>
    <w:rsid w:val="00967DD6"/>
    <w:rsid w:val="00980674"/>
    <w:rsid w:val="009847A3"/>
    <w:rsid w:val="00993315"/>
    <w:rsid w:val="00993B6B"/>
    <w:rsid w:val="00995AEA"/>
    <w:rsid w:val="009960A6"/>
    <w:rsid w:val="009964CA"/>
    <w:rsid w:val="009A15E2"/>
    <w:rsid w:val="009A1A5F"/>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C4CBE"/>
    <w:rsid w:val="00DC6031"/>
    <w:rsid w:val="00DD3DF3"/>
    <w:rsid w:val="00DD4CA0"/>
    <w:rsid w:val="00DE2416"/>
    <w:rsid w:val="00DF0A2C"/>
    <w:rsid w:val="00DF10A7"/>
    <w:rsid w:val="00DF19DF"/>
    <w:rsid w:val="00DF3950"/>
    <w:rsid w:val="00DF7395"/>
    <w:rsid w:val="00DF7920"/>
    <w:rsid w:val="00E03D41"/>
    <w:rsid w:val="00E16E91"/>
    <w:rsid w:val="00E3083D"/>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07C50C80"/>
    <w:rsid w:val="0DB305E9"/>
    <w:rsid w:val="0E0E6BB4"/>
    <w:rsid w:val="0E520340"/>
    <w:rsid w:val="20BF13CF"/>
    <w:rsid w:val="248723FA"/>
    <w:rsid w:val="281F02D9"/>
    <w:rsid w:val="2A4B3CFD"/>
    <w:rsid w:val="2FBF349E"/>
    <w:rsid w:val="42DF0A26"/>
    <w:rsid w:val="46C41430"/>
    <w:rsid w:val="4ECB077E"/>
    <w:rsid w:val="4F144FB0"/>
    <w:rsid w:val="53FB48E9"/>
    <w:rsid w:val="568B7C8E"/>
    <w:rsid w:val="5B690423"/>
    <w:rsid w:val="63143A72"/>
    <w:rsid w:val="65062A16"/>
    <w:rsid w:val="66296C55"/>
    <w:rsid w:val="67127EFA"/>
    <w:rsid w:val="6C1A1899"/>
    <w:rsid w:val="6F2972C4"/>
    <w:rsid w:val="74201FDD"/>
    <w:rsid w:val="756141E1"/>
    <w:rsid w:val="75BA49AB"/>
    <w:rsid w:val="7B283D97"/>
    <w:rsid w:val="7C024290"/>
    <w:rsid w:val="7C3526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8"/>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9"/>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30"/>
    <w:qFormat/>
    <w:uiPriority w:val="0"/>
    <w:pPr>
      <w:keepNext/>
      <w:keepLines/>
      <w:spacing w:before="260" w:after="260" w:line="415"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styleId="6">
    <w:name w:val="Normal Indent"/>
    <w:basedOn w:val="1"/>
    <w:next w:val="1"/>
    <w:link w:val="56"/>
    <w:qFormat/>
    <w:uiPriority w:val="0"/>
    <w:pPr>
      <w:autoSpaceDE w:val="0"/>
      <w:autoSpaceDN w:val="0"/>
      <w:adjustRightInd w:val="0"/>
      <w:ind w:firstLine="420"/>
    </w:pPr>
    <w:rPr>
      <w:rFonts w:ascii="宋体"/>
      <w:sz w:val="24"/>
    </w:rPr>
  </w:style>
  <w:style w:type="paragraph" w:styleId="7">
    <w:name w:val="Document Map"/>
    <w:basedOn w:val="1"/>
    <w:link w:val="37"/>
    <w:unhideWhenUsed/>
    <w:qFormat/>
    <w:uiPriority w:val="99"/>
    <w:rPr>
      <w:rFonts w:ascii="宋体" w:hAnsiTheme="minorHAnsi" w:cstheme="minorBidi"/>
      <w:sz w:val="18"/>
      <w:szCs w:val="18"/>
    </w:rPr>
  </w:style>
  <w:style w:type="paragraph" w:styleId="8">
    <w:name w:val="annotation text"/>
    <w:basedOn w:val="1"/>
    <w:link w:val="38"/>
    <w:unhideWhenUsed/>
    <w:qFormat/>
    <w:uiPriority w:val="99"/>
    <w:pPr>
      <w:jc w:val="left"/>
    </w:pPr>
  </w:style>
  <w:style w:type="paragraph" w:styleId="9">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1">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2">
    <w:name w:val="Plain Text"/>
    <w:basedOn w:val="1"/>
    <w:next w:val="6"/>
    <w:link w:val="42"/>
    <w:qFormat/>
    <w:uiPriority w:val="99"/>
    <w:rPr>
      <w:rFonts w:ascii="宋体" w:hAnsi="宋体" w:eastAsiaTheme="minorEastAsia" w:cstheme="minorBidi"/>
      <w:sz w:val="26"/>
      <w:szCs w:val="22"/>
    </w:rPr>
  </w:style>
  <w:style w:type="paragraph" w:styleId="13">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4">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5">
    <w:name w:val="Balloon Text"/>
    <w:basedOn w:val="1"/>
    <w:link w:val="45"/>
    <w:unhideWhenUsed/>
    <w:qFormat/>
    <w:uiPriority w:val="99"/>
    <w:rPr>
      <w:rFonts w:asciiTheme="minorHAnsi" w:hAnsiTheme="minorHAnsi" w:cstheme="minorBidi"/>
      <w:sz w:val="18"/>
      <w:szCs w:val="18"/>
    </w:rPr>
  </w:style>
  <w:style w:type="paragraph" w:styleId="16">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7">
    <w:name w:val="header"/>
    <w:basedOn w:val="1"/>
    <w:link w:val="47"/>
    <w:qFormat/>
    <w:uiPriority w:val="0"/>
    <w:pPr>
      <w:pBdr>
        <w:bottom w:val="single" w:color="auto" w:sz="6" w:space="1"/>
      </w:pBdr>
      <w:tabs>
        <w:tab w:val="center" w:pos="4153"/>
        <w:tab w:val="right" w:pos="8307"/>
      </w:tabs>
      <w:snapToGrid w:val="0"/>
      <w:jc w:val="center"/>
    </w:pPr>
    <w:rPr>
      <w:sz w:val="18"/>
    </w:rPr>
  </w:style>
  <w:style w:type="paragraph" w:styleId="18">
    <w:name w:val="toc 1"/>
    <w:basedOn w:val="1"/>
    <w:next w:val="1"/>
    <w:unhideWhenUsed/>
    <w:qFormat/>
    <w:uiPriority w:val="39"/>
  </w:style>
  <w:style w:type="paragraph" w:styleId="19">
    <w:name w:val="toc 4"/>
    <w:basedOn w:val="1"/>
    <w:next w:val="1"/>
    <w:qFormat/>
    <w:uiPriority w:val="0"/>
    <w:pPr>
      <w:ind w:left="1260"/>
    </w:pPr>
  </w:style>
  <w:style w:type="paragraph" w:styleId="20">
    <w:name w:val="Normal (Web)"/>
    <w:basedOn w:val="1"/>
    <w:qFormat/>
    <w:uiPriority w:val="0"/>
    <w:pPr>
      <w:spacing w:before="100" w:beforeAutospacing="1" w:after="100" w:afterAutospacing="1"/>
      <w:jc w:val="left"/>
    </w:pPr>
    <w:rPr>
      <w:rFonts w:ascii="Calibri" w:hAnsi="Calibri"/>
      <w:kern w:val="0"/>
      <w:sz w:val="24"/>
      <w:szCs w:val="24"/>
    </w:rPr>
  </w:style>
  <w:style w:type="paragraph" w:styleId="21">
    <w:name w:val="annotation subject"/>
    <w:basedOn w:val="8"/>
    <w:next w:val="8"/>
    <w:link w:val="39"/>
    <w:unhideWhenUsed/>
    <w:qFormat/>
    <w:uiPriority w:val="99"/>
    <w:rPr>
      <w:rFonts w:asciiTheme="minorHAnsi" w:hAnsiTheme="minorHAnsi" w:cstheme="minorBidi"/>
      <w:b/>
      <w:bCs/>
      <w:szCs w:val="22"/>
    </w:rPr>
  </w:style>
  <w:style w:type="table" w:styleId="23">
    <w:name w:val="Table Grid"/>
    <w:basedOn w:val="2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unhideWhenUsed/>
    <w:qFormat/>
    <w:uiPriority w:val="99"/>
    <w:rPr>
      <w:sz w:val="21"/>
      <w:szCs w:val="21"/>
    </w:rPr>
  </w:style>
  <w:style w:type="character" w:customStyle="1" w:styleId="28">
    <w:name w:val="标题 1 Char"/>
    <w:basedOn w:val="24"/>
    <w:link w:val="3"/>
    <w:qFormat/>
    <w:uiPriority w:val="0"/>
    <w:rPr>
      <w:rFonts w:ascii="黑体" w:hAnsi="Times New Roman" w:eastAsia="宋体" w:cs="Times New Roman"/>
      <w:b/>
      <w:kern w:val="2"/>
      <w:sz w:val="32"/>
      <w:szCs w:val="24"/>
    </w:rPr>
  </w:style>
  <w:style w:type="character" w:customStyle="1" w:styleId="29">
    <w:name w:val="标题 2 Char"/>
    <w:basedOn w:val="24"/>
    <w:link w:val="4"/>
    <w:qFormat/>
    <w:uiPriority w:val="0"/>
    <w:rPr>
      <w:rFonts w:ascii="Arial" w:hAnsi="Arial" w:eastAsia="黑体" w:cs="Times New Roman"/>
      <w:b/>
      <w:sz w:val="32"/>
      <w:szCs w:val="20"/>
    </w:rPr>
  </w:style>
  <w:style w:type="character" w:customStyle="1" w:styleId="30">
    <w:name w:val="标题 3 Char"/>
    <w:basedOn w:val="24"/>
    <w:link w:val="5"/>
    <w:qFormat/>
    <w:uiPriority w:val="0"/>
    <w:rPr>
      <w:rFonts w:ascii="Times New Roman" w:hAnsi="Times New Roman" w:eastAsia="宋体" w:cs="Times New Roman"/>
      <w:b/>
      <w:sz w:val="32"/>
      <w:szCs w:val="20"/>
    </w:rPr>
  </w:style>
  <w:style w:type="character" w:customStyle="1" w:styleId="31">
    <w:name w:val="批注框文本 Char"/>
    <w:qFormat/>
    <w:uiPriority w:val="99"/>
    <w:rPr>
      <w:rFonts w:eastAsia="宋体"/>
      <w:sz w:val="18"/>
      <w:szCs w:val="18"/>
    </w:rPr>
  </w:style>
  <w:style w:type="character" w:customStyle="1" w:styleId="32">
    <w:name w:val="批注主题 Char"/>
    <w:qFormat/>
    <w:uiPriority w:val="99"/>
    <w:rPr>
      <w:rFonts w:eastAsia="宋体"/>
      <w:b/>
      <w:bCs/>
    </w:rPr>
  </w:style>
  <w:style w:type="character" w:customStyle="1" w:styleId="33">
    <w:name w:val="文档结构图 Char"/>
    <w:qFormat/>
    <w:uiPriority w:val="99"/>
    <w:rPr>
      <w:rFonts w:ascii="宋体" w:eastAsia="宋体"/>
      <w:sz w:val="18"/>
      <w:szCs w:val="18"/>
    </w:rPr>
  </w:style>
  <w:style w:type="character" w:customStyle="1" w:styleId="34">
    <w:name w:val="批注文字 Char"/>
    <w:semiHidden/>
    <w:qFormat/>
    <w:uiPriority w:val="99"/>
    <w:rPr>
      <w:rFonts w:eastAsia="宋体"/>
      <w:kern w:val="2"/>
      <w:sz w:val="21"/>
    </w:rPr>
  </w:style>
  <w:style w:type="character" w:customStyle="1" w:styleId="35">
    <w:name w:val="页脚 Char"/>
    <w:qFormat/>
    <w:uiPriority w:val="0"/>
    <w:rPr>
      <w:rFonts w:eastAsia="宋体"/>
      <w:sz w:val="18"/>
    </w:rPr>
  </w:style>
  <w:style w:type="character" w:customStyle="1" w:styleId="36">
    <w:name w:val="纯文本 Char"/>
    <w:qFormat/>
    <w:uiPriority w:val="0"/>
    <w:rPr>
      <w:rFonts w:ascii="宋体" w:hAnsi="宋体"/>
      <w:sz w:val="26"/>
    </w:rPr>
  </w:style>
  <w:style w:type="character" w:customStyle="1" w:styleId="37">
    <w:name w:val="文档结构图 Char1"/>
    <w:basedOn w:val="24"/>
    <w:link w:val="7"/>
    <w:semiHidden/>
    <w:qFormat/>
    <w:uiPriority w:val="99"/>
    <w:rPr>
      <w:rFonts w:ascii="宋体" w:hAnsi="Times New Roman" w:eastAsia="宋体" w:cs="Times New Roman"/>
      <w:sz w:val="18"/>
      <w:szCs w:val="18"/>
    </w:rPr>
  </w:style>
  <w:style w:type="character" w:customStyle="1" w:styleId="38">
    <w:name w:val="批注文字 Char1"/>
    <w:basedOn w:val="24"/>
    <w:link w:val="8"/>
    <w:semiHidden/>
    <w:qFormat/>
    <w:uiPriority w:val="99"/>
    <w:rPr>
      <w:rFonts w:ascii="Times New Roman" w:hAnsi="Times New Roman" w:eastAsia="宋体" w:cs="Times New Roman"/>
      <w:szCs w:val="20"/>
    </w:rPr>
  </w:style>
  <w:style w:type="character" w:customStyle="1" w:styleId="39">
    <w:name w:val="批注主题 Char1"/>
    <w:basedOn w:val="38"/>
    <w:link w:val="21"/>
    <w:semiHidden/>
    <w:qFormat/>
    <w:uiPriority w:val="99"/>
    <w:rPr>
      <w:rFonts w:ascii="Times New Roman" w:hAnsi="Times New Roman" w:eastAsia="宋体" w:cs="Times New Roman"/>
      <w:b/>
      <w:bCs/>
      <w:szCs w:val="20"/>
    </w:rPr>
  </w:style>
  <w:style w:type="character" w:customStyle="1" w:styleId="40">
    <w:name w:val="正文文本 Char"/>
    <w:basedOn w:val="24"/>
    <w:link w:val="9"/>
    <w:qFormat/>
    <w:uiPriority w:val="0"/>
    <w:rPr>
      <w:rFonts w:ascii="Times New Roman" w:hAnsi="Times New Roman" w:eastAsia="宋体" w:cs="Times New Roman"/>
      <w:szCs w:val="24"/>
    </w:rPr>
  </w:style>
  <w:style w:type="character" w:customStyle="1" w:styleId="41">
    <w:name w:val="正文文本缩进 Char"/>
    <w:basedOn w:val="24"/>
    <w:link w:val="10"/>
    <w:qFormat/>
    <w:uiPriority w:val="0"/>
    <w:rPr>
      <w:rFonts w:ascii="宋体" w:hAnsi="Times New Roman" w:eastAsia="宋体" w:cs="Century"/>
      <w:spacing w:val="2"/>
      <w:szCs w:val="24"/>
    </w:rPr>
  </w:style>
  <w:style w:type="character" w:customStyle="1" w:styleId="42">
    <w:name w:val="纯文本 Char1"/>
    <w:basedOn w:val="24"/>
    <w:link w:val="12"/>
    <w:qFormat/>
    <w:uiPriority w:val="99"/>
    <w:rPr>
      <w:rFonts w:ascii="宋体" w:hAnsi="Courier New" w:eastAsia="宋体" w:cs="Courier New"/>
      <w:szCs w:val="21"/>
    </w:rPr>
  </w:style>
  <w:style w:type="character" w:customStyle="1" w:styleId="43">
    <w:name w:val="日期 Char"/>
    <w:basedOn w:val="24"/>
    <w:link w:val="13"/>
    <w:qFormat/>
    <w:uiPriority w:val="0"/>
    <w:rPr>
      <w:rFonts w:ascii="宋体" w:hAnsi="宋体" w:eastAsia="宋体" w:cs="Times New Roman"/>
      <w:sz w:val="24"/>
      <w:szCs w:val="20"/>
    </w:rPr>
  </w:style>
  <w:style w:type="character" w:customStyle="1" w:styleId="44">
    <w:name w:val="正文文本缩进 2 Char"/>
    <w:basedOn w:val="24"/>
    <w:link w:val="14"/>
    <w:qFormat/>
    <w:uiPriority w:val="0"/>
    <w:rPr>
      <w:rFonts w:ascii="Times New Roman" w:hAnsi="Times New Roman" w:eastAsia="宋体" w:cs="Times New Roman"/>
      <w:szCs w:val="24"/>
    </w:rPr>
  </w:style>
  <w:style w:type="character" w:customStyle="1" w:styleId="45">
    <w:name w:val="批注框文本 Char1"/>
    <w:basedOn w:val="24"/>
    <w:link w:val="15"/>
    <w:semiHidden/>
    <w:qFormat/>
    <w:uiPriority w:val="99"/>
    <w:rPr>
      <w:rFonts w:ascii="Times New Roman" w:hAnsi="Times New Roman" w:eastAsia="宋体" w:cs="Times New Roman"/>
      <w:sz w:val="18"/>
      <w:szCs w:val="18"/>
    </w:rPr>
  </w:style>
  <w:style w:type="character" w:customStyle="1" w:styleId="46">
    <w:name w:val="页脚 Char1"/>
    <w:basedOn w:val="24"/>
    <w:link w:val="16"/>
    <w:semiHidden/>
    <w:qFormat/>
    <w:uiPriority w:val="99"/>
    <w:rPr>
      <w:rFonts w:ascii="Times New Roman" w:hAnsi="Times New Roman" w:eastAsia="宋体" w:cs="Times New Roman"/>
      <w:sz w:val="18"/>
      <w:szCs w:val="18"/>
    </w:rPr>
  </w:style>
  <w:style w:type="character" w:customStyle="1" w:styleId="47">
    <w:name w:val="页眉 Char"/>
    <w:basedOn w:val="24"/>
    <w:link w:val="17"/>
    <w:qFormat/>
    <w:uiPriority w:val="0"/>
    <w:rPr>
      <w:rFonts w:ascii="Times New Roman" w:hAnsi="Times New Roman" w:eastAsia="宋体" w:cs="Times New Roman"/>
      <w:sz w:val="18"/>
      <w:szCs w:val="20"/>
    </w:rPr>
  </w:style>
  <w:style w:type="paragraph" w:customStyle="1" w:styleId="48">
    <w:name w:val="列出段落1"/>
    <w:basedOn w:val="1"/>
    <w:qFormat/>
    <w:uiPriority w:val="34"/>
    <w:pPr>
      <w:ind w:firstLine="420" w:firstLineChars="200"/>
    </w:pPr>
  </w:style>
  <w:style w:type="paragraph" w:customStyle="1" w:styleId="49">
    <w:name w:val="纯文本1"/>
    <w:next w:val="1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0">
    <w:name w:val="列出段落11"/>
    <w:basedOn w:val="1"/>
    <w:qFormat/>
    <w:uiPriority w:val="99"/>
    <w:pPr>
      <w:ind w:firstLine="420" w:firstLineChars="200"/>
    </w:pPr>
  </w:style>
  <w:style w:type="paragraph" w:customStyle="1" w:styleId="51">
    <w:name w:val="正文文本缩进1"/>
    <w:basedOn w:val="1"/>
    <w:qFormat/>
    <w:uiPriority w:val="0"/>
    <w:pPr>
      <w:spacing w:line="200" w:lineRule="exact"/>
      <w:ind w:firstLine="301"/>
    </w:pPr>
    <w:rPr>
      <w:rFonts w:ascii="宋体" w:hAnsi="Courier New"/>
      <w:spacing w:val="-4"/>
      <w:sz w:val="18"/>
    </w:rPr>
  </w:style>
  <w:style w:type="paragraph" w:customStyle="1" w:styleId="52">
    <w:name w:val="正文文本缩进2"/>
    <w:basedOn w:val="1"/>
    <w:qFormat/>
    <w:uiPriority w:val="0"/>
    <w:pPr>
      <w:spacing w:line="200" w:lineRule="exact"/>
      <w:ind w:firstLine="301"/>
    </w:pPr>
    <w:rPr>
      <w:rFonts w:ascii="宋体" w:hAnsi="Courier New"/>
      <w:spacing w:val="-4"/>
      <w:kern w:val="0"/>
      <w:sz w:val="18"/>
    </w:rPr>
  </w:style>
  <w:style w:type="character" w:customStyle="1" w:styleId="53">
    <w:name w:val="页码1"/>
    <w:basedOn w:val="24"/>
    <w:qFormat/>
    <w:uiPriority w:val="0"/>
  </w:style>
  <w:style w:type="paragraph" w:customStyle="1" w:styleId="54">
    <w:name w:val="正文文本缩进21"/>
    <w:basedOn w:val="1"/>
    <w:qFormat/>
    <w:uiPriority w:val="0"/>
    <w:pPr>
      <w:spacing w:line="200" w:lineRule="exact"/>
      <w:ind w:firstLine="301"/>
    </w:pPr>
    <w:rPr>
      <w:rFonts w:ascii="宋体" w:hAnsi="Courier New"/>
      <w:spacing w:val="-4"/>
      <w:kern w:val="0"/>
      <w:sz w:val="18"/>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正文缩进 Char"/>
    <w:link w:val="6"/>
    <w:qFormat/>
    <w:uiPriority w:val="0"/>
    <w:rPr>
      <w:rFonts w:ascii="宋体" w:hAnsi="Times New Roman" w:eastAsia="宋体" w:cs="Times New Roman"/>
      <w:kern w:val="2"/>
      <w:sz w:val="24"/>
    </w:rPr>
  </w:style>
  <w:style w:type="paragraph" w:customStyle="1" w:styleId="57">
    <w:name w:val="Í¼±íÕýÎÄ"/>
    <w:basedOn w:val="1"/>
    <w:next w:val="6"/>
    <w:qFormat/>
    <w:uiPriority w:val="0"/>
    <w:pPr>
      <w:ind w:firstLine="420" w:firstLineChars="200"/>
    </w:pPr>
    <w:rPr>
      <w:sz w:val="24"/>
    </w:rPr>
  </w:style>
  <w:style w:type="paragraph" w:styleId="58">
    <w:name w:val="List Paragraph"/>
    <w:basedOn w:val="1"/>
    <w:qFormat/>
    <w:uiPriority w:val="34"/>
    <w:pPr>
      <w:ind w:firstLine="420" w:firstLineChars="200"/>
    </w:pPr>
    <w:rPr>
      <w:rFonts w:ascii="Calibri" w:hAnsi="Calibri"/>
      <w:szCs w:val="22"/>
    </w:rPr>
  </w:style>
  <w:style w:type="character" w:customStyle="1" w:styleId="59">
    <w:name w:val="font01"/>
    <w:qFormat/>
    <w:uiPriority w:val="0"/>
    <w:rPr>
      <w:rFonts w:hint="eastAsia" w:ascii="宋体" w:hAnsi="宋体" w:eastAsia="宋体" w:cs="宋体"/>
      <w:color w:val="000000"/>
      <w:sz w:val="24"/>
      <w:szCs w:val="24"/>
      <w:u w:val="none"/>
    </w:rPr>
  </w:style>
  <w:style w:type="paragraph" w:customStyle="1" w:styleId="60">
    <w:name w:val="纯文本2"/>
    <w:next w:val="1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1">
    <w:name w:val="TOC Heading"/>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character" w:customStyle="1" w:styleId="62">
    <w:name w:val="font11"/>
    <w:basedOn w:val="2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4F797D-D8DD-42E6-9D3E-5BB07D90323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3537</Words>
  <Characters>20161</Characters>
  <Lines>168</Lines>
  <Paragraphs>47</Paragraphs>
  <TotalTime>7</TotalTime>
  <ScaleCrop>false</ScaleCrop>
  <LinksUpToDate>false</LinksUpToDate>
  <CharactersWithSpaces>23651</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2019-08-26T03:17:16Z</dcterms:modified>
  <cp:revision>381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