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AE44DC" w14:textId="77777777" w:rsidR="00C63A28" w:rsidRDefault="00C63A28">
      <w:pPr>
        <w:jc w:val="left"/>
        <w:rPr>
          <w:rFonts w:ascii="宋体" w:hAnsi="宋体" w:cs="宋体"/>
          <w:sz w:val="44"/>
          <w:szCs w:val="44"/>
        </w:rPr>
      </w:pPr>
    </w:p>
    <w:p w14:paraId="5C94A59B" w14:textId="77777777" w:rsidR="00C63A28" w:rsidRDefault="00C63A28">
      <w:pPr>
        <w:tabs>
          <w:tab w:val="left" w:pos="2450"/>
        </w:tabs>
        <w:spacing w:line="680" w:lineRule="exact"/>
        <w:rPr>
          <w:rFonts w:ascii="宋体" w:hAnsi="宋体" w:cs="宋体"/>
          <w:sz w:val="44"/>
          <w:szCs w:val="44"/>
        </w:rPr>
      </w:pPr>
    </w:p>
    <w:p w14:paraId="4DA2048C" w14:textId="77777777" w:rsidR="00C63A28" w:rsidRDefault="002749DA">
      <w:pPr>
        <w:snapToGrid w:val="0"/>
        <w:spacing w:line="360" w:lineRule="auto"/>
        <w:jc w:val="center"/>
        <w:rPr>
          <w:rFonts w:ascii="宋体" w:hAnsi="宋体" w:cs="黑体"/>
          <w:b/>
          <w:spacing w:val="170"/>
          <w:kern w:val="0"/>
          <w:sz w:val="84"/>
          <w:szCs w:val="84"/>
        </w:rPr>
      </w:pPr>
      <w:r>
        <w:rPr>
          <w:noProof/>
        </w:rPr>
        <w:drawing>
          <wp:anchor distT="0" distB="0" distL="114300" distR="114300" simplePos="0" relativeHeight="251682816" behindDoc="1" locked="0" layoutInCell="0" allowOverlap="1" wp14:anchorId="6EB5E088" wp14:editId="5273B326">
            <wp:simplePos x="0" y="0"/>
            <wp:positionH relativeFrom="margin">
              <wp:posOffset>-61595</wp:posOffset>
            </wp:positionH>
            <wp:positionV relativeFrom="margin">
              <wp:posOffset>1851025</wp:posOffset>
            </wp:positionV>
            <wp:extent cx="5401310" cy="5401310"/>
            <wp:effectExtent l="0" t="0" r="8890" b="8890"/>
            <wp:wrapNone/>
            <wp:docPr id="1" name="WordPictureWatermark6388133"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6388133" descr="标志"/>
                    <pic:cNvPicPr>
                      <a:picLocks noChangeAspect="1"/>
                    </pic:cNvPicPr>
                  </pic:nvPicPr>
                  <pic:blipFill>
                    <a:blip r:embed="rId8" cstate="print">
                      <a:lum bright="70001" contrast="-70000"/>
                    </a:blip>
                    <a:stretch>
                      <a:fillRect/>
                    </a:stretch>
                  </pic:blipFill>
                  <pic:spPr>
                    <a:xfrm>
                      <a:off x="0" y="0"/>
                      <a:ext cx="5401310" cy="5401310"/>
                    </a:xfrm>
                    <a:prstGeom prst="rect">
                      <a:avLst/>
                    </a:prstGeom>
                    <a:noFill/>
                    <a:ln>
                      <a:noFill/>
                    </a:ln>
                  </pic:spPr>
                </pic:pic>
              </a:graphicData>
            </a:graphic>
          </wp:anchor>
        </w:drawing>
      </w:r>
    </w:p>
    <w:p w14:paraId="5B955583" w14:textId="77777777" w:rsidR="00C63A28" w:rsidRDefault="002749DA">
      <w:pPr>
        <w:snapToGrid w:val="0"/>
        <w:spacing w:line="360" w:lineRule="auto"/>
        <w:jc w:val="center"/>
        <w:rPr>
          <w:rFonts w:ascii="宋体" w:hAnsi="宋体" w:cs="黑体"/>
          <w:b/>
          <w:spacing w:val="170"/>
          <w:kern w:val="0"/>
          <w:sz w:val="84"/>
          <w:szCs w:val="84"/>
        </w:rPr>
      </w:pPr>
      <w:r>
        <w:rPr>
          <w:rFonts w:ascii="宋体" w:hAnsi="宋体" w:cs="黑体" w:hint="eastAsia"/>
          <w:b/>
          <w:spacing w:val="170"/>
          <w:kern w:val="0"/>
          <w:sz w:val="84"/>
          <w:szCs w:val="84"/>
        </w:rPr>
        <w:t>竞争性谈判</w:t>
      </w:r>
      <w:r>
        <w:rPr>
          <w:rFonts w:ascii="宋体" w:hAnsi="宋体" w:hint="eastAsia"/>
          <w:b/>
          <w:spacing w:val="170"/>
          <w:sz w:val="84"/>
          <w:szCs w:val="84"/>
        </w:rPr>
        <w:t>文件</w:t>
      </w:r>
    </w:p>
    <w:p w14:paraId="0AFE5697" w14:textId="77777777" w:rsidR="00C63A28" w:rsidRDefault="002749DA">
      <w:pPr>
        <w:tabs>
          <w:tab w:val="left" w:pos="2450"/>
        </w:tabs>
        <w:spacing w:line="680" w:lineRule="exact"/>
        <w:rPr>
          <w:rFonts w:ascii="宋体" w:hAnsi="宋体" w:cs="宋体"/>
          <w:sz w:val="44"/>
          <w:szCs w:val="44"/>
        </w:rPr>
      </w:pPr>
      <w:r>
        <w:rPr>
          <w:rFonts w:ascii="宋体" w:hAnsi="宋体" w:cs="宋体"/>
          <w:sz w:val="44"/>
          <w:szCs w:val="44"/>
        </w:rPr>
        <w:tab/>
      </w:r>
    </w:p>
    <w:p w14:paraId="5A4C83B8" w14:textId="77777777" w:rsidR="00C63A28" w:rsidRDefault="00C63A28">
      <w:pPr>
        <w:adjustRightInd w:val="0"/>
        <w:snapToGrid w:val="0"/>
        <w:spacing w:line="800" w:lineRule="exact"/>
        <w:rPr>
          <w:rFonts w:ascii="宋体" w:hAnsi="宋体" w:cs="宋体"/>
          <w:sz w:val="44"/>
          <w:szCs w:val="44"/>
        </w:rPr>
      </w:pPr>
    </w:p>
    <w:p w14:paraId="446611C5" w14:textId="77777777" w:rsidR="00C63A28" w:rsidRDefault="002749DA">
      <w:pPr>
        <w:adjustRightInd w:val="0"/>
        <w:snapToGrid w:val="0"/>
        <w:spacing w:line="800" w:lineRule="exact"/>
        <w:ind w:firstLineChars="600" w:firstLine="1680"/>
        <w:rPr>
          <w:rFonts w:ascii="宋体" w:hAnsi="宋体"/>
          <w:bCs/>
          <w:sz w:val="28"/>
          <w:szCs w:val="32"/>
        </w:rPr>
      </w:pPr>
      <w:r>
        <w:rPr>
          <w:rFonts w:ascii="宋体" w:hAnsi="宋体" w:hint="eastAsia"/>
          <w:bCs/>
          <w:sz w:val="28"/>
          <w:szCs w:val="32"/>
        </w:rPr>
        <w:t>采购项目编号：</w:t>
      </w:r>
      <w:r w:rsidR="00F240C1">
        <w:rPr>
          <w:rFonts w:ascii="宋体" w:hAnsi="宋体"/>
          <w:bCs/>
          <w:sz w:val="28"/>
          <w:szCs w:val="32"/>
        </w:rPr>
        <w:t>城</w:t>
      </w:r>
      <w:proofErr w:type="gramStart"/>
      <w:r w:rsidR="00F240C1">
        <w:rPr>
          <w:rFonts w:ascii="宋体" w:hAnsi="宋体"/>
          <w:bCs/>
          <w:sz w:val="28"/>
          <w:szCs w:val="32"/>
        </w:rPr>
        <w:t>投采竞</w:t>
      </w:r>
      <w:proofErr w:type="gramEnd"/>
      <w:r w:rsidR="00F240C1">
        <w:rPr>
          <w:rFonts w:ascii="宋体" w:hAnsi="宋体"/>
          <w:bCs/>
          <w:sz w:val="28"/>
          <w:szCs w:val="32"/>
        </w:rPr>
        <w:t>-2019</w:t>
      </w:r>
      <w:r w:rsidR="00C74462">
        <w:rPr>
          <w:rFonts w:ascii="宋体" w:hAnsi="宋体"/>
          <w:bCs/>
          <w:sz w:val="28"/>
          <w:szCs w:val="32"/>
        </w:rPr>
        <w:t>015</w:t>
      </w:r>
    </w:p>
    <w:p w14:paraId="1AC489EF" w14:textId="77777777" w:rsidR="00C63A28" w:rsidRDefault="002749DA">
      <w:pPr>
        <w:adjustRightInd w:val="0"/>
        <w:snapToGrid w:val="0"/>
        <w:spacing w:line="800" w:lineRule="exact"/>
        <w:ind w:firstLineChars="600" w:firstLine="1680"/>
        <w:rPr>
          <w:rFonts w:ascii="宋体" w:hAnsi="宋体"/>
          <w:bCs/>
          <w:sz w:val="28"/>
          <w:szCs w:val="32"/>
        </w:rPr>
      </w:pPr>
      <w:r>
        <w:rPr>
          <w:rFonts w:ascii="宋体" w:hAnsi="宋体" w:hint="eastAsia"/>
          <w:bCs/>
          <w:sz w:val="28"/>
          <w:szCs w:val="32"/>
        </w:rPr>
        <w:t>采购项目名称：</w:t>
      </w:r>
      <w:r w:rsidR="00F240C1">
        <w:rPr>
          <w:rFonts w:ascii="宋体" w:hAnsi="宋体" w:hint="eastAsia"/>
          <w:sz w:val="28"/>
          <w:szCs w:val="32"/>
        </w:rPr>
        <w:t>晋陵路1P</w:t>
      </w:r>
      <w:r w:rsidR="00086AF2" w:rsidRPr="00086AF2">
        <w:rPr>
          <w:rFonts w:ascii="宋体" w:hAnsi="宋体" w:hint="eastAsia"/>
          <w:sz w:val="28"/>
          <w:szCs w:val="32"/>
        </w:rPr>
        <w:t>10KV箱式变采购项目</w:t>
      </w:r>
    </w:p>
    <w:p w14:paraId="00EC67BA" w14:textId="77777777" w:rsidR="00C63A28" w:rsidRDefault="002749DA">
      <w:pPr>
        <w:adjustRightInd w:val="0"/>
        <w:snapToGrid w:val="0"/>
        <w:spacing w:line="800" w:lineRule="exact"/>
        <w:ind w:firstLineChars="500" w:firstLine="1700"/>
        <w:rPr>
          <w:rFonts w:ascii="宋体" w:hAnsi="宋体"/>
          <w:bCs/>
          <w:sz w:val="28"/>
          <w:szCs w:val="32"/>
        </w:rPr>
      </w:pPr>
      <w:r>
        <w:rPr>
          <w:rFonts w:ascii="宋体" w:hAnsi="宋体" w:hint="eastAsia"/>
          <w:bCs/>
          <w:spacing w:val="30"/>
          <w:sz w:val="28"/>
          <w:szCs w:val="32"/>
        </w:rPr>
        <w:t>采购人名</w:t>
      </w:r>
      <w:r>
        <w:rPr>
          <w:rFonts w:ascii="宋体" w:hAnsi="宋体" w:hint="eastAsia"/>
          <w:bCs/>
          <w:sz w:val="28"/>
          <w:szCs w:val="32"/>
        </w:rPr>
        <w:t>称：</w:t>
      </w:r>
      <w:r w:rsidR="00F240C1">
        <w:rPr>
          <w:rFonts w:ascii="宋体" w:hAnsi="宋体" w:hint="eastAsia"/>
          <w:bCs/>
          <w:sz w:val="28"/>
          <w:szCs w:val="32"/>
        </w:rPr>
        <w:t>常州市城市照明管理处</w:t>
      </w:r>
    </w:p>
    <w:p w14:paraId="0853EC24" w14:textId="77777777" w:rsidR="00C63A28" w:rsidRDefault="00C63A28">
      <w:pPr>
        <w:spacing w:line="680" w:lineRule="exact"/>
        <w:jc w:val="center"/>
        <w:rPr>
          <w:rFonts w:ascii="宋体" w:hAnsi="宋体" w:cs="宋体"/>
          <w:sz w:val="44"/>
          <w:szCs w:val="44"/>
        </w:rPr>
      </w:pPr>
    </w:p>
    <w:p w14:paraId="1696E2F2" w14:textId="77777777" w:rsidR="00C63A28" w:rsidRDefault="00C63A28">
      <w:pPr>
        <w:spacing w:line="680" w:lineRule="exact"/>
        <w:jc w:val="center"/>
        <w:rPr>
          <w:rFonts w:ascii="宋体" w:hAnsi="宋体" w:cs="宋体"/>
          <w:sz w:val="44"/>
          <w:szCs w:val="44"/>
        </w:rPr>
      </w:pPr>
    </w:p>
    <w:p w14:paraId="358D0FEE" w14:textId="77777777" w:rsidR="00C63A28" w:rsidRDefault="00C63A28">
      <w:pPr>
        <w:spacing w:line="480" w:lineRule="exact"/>
        <w:ind w:firstLineChars="250" w:firstLine="750"/>
        <w:jc w:val="center"/>
        <w:rPr>
          <w:rFonts w:ascii="宋体" w:hAnsi="宋体" w:cs="宋体"/>
          <w:sz w:val="30"/>
          <w:szCs w:val="30"/>
        </w:rPr>
      </w:pPr>
    </w:p>
    <w:p w14:paraId="7FA8ED85" w14:textId="77777777" w:rsidR="00C63A28" w:rsidRDefault="00C63A28">
      <w:pPr>
        <w:spacing w:line="480" w:lineRule="exact"/>
        <w:jc w:val="center"/>
        <w:rPr>
          <w:rFonts w:ascii="宋体" w:hAnsi="宋体" w:cs="宋体"/>
          <w:sz w:val="36"/>
          <w:szCs w:val="36"/>
        </w:rPr>
      </w:pPr>
    </w:p>
    <w:p w14:paraId="0EACF790" w14:textId="77777777" w:rsidR="00C63A28" w:rsidRDefault="002749DA">
      <w:pPr>
        <w:spacing w:line="480" w:lineRule="exact"/>
        <w:jc w:val="center"/>
        <w:rPr>
          <w:rFonts w:ascii="宋体" w:hAnsi="宋体" w:cs="宋体"/>
          <w:sz w:val="36"/>
          <w:szCs w:val="36"/>
        </w:rPr>
      </w:pPr>
      <w:r>
        <w:rPr>
          <w:rFonts w:ascii="宋体" w:hAnsi="宋体" w:cs="宋体" w:hint="eastAsia"/>
          <w:sz w:val="36"/>
          <w:szCs w:val="36"/>
        </w:rPr>
        <w:t>常州市城</w:t>
      </w:r>
      <w:proofErr w:type="gramStart"/>
      <w:r>
        <w:rPr>
          <w:rFonts w:ascii="宋体" w:hAnsi="宋体" w:cs="宋体" w:hint="eastAsia"/>
          <w:sz w:val="36"/>
          <w:szCs w:val="36"/>
        </w:rPr>
        <w:t>投建设</w:t>
      </w:r>
      <w:proofErr w:type="gramEnd"/>
      <w:r>
        <w:rPr>
          <w:rFonts w:ascii="宋体" w:hAnsi="宋体" w:cs="宋体" w:hint="eastAsia"/>
          <w:sz w:val="36"/>
          <w:szCs w:val="36"/>
        </w:rPr>
        <w:t>工程招标有限公司</w:t>
      </w:r>
    </w:p>
    <w:p w14:paraId="1CA206B0" w14:textId="77777777" w:rsidR="00C63A28" w:rsidRDefault="00C63A28">
      <w:pPr>
        <w:jc w:val="center"/>
        <w:rPr>
          <w:rFonts w:ascii="宋体" w:hAnsi="宋体" w:cs="宋体"/>
          <w:sz w:val="36"/>
          <w:szCs w:val="36"/>
        </w:rPr>
      </w:pPr>
    </w:p>
    <w:p w14:paraId="0EE74A55" w14:textId="77777777" w:rsidR="00C63A28" w:rsidRDefault="002749DA">
      <w:pPr>
        <w:jc w:val="center"/>
        <w:rPr>
          <w:rFonts w:ascii="宋体" w:hAnsi="宋体" w:cs="宋体"/>
          <w:b/>
          <w:sz w:val="30"/>
        </w:rPr>
      </w:pPr>
      <w:r>
        <w:rPr>
          <w:rFonts w:ascii="宋体" w:hAnsi="宋体" w:cs="宋体" w:hint="eastAsia"/>
          <w:w w:val="90"/>
          <w:sz w:val="44"/>
          <w:szCs w:val="44"/>
        </w:rPr>
        <w:t>二〇一</w:t>
      </w:r>
      <w:r w:rsidR="00086AF2">
        <w:rPr>
          <w:rFonts w:ascii="宋体" w:hAnsi="宋体" w:cs="宋体" w:hint="eastAsia"/>
          <w:w w:val="90"/>
          <w:sz w:val="44"/>
          <w:szCs w:val="44"/>
        </w:rPr>
        <w:t>九</w:t>
      </w:r>
      <w:r>
        <w:rPr>
          <w:rFonts w:ascii="宋体" w:hAnsi="宋体" w:cs="宋体" w:hint="eastAsia"/>
          <w:w w:val="90"/>
          <w:sz w:val="44"/>
          <w:szCs w:val="44"/>
        </w:rPr>
        <w:t>年</w:t>
      </w:r>
      <w:r w:rsidR="00086AF2">
        <w:rPr>
          <w:rFonts w:ascii="宋体" w:hAnsi="宋体" w:cs="宋体" w:hint="eastAsia"/>
          <w:w w:val="90"/>
          <w:sz w:val="44"/>
          <w:szCs w:val="44"/>
        </w:rPr>
        <w:t>八</w:t>
      </w:r>
      <w:r>
        <w:rPr>
          <w:rFonts w:ascii="宋体" w:hAnsi="宋体" w:cs="宋体" w:hint="eastAsia"/>
          <w:w w:val="90"/>
          <w:sz w:val="44"/>
          <w:szCs w:val="44"/>
        </w:rPr>
        <w:t>月</w:t>
      </w:r>
    </w:p>
    <w:p w14:paraId="5A1B61CA" w14:textId="77777777" w:rsidR="00C63A28" w:rsidRDefault="00C63A28">
      <w:pPr>
        <w:spacing w:before="100" w:after="240" w:line="500" w:lineRule="exact"/>
        <w:jc w:val="center"/>
        <w:rPr>
          <w:rFonts w:ascii="宋体" w:hAnsi="宋体" w:cs="宋体"/>
          <w:b/>
          <w:sz w:val="44"/>
          <w:szCs w:val="44"/>
        </w:rPr>
      </w:pPr>
    </w:p>
    <w:p w14:paraId="67836416" w14:textId="77777777" w:rsidR="00C63A28" w:rsidRDefault="00C63A28">
      <w:pPr>
        <w:spacing w:before="100" w:after="240" w:line="500" w:lineRule="exact"/>
        <w:jc w:val="center"/>
        <w:rPr>
          <w:rFonts w:ascii="宋体" w:hAnsi="宋体" w:cs="宋体"/>
          <w:b/>
          <w:sz w:val="44"/>
          <w:szCs w:val="44"/>
        </w:rPr>
      </w:pPr>
    </w:p>
    <w:sdt>
      <w:sdtPr>
        <w:rPr>
          <w:rFonts w:ascii="Times New Roman" w:eastAsia="宋体" w:hAnsi="Times New Roman" w:cs="Times New Roman"/>
          <w:b w:val="0"/>
          <w:bCs w:val="0"/>
          <w:color w:val="auto"/>
          <w:kern w:val="2"/>
          <w:sz w:val="21"/>
          <w:szCs w:val="20"/>
          <w:lang w:val="zh-CN"/>
        </w:rPr>
        <w:id w:val="25038988"/>
        <w:docPartObj>
          <w:docPartGallery w:val="Table of Contents"/>
          <w:docPartUnique/>
        </w:docPartObj>
      </w:sdtPr>
      <w:sdtEndPr>
        <w:rPr>
          <w:lang w:val="en-US"/>
        </w:rPr>
      </w:sdtEndPr>
      <w:sdtContent>
        <w:p w14:paraId="36A39ACD" w14:textId="77777777" w:rsidR="000B0A33" w:rsidRDefault="000B0A33" w:rsidP="000B0A33">
          <w:pPr>
            <w:pStyle w:val="TOC"/>
            <w:jc w:val="center"/>
          </w:pPr>
          <w:r w:rsidRPr="000B0A33">
            <w:rPr>
              <w:color w:val="auto"/>
              <w:sz w:val="44"/>
              <w:szCs w:val="44"/>
              <w:lang w:val="zh-CN"/>
            </w:rPr>
            <w:t>目</w:t>
          </w:r>
          <w:r>
            <w:rPr>
              <w:rFonts w:hint="eastAsia"/>
              <w:color w:val="auto"/>
              <w:sz w:val="44"/>
              <w:szCs w:val="44"/>
              <w:lang w:val="zh-CN"/>
            </w:rPr>
            <w:t xml:space="preserve">  </w:t>
          </w:r>
          <w:r w:rsidRPr="000B0A33">
            <w:rPr>
              <w:color w:val="auto"/>
              <w:sz w:val="44"/>
              <w:szCs w:val="44"/>
              <w:lang w:val="zh-CN"/>
            </w:rPr>
            <w:t>录</w:t>
          </w:r>
        </w:p>
        <w:p w14:paraId="3D767926" w14:textId="77777777" w:rsidR="000B0A33" w:rsidRDefault="000B0A33" w:rsidP="000B0A33">
          <w:pPr>
            <w:pStyle w:val="TOC1"/>
            <w:tabs>
              <w:tab w:val="right" w:leader="dot" w:pos="8302"/>
            </w:tabs>
            <w:spacing w:line="720" w:lineRule="auto"/>
            <w:rPr>
              <w:rFonts w:asciiTheme="minorEastAsia" w:eastAsiaTheme="minorEastAsia" w:hAnsiTheme="minorEastAsia"/>
              <w:b/>
              <w:sz w:val="32"/>
              <w:szCs w:val="32"/>
            </w:rPr>
          </w:pPr>
        </w:p>
        <w:p w14:paraId="05127602" w14:textId="77777777" w:rsidR="000B0A33" w:rsidRPr="000B0A33" w:rsidRDefault="00C36B44" w:rsidP="000B0A33">
          <w:pPr>
            <w:pStyle w:val="TOC1"/>
            <w:tabs>
              <w:tab w:val="right" w:leader="dot" w:pos="8302"/>
            </w:tabs>
            <w:spacing w:line="720" w:lineRule="auto"/>
            <w:rPr>
              <w:rFonts w:asciiTheme="minorEastAsia" w:eastAsiaTheme="minorEastAsia" w:hAnsiTheme="minorEastAsia"/>
              <w:b/>
              <w:noProof/>
              <w:sz w:val="32"/>
              <w:szCs w:val="32"/>
            </w:rPr>
          </w:pPr>
          <w:r w:rsidRPr="000B0A33">
            <w:rPr>
              <w:rFonts w:asciiTheme="minorEastAsia" w:eastAsiaTheme="minorEastAsia" w:hAnsiTheme="minorEastAsia"/>
              <w:b/>
              <w:sz w:val="32"/>
              <w:szCs w:val="32"/>
            </w:rPr>
            <w:fldChar w:fldCharType="begin"/>
          </w:r>
          <w:r w:rsidR="000B0A33" w:rsidRPr="000B0A33">
            <w:rPr>
              <w:rFonts w:asciiTheme="minorEastAsia" w:eastAsiaTheme="minorEastAsia" w:hAnsiTheme="minorEastAsia"/>
              <w:b/>
              <w:sz w:val="32"/>
              <w:szCs w:val="32"/>
            </w:rPr>
            <w:instrText xml:space="preserve"> TOC \o "1-3" \h \z \u </w:instrText>
          </w:r>
          <w:r w:rsidRPr="000B0A33">
            <w:rPr>
              <w:rFonts w:asciiTheme="minorEastAsia" w:eastAsiaTheme="minorEastAsia" w:hAnsiTheme="minorEastAsia"/>
              <w:b/>
              <w:sz w:val="32"/>
              <w:szCs w:val="32"/>
            </w:rPr>
            <w:fldChar w:fldCharType="separate"/>
          </w:r>
          <w:hyperlink w:anchor="_Toc15737709" w:history="1">
            <w:r w:rsidR="000B0A33" w:rsidRPr="000B0A33">
              <w:rPr>
                <w:rStyle w:val="afd"/>
                <w:rFonts w:asciiTheme="minorEastAsia" w:eastAsiaTheme="minorEastAsia" w:hAnsiTheme="minorEastAsia" w:hint="eastAsia"/>
                <w:b/>
                <w:noProof/>
                <w:sz w:val="32"/>
                <w:szCs w:val="32"/>
              </w:rPr>
              <w:t>竞争性谈判公告</w:t>
            </w:r>
            <w:r w:rsidR="000B0A33" w:rsidRPr="000B0A33">
              <w:rPr>
                <w:rFonts w:asciiTheme="minorEastAsia" w:eastAsiaTheme="minorEastAsia" w:hAnsiTheme="minorEastAsia"/>
                <w:b/>
                <w:noProof/>
                <w:webHidden/>
                <w:sz w:val="32"/>
                <w:szCs w:val="32"/>
              </w:rPr>
              <w:tab/>
            </w:r>
            <w:r w:rsidRPr="000B0A33">
              <w:rPr>
                <w:rFonts w:asciiTheme="minorEastAsia" w:eastAsiaTheme="minorEastAsia" w:hAnsiTheme="minorEastAsia"/>
                <w:b/>
                <w:noProof/>
                <w:webHidden/>
                <w:sz w:val="32"/>
                <w:szCs w:val="32"/>
              </w:rPr>
              <w:fldChar w:fldCharType="begin"/>
            </w:r>
            <w:r w:rsidR="000B0A33" w:rsidRPr="000B0A33">
              <w:rPr>
                <w:rFonts w:asciiTheme="minorEastAsia" w:eastAsiaTheme="minorEastAsia" w:hAnsiTheme="minorEastAsia"/>
                <w:b/>
                <w:noProof/>
                <w:webHidden/>
                <w:sz w:val="32"/>
                <w:szCs w:val="32"/>
              </w:rPr>
              <w:instrText xml:space="preserve"> PAGEREF _Toc15737709 \h </w:instrText>
            </w:r>
            <w:r w:rsidRPr="000B0A33">
              <w:rPr>
                <w:rFonts w:asciiTheme="minorEastAsia" w:eastAsiaTheme="minorEastAsia" w:hAnsiTheme="minorEastAsia"/>
                <w:b/>
                <w:noProof/>
                <w:webHidden/>
                <w:sz w:val="32"/>
                <w:szCs w:val="32"/>
              </w:rPr>
            </w:r>
            <w:r w:rsidRPr="000B0A33">
              <w:rPr>
                <w:rFonts w:asciiTheme="minorEastAsia" w:eastAsiaTheme="minorEastAsia" w:hAnsiTheme="minorEastAsia"/>
                <w:b/>
                <w:noProof/>
                <w:webHidden/>
                <w:sz w:val="32"/>
                <w:szCs w:val="32"/>
              </w:rPr>
              <w:fldChar w:fldCharType="separate"/>
            </w:r>
            <w:r w:rsidR="000B0A33">
              <w:rPr>
                <w:rFonts w:asciiTheme="minorEastAsia" w:eastAsiaTheme="minorEastAsia" w:hAnsiTheme="minorEastAsia"/>
                <w:b/>
                <w:noProof/>
                <w:webHidden/>
                <w:sz w:val="32"/>
                <w:szCs w:val="32"/>
              </w:rPr>
              <w:t>3</w:t>
            </w:r>
            <w:r w:rsidRPr="000B0A33">
              <w:rPr>
                <w:rFonts w:asciiTheme="minorEastAsia" w:eastAsiaTheme="minorEastAsia" w:hAnsiTheme="minorEastAsia"/>
                <w:b/>
                <w:noProof/>
                <w:webHidden/>
                <w:sz w:val="32"/>
                <w:szCs w:val="32"/>
              </w:rPr>
              <w:fldChar w:fldCharType="end"/>
            </w:r>
          </w:hyperlink>
          <w:r w:rsidR="00F240C1" w:rsidRPr="00F240C1">
            <w:rPr>
              <w:rFonts w:asciiTheme="minorEastAsia" w:eastAsiaTheme="minorEastAsia" w:hAnsiTheme="minorEastAsia" w:hint="eastAsia"/>
              <w:b/>
              <w:noProof/>
              <w:sz w:val="32"/>
              <w:szCs w:val="32"/>
            </w:rPr>
            <w:t>-5</w:t>
          </w:r>
        </w:p>
        <w:p w14:paraId="3045DDFB" w14:textId="77777777" w:rsidR="000B0A33" w:rsidRPr="000B0A33" w:rsidRDefault="00C96452" w:rsidP="000B0A33">
          <w:pPr>
            <w:pStyle w:val="TOC1"/>
            <w:tabs>
              <w:tab w:val="right" w:leader="dot" w:pos="8302"/>
            </w:tabs>
            <w:spacing w:line="720" w:lineRule="auto"/>
            <w:rPr>
              <w:rFonts w:asciiTheme="minorEastAsia" w:eastAsiaTheme="minorEastAsia" w:hAnsiTheme="minorEastAsia"/>
              <w:b/>
              <w:noProof/>
              <w:sz w:val="32"/>
              <w:szCs w:val="32"/>
            </w:rPr>
          </w:pPr>
          <w:hyperlink w:anchor="_Toc15737710" w:history="1">
            <w:r w:rsidR="000B0A33" w:rsidRPr="000B0A33">
              <w:rPr>
                <w:rStyle w:val="afd"/>
                <w:rFonts w:asciiTheme="minorEastAsia" w:eastAsiaTheme="minorEastAsia" w:hAnsiTheme="minorEastAsia" w:hint="eastAsia"/>
                <w:b/>
                <w:noProof/>
                <w:sz w:val="32"/>
                <w:szCs w:val="32"/>
              </w:rPr>
              <w:t>第一章</w:t>
            </w:r>
            <w:r w:rsidR="00F240C1">
              <w:rPr>
                <w:rStyle w:val="afd"/>
                <w:rFonts w:asciiTheme="minorEastAsia" w:eastAsiaTheme="minorEastAsia" w:hAnsiTheme="minorEastAsia"/>
                <w:b/>
                <w:noProof/>
                <w:sz w:val="32"/>
                <w:szCs w:val="32"/>
              </w:rPr>
              <w:t xml:space="preserve">  </w:t>
            </w:r>
            <w:r w:rsidR="000B0A33" w:rsidRPr="000B0A33">
              <w:rPr>
                <w:rStyle w:val="afd"/>
                <w:rFonts w:asciiTheme="minorEastAsia" w:eastAsiaTheme="minorEastAsia" w:hAnsiTheme="minorEastAsia" w:hint="eastAsia"/>
                <w:b/>
                <w:noProof/>
                <w:sz w:val="32"/>
                <w:szCs w:val="32"/>
              </w:rPr>
              <w:t>总</w:t>
            </w:r>
            <w:r w:rsidR="000B0A33" w:rsidRPr="000B0A33">
              <w:rPr>
                <w:rStyle w:val="afd"/>
                <w:rFonts w:asciiTheme="minorEastAsia" w:eastAsiaTheme="minorEastAsia" w:hAnsiTheme="minorEastAsia"/>
                <w:b/>
                <w:noProof/>
                <w:sz w:val="32"/>
                <w:szCs w:val="32"/>
              </w:rPr>
              <w:t xml:space="preserve">     </w:t>
            </w:r>
            <w:r w:rsidR="000B0A33" w:rsidRPr="000B0A33">
              <w:rPr>
                <w:rStyle w:val="afd"/>
                <w:rFonts w:asciiTheme="minorEastAsia" w:eastAsiaTheme="minorEastAsia" w:hAnsiTheme="minorEastAsia" w:hint="eastAsia"/>
                <w:b/>
                <w:noProof/>
                <w:sz w:val="32"/>
                <w:szCs w:val="32"/>
              </w:rPr>
              <w:t>则</w:t>
            </w:r>
            <w:r w:rsidR="000B0A33" w:rsidRPr="000B0A33">
              <w:rPr>
                <w:rFonts w:asciiTheme="minorEastAsia" w:eastAsiaTheme="minorEastAsia" w:hAnsiTheme="minorEastAsia"/>
                <w:b/>
                <w:noProof/>
                <w:webHidden/>
                <w:sz w:val="32"/>
                <w:szCs w:val="32"/>
              </w:rPr>
              <w:tab/>
            </w:r>
            <w:r w:rsidR="00F240C1">
              <w:rPr>
                <w:rFonts w:asciiTheme="minorEastAsia" w:eastAsiaTheme="minorEastAsia" w:hAnsiTheme="minorEastAsia" w:hint="eastAsia"/>
                <w:b/>
                <w:noProof/>
                <w:webHidden/>
                <w:sz w:val="32"/>
                <w:szCs w:val="32"/>
              </w:rPr>
              <w:t>6-13</w:t>
            </w:r>
          </w:hyperlink>
        </w:p>
        <w:p w14:paraId="0361A2F4" w14:textId="77777777" w:rsidR="000B0A33" w:rsidRPr="000B0A33" w:rsidRDefault="00C96452" w:rsidP="000B0A33">
          <w:pPr>
            <w:pStyle w:val="TOC1"/>
            <w:tabs>
              <w:tab w:val="right" w:leader="dot" w:pos="8302"/>
            </w:tabs>
            <w:spacing w:line="720" w:lineRule="auto"/>
            <w:rPr>
              <w:rFonts w:asciiTheme="minorEastAsia" w:eastAsiaTheme="minorEastAsia" w:hAnsiTheme="minorEastAsia"/>
              <w:b/>
              <w:noProof/>
              <w:sz w:val="32"/>
              <w:szCs w:val="32"/>
            </w:rPr>
          </w:pPr>
          <w:hyperlink w:anchor="_Toc15737711" w:history="1">
            <w:r w:rsidR="000B0A33" w:rsidRPr="000B0A33">
              <w:rPr>
                <w:rStyle w:val="afd"/>
                <w:rFonts w:asciiTheme="minorEastAsia" w:eastAsiaTheme="minorEastAsia" w:hAnsiTheme="minorEastAsia" w:hint="eastAsia"/>
                <w:b/>
                <w:noProof/>
                <w:sz w:val="32"/>
                <w:szCs w:val="32"/>
              </w:rPr>
              <w:t>第二章</w:t>
            </w:r>
            <w:r w:rsidR="000B0A33" w:rsidRPr="000B0A33">
              <w:rPr>
                <w:rStyle w:val="afd"/>
                <w:rFonts w:asciiTheme="minorEastAsia" w:eastAsiaTheme="minorEastAsia" w:hAnsiTheme="minorEastAsia"/>
                <w:b/>
                <w:noProof/>
                <w:sz w:val="32"/>
                <w:szCs w:val="32"/>
              </w:rPr>
              <w:t xml:space="preserve">  </w:t>
            </w:r>
            <w:r w:rsidR="000B0A33" w:rsidRPr="000B0A33">
              <w:rPr>
                <w:rStyle w:val="afd"/>
                <w:rFonts w:asciiTheme="minorEastAsia" w:eastAsiaTheme="minorEastAsia" w:hAnsiTheme="minorEastAsia" w:hint="eastAsia"/>
                <w:b/>
                <w:noProof/>
                <w:sz w:val="32"/>
                <w:szCs w:val="32"/>
              </w:rPr>
              <w:t>谈判响应文件的组成</w:t>
            </w:r>
            <w:r w:rsidR="000B0A33" w:rsidRPr="000B0A33">
              <w:rPr>
                <w:rFonts w:asciiTheme="minorEastAsia" w:eastAsiaTheme="minorEastAsia" w:hAnsiTheme="minorEastAsia"/>
                <w:b/>
                <w:noProof/>
                <w:webHidden/>
                <w:sz w:val="32"/>
                <w:szCs w:val="32"/>
              </w:rPr>
              <w:tab/>
            </w:r>
            <w:r w:rsidR="00C36B44" w:rsidRPr="000B0A33">
              <w:rPr>
                <w:rFonts w:asciiTheme="minorEastAsia" w:eastAsiaTheme="minorEastAsia" w:hAnsiTheme="minorEastAsia"/>
                <w:b/>
                <w:noProof/>
                <w:webHidden/>
                <w:sz w:val="32"/>
                <w:szCs w:val="32"/>
              </w:rPr>
              <w:fldChar w:fldCharType="begin"/>
            </w:r>
            <w:r w:rsidR="000B0A33" w:rsidRPr="000B0A33">
              <w:rPr>
                <w:rFonts w:asciiTheme="minorEastAsia" w:eastAsiaTheme="minorEastAsia" w:hAnsiTheme="minorEastAsia"/>
                <w:b/>
                <w:noProof/>
                <w:webHidden/>
                <w:sz w:val="32"/>
                <w:szCs w:val="32"/>
              </w:rPr>
              <w:instrText xml:space="preserve"> PAGEREF _Toc15737711 \h </w:instrText>
            </w:r>
            <w:r w:rsidR="00C36B44" w:rsidRPr="000B0A33">
              <w:rPr>
                <w:rFonts w:asciiTheme="minorEastAsia" w:eastAsiaTheme="minorEastAsia" w:hAnsiTheme="minorEastAsia"/>
                <w:b/>
                <w:noProof/>
                <w:webHidden/>
                <w:sz w:val="32"/>
                <w:szCs w:val="32"/>
              </w:rPr>
            </w:r>
            <w:r w:rsidR="00C36B44" w:rsidRPr="000B0A33">
              <w:rPr>
                <w:rFonts w:asciiTheme="minorEastAsia" w:eastAsiaTheme="minorEastAsia" w:hAnsiTheme="minorEastAsia"/>
                <w:b/>
                <w:noProof/>
                <w:webHidden/>
                <w:sz w:val="32"/>
                <w:szCs w:val="32"/>
              </w:rPr>
              <w:fldChar w:fldCharType="separate"/>
            </w:r>
            <w:r w:rsidR="000B0A33">
              <w:rPr>
                <w:rFonts w:asciiTheme="minorEastAsia" w:eastAsiaTheme="minorEastAsia" w:hAnsiTheme="minorEastAsia"/>
                <w:b/>
                <w:noProof/>
                <w:webHidden/>
                <w:sz w:val="32"/>
                <w:szCs w:val="32"/>
              </w:rPr>
              <w:t>1</w:t>
            </w:r>
            <w:r w:rsidR="00F240C1">
              <w:rPr>
                <w:rFonts w:asciiTheme="minorEastAsia" w:eastAsiaTheme="minorEastAsia" w:hAnsiTheme="minorEastAsia" w:hint="eastAsia"/>
                <w:b/>
                <w:noProof/>
                <w:webHidden/>
                <w:sz w:val="32"/>
                <w:szCs w:val="32"/>
              </w:rPr>
              <w:t>4</w:t>
            </w:r>
            <w:r w:rsidR="00C36B44" w:rsidRPr="000B0A33">
              <w:rPr>
                <w:rFonts w:asciiTheme="minorEastAsia" w:eastAsiaTheme="minorEastAsia" w:hAnsiTheme="minorEastAsia"/>
                <w:b/>
                <w:noProof/>
                <w:webHidden/>
                <w:sz w:val="32"/>
                <w:szCs w:val="32"/>
              </w:rPr>
              <w:fldChar w:fldCharType="end"/>
            </w:r>
          </w:hyperlink>
        </w:p>
        <w:p w14:paraId="53B52A07" w14:textId="77777777" w:rsidR="000B0A33" w:rsidRPr="000B0A33" w:rsidRDefault="00C96452" w:rsidP="000B0A33">
          <w:pPr>
            <w:pStyle w:val="TOC1"/>
            <w:tabs>
              <w:tab w:val="right" w:leader="dot" w:pos="8302"/>
            </w:tabs>
            <w:spacing w:line="720" w:lineRule="auto"/>
            <w:rPr>
              <w:rFonts w:asciiTheme="minorEastAsia" w:eastAsiaTheme="minorEastAsia" w:hAnsiTheme="minorEastAsia"/>
              <w:b/>
              <w:noProof/>
              <w:sz w:val="32"/>
              <w:szCs w:val="32"/>
            </w:rPr>
          </w:pPr>
          <w:hyperlink w:anchor="_Toc15737712" w:history="1">
            <w:r w:rsidR="000B0A33" w:rsidRPr="000B0A33">
              <w:rPr>
                <w:rStyle w:val="afd"/>
                <w:rFonts w:asciiTheme="minorEastAsia" w:eastAsiaTheme="minorEastAsia" w:hAnsiTheme="minorEastAsia" w:hint="eastAsia"/>
                <w:b/>
                <w:noProof/>
                <w:sz w:val="32"/>
                <w:szCs w:val="32"/>
              </w:rPr>
              <w:t>第三章</w:t>
            </w:r>
            <w:r w:rsidR="000B0A33" w:rsidRPr="000B0A33">
              <w:rPr>
                <w:rStyle w:val="afd"/>
                <w:rFonts w:asciiTheme="minorEastAsia" w:eastAsiaTheme="minorEastAsia" w:hAnsiTheme="minorEastAsia"/>
                <w:b/>
                <w:noProof/>
                <w:sz w:val="32"/>
                <w:szCs w:val="32"/>
              </w:rPr>
              <w:t xml:space="preserve">  </w:t>
            </w:r>
            <w:r w:rsidR="000B0A33" w:rsidRPr="000B0A33">
              <w:rPr>
                <w:rStyle w:val="afd"/>
                <w:rFonts w:asciiTheme="minorEastAsia" w:eastAsiaTheme="minorEastAsia" w:hAnsiTheme="minorEastAsia" w:hint="eastAsia"/>
                <w:b/>
                <w:noProof/>
                <w:sz w:val="32"/>
                <w:szCs w:val="32"/>
              </w:rPr>
              <w:t>采购项目及技术要求</w:t>
            </w:r>
            <w:r w:rsidR="000B0A33" w:rsidRPr="000B0A33">
              <w:rPr>
                <w:rFonts w:asciiTheme="minorEastAsia" w:eastAsiaTheme="minorEastAsia" w:hAnsiTheme="minorEastAsia"/>
                <w:b/>
                <w:noProof/>
                <w:webHidden/>
                <w:sz w:val="32"/>
                <w:szCs w:val="32"/>
              </w:rPr>
              <w:tab/>
            </w:r>
            <w:r w:rsidR="00C36B44" w:rsidRPr="000B0A33">
              <w:rPr>
                <w:rFonts w:asciiTheme="minorEastAsia" w:eastAsiaTheme="minorEastAsia" w:hAnsiTheme="minorEastAsia"/>
                <w:b/>
                <w:noProof/>
                <w:webHidden/>
                <w:sz w:val="32"/>
                <w:szCs w:val="32"/>
              </w:rPr>
              <w:fldChar w:fldCharType="begin"/>
            </w:r>
            <w:r w:rsidR="000B0A33" w:rsidRPr="000B0A33">
              <w:rPr>
                <w:rFonts w:asciiTheme="minorEastAsia" w:eastAsiaTheme="minorEastAsia" w:hAnsiTheme="minorEastAsia"/>
                <w:b/>
                <w:noProof/>
                <w:webHidden/>
                <w:sz w:val="32"/>
                <w:szCs w:val="32"/>
              </w:rPr>
              <w:instrText xml:space="preserve"> PAGEREF _Toc15737712 \h </w:instrText>
            </w:r>
            <w:r w:rsidR="00C36B44" w:rsidRPr="000B0A33">
              <w:rPr>
                <w:rFonts w:asciiTheme="minorEastAsia" w:eastAsiaTheme="minorEastAsia" w:hAnsiTheme="minorEastAsia"/>
                <w:b/>
                <w:noProof/>
                <w:webHidden/>
                <w:sz w:val="32"/>
                <w:szCs w:val="32"/>
              </w:rPr>
            </w:r>
            <w:r w:rsidR="00C36B44" w:rsidRPr="000B0A33">
              <w:rPr>
                <w:rFonts w:asciiTheme="minorEastAsia" w:eastAsiaTheme="minorEastAsia" w:hAnsiTheme="minorEastAsia"/>
                <w:b/>
                <w:noProof/>
                <w:webHidden/>
                <w:sz w:val="32"/>
                <w:szCs w:val="32"/>
              </w:rPr>
              <w:fldChar w:fldCharType="separate"/>
            </w:r>
            <w:r w:rsidR="000B0A33">
              <w:rPr>
                <w:rFonts w:asciiTheme="minorEastAsia" w:eastAsiaTheme="minorEastAsia" w:hAnsiTheme="minorEastAsia"/>
                <w:b/>
                <w:noProof/>
                <w:webHidden/>
                <w:sz w:val="32"/>
                <w:szCs w:val="32"/>
              </w:rPr>
              <w:t>1</w:t>
            </w:r>
            <w:r w:rsidR="00F240C1">
              <w:rPr>
                <w:rFonts w:asciiTheme="minorEastAsia" w:eastAsiaTheme="minorEastAsia" w:hAnsiTheme="minorEastAsia" w:hint="eastAsia"/>
                <w:b/>
                <w:noProof/>
                <w:webHidden/>
                <w:sz w:val="32"/>
                <w:szCs w:val="32"/>
              </w:rPr>
              <w:t>5-19</w:t>
            </w:r>
            <w:r w:rsidR="00C36B44" w:rsidRPr="000B0A33">
              <w:rPr>
                <w:rFonts w:asciiTheme="minorEastAsia" w:eastAsiaTheme="minorEastAsia" w:hAnsiTheme="minorEastAsia"/>
                <w:b/>
                <w:noProof/>
                <w:webHidden/>
                <w:sz w:val="32"/>
                <w:szCs w:val="32"/>
              </w:rPr>
              <w:fldChar w:fldCharType="end"/>
            </w:r>
          </w:hyperlink>
        </w:p>
        <w:p w14:paraId="681A4201" w14:textId="77777777" w:rsidR="000B0A33" w:rsidRPr="000B0A33" w:rsidRDefault="00C96452" w:rsidP="000B0A33">
          <w:pPr>
            <w:pStyle w:val="TOC1"/>
            <w:tabs>
              <w:tab w:val="right" w:leader="dot" w:pos="8302"/>
            </w:tabs>
            <w:spacing w:line="720" w:lineRule="auto"/>
            <w:rPr>
              <w:rFonts w:asciiTheme="minorEastAsia" w:eastAsiaTheme="minorEastAsia" w:hAnsiTheme="minorEastAsia"/>
              <w:b/>
              <w:noProof/>
              <w:sz w:val="32"/>
              <w:szCs w:val="32"/>
            </w:rPr>
          </w:pPr>
          <w:hyperlink w:anchor="_Toc15737713" w:history="1">
            <w:r w:rsidR="000B0A33" w:rsidRPr="000B0A33">
              <w:rPr>
                <w:rStyle w:val="afd"/>
                <w:rFonts w:asciiTheme="minorEastAsia" w:eastAsiaTheme="minorEastAsia" w:hAnsiTheme="minorEastAsia" w:hint="eastAsia"/>
                <w:b/>
                <w:noProof/>
                <w:sz w:val="32"/>
                <w:szCs w:val="32"/>
              </w:rPr>
              <w:t>第四章</w:t>
            </w:r>
            <w:r w:rsidR="000B0A33" w:rsidRPr="000B0A33">
              <w:rPr>
                <w:rStyle w:val="afd"/>
                <w:rFonts w:asciiTheme="minorEastAsia" w:eastAsiaTheme="minorEastAsia" w:hAnsiTheme="minorEastAsia"/>
                <w:b/>
                <w:noProof/>
                <w:sz w:val="32"/>
                <w:szCs w:val="32"/>
              </w:rPr>
              <w:t xml:space="preserve">  </w:t>
            </w:r>
            <w:r w:rsidR="000B0A33" w:rsidRPr="000B0A33">
              <w:rPr>
                <w:rStyle w:val="afd"/>
                <w:rFonts w:asciiTheme="minorEastAsia" w:eastAsiaTheme="minorEastAsia" w:hAnsiTheme="minorEastAsia" w:hint="eastAsia"/>
                <w:b/>
                <w:noProof/>
                <w:sz w:val="32"/>
                <w:szCs w:val="32"/>
              </w:rPr>
              <w:t>合同主要条款</w:t>
            </w:r>
            <w:r w:rsidR="000B0A33" w:rsidRPr="000B0A33">
              <w:rPr>
                <w:rFonts w:asciiTheme="minorEastAsia" w:eastAsiaTheme="minorEastAsia" w:hAnsiTheme="minorEastAsia"/>
                <w:b/>
                <w:noProof/>
                <w:webHidden/>
                <w:sz w:val="32"/>
                <w:szCs w:val="32"/>
              </w:rPr>
              <w:tab/>
            </w:r>
            <w:r w:rsidR="00F240C1">
              <w:rPr>
                <w:rFonts w:asciiTheme="minorEastAsia" w:eastAsiaTheme="minorEastAsia" w:hAnsiTheme="minorEastAsia" w:hint="eastAsia"/>
                <w:b/>
                <w:noProof/>
                <w:webHidden/>
                <w:sz w:val="32"/>
                <w:szCs w:val="32"/>
              </w:rPr>
              <w:t>20-24</w:t>
            </w:r>
          </w:hyperlink>
        </w:p>
        <w:p w14:paraId="52631D0B" w14:textId="77777777" w:rsidR="000B0A33" w:rsidRPr="000B0A33" w:rsidRDefault="00C96452" w:rsidP="000B0A33">
          <w:pPr>
            <w:pStyle w:val="TOC1"/>
            <w:tabs>
              <w:tab w:val="right" w:leader="dot" w:pos="8302"/>
            </w:tabs>
            <w:spacing w:line="720" w:lineRule="auto"/>
            <w:rPr>
              <w:rFonts w:asciiTheme="minorEastAsia" w:eastAsiaTheme="minorEastAsia" w:hAnsiTheme="minorEastAsia"/>
              <w:b/>
              <w:noProof/>
              <w:sz w:val="32"/>
              <w:szCs w:val="32"/>
            </w:rPr>
          </w:pPr>
          <w:hyperlink w:anchor="_Toc15737714" w:history="1">
            <w:r w:rsidR="000B0A33" w:rsidRPr="000B0A33">
              <w:rPr>
                <w:rStyle w:val="afd"/>
                <w:rFonts w:asciiTheme="minorEastAsia" w:eastAsiaTheme="minorEastAsia" w:hAnsiTheme="minorEastAsia" w:hint="eastAsia"/>
                <w:b/>
                <w:noProof/>
                <w:sz w:val="32"/>
                <w:szCs w:val="32"/>
              </w:rPr>
              <w:t>第五章</w:t>
            </w:r>
            <w:r w:rsidR="000B0A33" w:rsidRPr="000B0A33">
              <w:rPr>
                <w:rStyle w:val="afd"/>
                <w:rFonts w:asciiTheme="minorEastAsia" w:eastAsiaTheme="minorEastAsia" w:hAnsiTheme="minorEastAsia"/>
                <w:b/>
                <w:noProof/>
                <w:sz w:val="32"/>
                <w:szCs w:val="32"/>
              </w:rPr>
              <w:t xml:space="preserve">  </w:t>
            </w:r>
            <w:r w:rsidR="000B0A33" w:rsidRPr="000B0A33">
              <w:rPr>
                <w:rStyle w:val="afd"/>
                <w:rFonts w:asciiTheme="minorEastAsia" w:eastAsiaTheme="minorEastAsia" w:hAnsiTheme="minorEastAsia" w:hint="eastAsia"/>
                <w:b/>
                <w:noProof/>
                <w:sz w:val="32"/>
                <w:szCs w:val="32"/>
              </w:rPr>
              <w:t>评审细则</w:t>
            </w:r>
            <w:r w:rsidR="000B0A33" w:rsidRPr="000B0A33">
              <w:rPr>
                <w:rFonts w:asciiTheme="minorEastAsia" w:eastAsiaTheme="minorEastAsia" w:hAnsiTheme="minorEastAsia"/>
                <w:b/>
                <w:noProof/>
                <w:webHidden/>
                <w:sz w:val="32"/>
                <w:szCs w:val="32"/>
              </w:rPr>
              <w:tab/>
            </w:r>
            <w:r w:rsidR="00C36B44" w:rsidRPr="000B0A33">
              <w:rPr>
                <w:rFonts w:asciiTheme="minorEastAsia" w:eastAsiaTheme="minorEastAsia" w:hAnsiTheme="minorEastAsia"/>
                <w:b/>
                <w:noProof/>
                <w:webHidden/>
                <w:sz w:val="32"/>
                <w:szCs w:val="32"/>
              </w:rPr>
              <w:fldChar w:fldCharType="begin"/>
            </w:r>
            <w:r w:rsidR="000B0A33" w:rsidRPr="000B0A33">
              <w:rPr>
                <w:rFonts w:asciiTheme="minorEastAsia" w:eastAsiaTheme="minorEastAsia" w:hAnsiTheme="minorEastAsia"/>
                <w:b/>
                <w:noProof/>
                <w:webHidden/>
                <w:sz w:val="32"/>
                <w:szCs w:val="32"/>
              </w:rPr>
              <w:instrText xml:space="preserve"> PAGEREF _Toc15737714 \h </w:instrText>
            </w:r>
            <w:r w:rsidR="00C36B44" w:rsidRPr="000B0A33">
              <w:rPr>
                <w:rFonts w:asciiTheme="minorEastAsia" w:eastAsiaTheme="minorEastAsia" w:hAnsiTheme="minorEastAsia"/>
                <w:b/>
                <w:noProof/>
                <w:webHidden/>
                <w:sz w:val="32"/>
                <w:szCs w:val="32"/>
              </w:rPr>
            </w:r>
            <w:r w:rsidR="00C36B44" w:rsidRPr="000B0A33">
              <w:rPr>
                <w:rFonts w:asciiTheme="minorEastAsia" w:eastAsiaTheme="minorEastAsia" w:hAnsiTheme="minorEastAsia"/>
                <w:b/>
                <w:noProof/>
                <w:webHidden/>
                <w:sz w:val="32"/>
                <w:szCs w:val="32"/>
              </w:rPr>
              <w:fldChar w:fldCharType="separate"/>
            </w:r>
            <w:r w:rsidR="000B0A33">
              <w:rPr>
                <w:rFonts w:asciiTheme="minorEastAsia" w:eastAsiaTheme="minorEastAsia" w:hAnsiTheme="minorEastAsia"/>
                <w:b/>
                <w:noProof/>
                <w:webHidden/>
                <w:sz w:val="32"/>
                <w:szCs w:val="32"/>
              </w:rPr>
              <w:t>2</w:t>
            </w:r>
            <w:r w:rsidR="00F240C1">
              <w:rPr>
                <w:rFonts w:asciiTheme="minorEastAsia" w:eastAsiaTheme="minorEastAsia" w:hAnsiTheme="minorEastAsia" w:hint="eastAsia"/>
                <w:b/>
                <w:noProof/>
                <w:webHidden/>
                <w:sz w:val="32"/>
                <w:szCs w:val="32"/>
              </w:rPr>
              <w:t>5</w:t>
            </w:r>
            <w:r w:rsidR="00C36B44" w:rsidRPr="000B0A33">
              <w:rPr>
                <w:rFonts w:asciiTheme="minorEastAsia" w:eastAsiaTheme="minorEastAsia" w:hAnsiTheme="minorEastAsia"/>
                <w:b/>
                <w:noProof/>
                <w:webHidden/>
                <w:sz w:val="32"/>
                <w:szCs w:val="32"/>
              </w:rPr>
              <w:fldChar w:fldCharType="end"/>
            </w:r>
          </w:hyperlink>
        </w:p>
        <w:p w14:paraId="3F5E126D" w14:textId="77777777" w:rsidR="000B0A33" w:rsidRPr="000B0A33" w:rsidRDefault="00C96452" w:rsidP="000B0A33">
          <w:pPr>
            <w:pStyle w:val="TOC1"/>
            <w:tabs>
              <w:tab w:val="right" w:leader="dot" w:pos="8302"/>
            </w:tabs>
            <w:spacing w:line="720" w:lineRule="auto"/>
            <w:rPr>
              <w:rFonts w:asciiTheme="minorEastAsia" w:eastAsiaTheme="minorEastAsia" w:hAnsiTheme="minorEastAsia"/>
              <w:b/>
              <w:noProof/>
              <w:sz w:val="32"/>
              <w:szCs w:val="32"/>
            </w:rPr>
          </w:pPr>
          <w:hyperlink w:anchor="_Toc15737715" w:history="1">
            <w:r w:rsidR="000B0A33" w:rsidRPr="000B0A33">
              <w:rPr>
                <w:rStyle w:val="afd"/>
                <w:rFonts w:asciiTheme="minorEastAsia" w:eastAsiaTheme="minorEastAsia" w:hAnsiTheme="minorEastAsia" w:hint="eastAsia"/>
                <w:b/>
                <w:noProof/>
                <w:sz w:val="32"/>
                <w:szCs w:val="32"/>
              </w:rPr>
              <w:t>第六章</w:t>
            </w:r>
            <w:r w:rsidR="000B0A33" w:rsidRPr="000B0A33">
              <w:rPr>
                <w:rStyle w:val="afd"/>
                <w:rFonts w:asciiTheme="minorEastAsia" w:eastAsiaTheme="minorEastAsia" w:hAnsiTheme="minorEastAsia"/>
                <w:b/>
                <w:noProof/>
                <w:sz w:val="32"/>
                <w:szCs w:val="32"/>
              </w:rPr>
              <w:t xml:space="preserve">  </w:t>
            </w:r>
            <w:r w:rsidR="000B0A33" w:rsidRPr="000B0A33">
              <w:rPr>
                <w:rStyle w:val="afd"/>
                <w:rFonts w:asciiTheme="minorEastAsia" w:eastAsiaTheme="minorEastAsia" w:hAnsiTheme="minorEastAsia" w:hint="eastAsia"/>
                <w:b/>
                <w:noProof/>
                <w:sz w:val="32"/>
                <w:szCs w:val="32"/>
              </w:rPr>
              <w:t>附</w:t>
            </w:r>
            <w:r w:rsidR="000B0A33" w:rsidRPr="000B0A33">
              <w:rPr>
                <w:rStyle w:val="afd"/>
                <w:rFonts w:asciiTheme="minorEastAsia" w:eastAsiaTheme="minorEastAsia" w:hAnsiTheme="minorEastAsia"/>
                <w:b/>
                <w:noProof/>
                <w:sz w:val="32"/>
                <w:szCs w:val="32"/>
              </w:rPr>
              <w:t xml:space="preserve">    </w:t>
            </w:r>
            <w:r w:rsidR="000B0A33" w:rsidRPr="000B0A33">
              <w:rPr>
                <w:rStyle w:val="afd"/>
                <w:rFonts w:asciiTheme="minorEastAsia" w:eastAsiaTheme="minorEastAsia" w:hAnsiTheme="minorEastAsia" w:hint="eastAsia"/>
                <w:b/>
                <w:noProof/>
                <w:sz w:val="32"/>
                <w:szCs w:val="32"/>
              </w:rPr>
              <w:t>件</w:t>
            </w:r>
            <w:r w:rsidR="000B0A33" w:rsidRPr="000B0A33">
              <w:rPr>
                <w:rFonts w:asciiTheme="minorEastAsia" w:eastAsiaTheme="minorEastAsia" w:hAnsiTheme="minorEastAsia"/>
                <w:b/>
                <w:noProof/>
                <w:webHidden/>
                <w:sz w:val="32"/>
                <w:szCs w:val="32"/>
              </w:rPr>
              <w:tab/>
            </w:r>
            <w:r w:rsidR="00C36B44" w:rsidRPr="000B0A33">
              <w:rPr>
                <w:rFonts w:asciiTheme="minorEastAsia" w:eastAsiaTheme="minorEastAsia" w:hAnsiTheme="minorEastAsia"/>
                <w:b/>
                <w:noProof/>
                <w:webHidden/>
                <w:sz w:val="32"/>
                <w:szCs w:val="32"/>
              </w:rPr>
              <w:fldChar w:fldCharType="begin"/>
            </w:r>
            <w:r w:rsidR="000B0A33" w:rsidRPr="000B0A33">
              <w:rPr>
                <w:rFonts w:asciiTheme="minorEastAsia" w:eastAsiaTheme="minorEastAsia" w:hAnsiTheme="minorEastAsia"/>
                <w:b/>
                <w:noProof/>
                <w:webHidden/>
                <w:sz w:val="32"/>
                <w:szCs w:val="32"/>
              </w:rPr>
              <w:instrText xml:space="preserve"> PAGEREF _Toc15737715 \h </w:instrText>
            </w:r>
            <w:r w:rsidR="00C36B44" w:rsidRPr="000B0A33">
              <w:rPr>
                <w:rFonts w:asciiTheme="minorEastAsia" w:eastAsiaTheme="minorEastAsia" w:hAnsiTheme="minorEastAsia"/>
                <w:b/>
                <w:noProof/>
                <w:webHidden/>
                <w:sz w:val="32"/>
                <w:szCs w:val="32"/>
              </w:rPr>
            </w:r>
            <w:r w:rsidR="00C36B44" w:rsidRPr="000B0A33">
              <w:rPr>
                <w:rFonts w:asciiTheme="minorEastAsia" w:eastAsiaTheme="minorEastAsia" w:hAnsiTheme="minorEastAsia"/>
                <w:b/>
                <w:noProof/>
                <w:webHidden/>
                <w:sz w:val="32"/>
                <w:szCs w:val="32"/>
              </w:rPr>
              <w:fldChar w:fldCharType="separate"/>
            </w:r>
            <w:r w:rsidR="000B0A33">
              <w:rPr>
                <w:rFonts w:asciiTheme="minorEastAsia" w:eastAsiaTheme="minorEastAsia" w:hAnsiTheme="minorEastAsia"/>
                <w:b/>
                <w:noProof/>
                <w:webHidden/>
                <w:sz w:val="32"/>
                <w:szCs w:val="32"/>
              </w:rPr>
              <w:t>2</w:t>
            </w:r>
            <w:r w:rsidR="00F240C1">
              <w:rPr>
                <w:rFonts w:asciiTheme="minorEastAsia" w:eastAsiaTheme="minorEastAsia" w:hAnsiTheme="minorEastAsia" w:hint="eastAsia"/>
                <w:b/>
                <w:noProof/>
                <w:webHidden/>
                <w:sz w:val="32"/>
                <w:szCs w:val="32"/>
              </w:rPr>
              <w:t>6-33</w:t>
            </w:r>
            <w:r w:rsidR="00C36B44" w:rsidRPr="000B0A33">
              <w:rPr>
                <w:rFonts w:asciiTheme="minorEastAsia" w:eastAsiaTheme="minorEastAsia" w:hAnsiTheme="minorEastAsia"/>
                <w:b/>
                <w:noProof/>
                <w:webHidden/>
                <w:sz w:val="32"/>
                <w:szCs w:val="32"/>
              </w:rPr>
              <w:fldChar w:fldCharType="end"/>
            </w:r>
          </w:hyperlink>
        </w:p>
        <w:p w14:paraId="16F5BADD" w14:textId="77777777" w:rsidR="000B0A33" w:rsidRPr="000B0A33" w:rsidRDefault="00C96452" w:rsidP="000B0A33">
          <w:pPr>
            <w:pStyle w:val="TOC1"/>
            <w:tabs>
              <w:tab w:val="right" w:leader="dot" w:pos="8302"/>
            </w:tabs>
            <w:spacing w:line="720" w:lineRule="auto"/>
            <w:rPr>
              <w:rFonts w:asciiTheme="minorEastAsia" w:eastAsiaTheme="minorEastAsia" w:hAnsiTheme="minorEastAsia"/>
              <w:b/>
              <w:noProof/>
              <w:sz w:val="32"/>
              <w:szCs w:val="32"/>
            </w:rPr>
          </w:pPr>
          <w:hyperlink w:anchor="_Toc15737716" w:history="1">
            <w:r w:rsidR="000B0A33" w:rsidRPr="000B0A33">
              <w:rPr>
                <w:rStyle w:val="afd"/>
                <w:rFonts w:asciiTheme="minorEastAsia" w:eastAsiaTheme="minorEastAsia" w:hAnsiTheme="minorEastAsia" w:hint="eastAsia"/>
                <w:b/>
                <w:noProof/>
                <w:sz w:val="32"/>
                <w:szCs w:val="32"/>
              </w:rPr>
              <w:t>友</w:t>
            </w:r>
            <w:r w:rsidR="000B0A33" w:rsidRPr="000B0A33">
              <w:rPr>
                <w:rStyle w:val="afd"/>
                <w:rFonts w:asciiTheme="minorEastAsia" w:eastAsiaTheme="minorEastAsia" w:hAnsiTheme="minorEastAsia"/>
                <w:b/>
                <w:noProof/>
                <w:sz w:val="32"/>
                <w:szCs w:val="32"/>
              </w:rPr>
              <w:t xml:space="preserve"> </w:t>
            </w:r>
            <w:r w:rsidR="000B0A33" w:rsidRPr="000B0A33">
              <w:rPr>
                <w:rStyle w:val="afd"/>
                <w:rFonts w:asciiTheme="minorEastAsia" w:eastAsiaTheme="minorEastAsia" w:hAnsiTheme="minorEastAsia" w:hint="eastAsia"/>
                <w:b/>
                <w:noProof/>
                <w:sz w:val="32"/>
                <w:szCs w:val="32"/>
              </w:rPr>
              <w:t>情</w:t>
            </w:r>
            <w:r w:rsidR="000B0A33" w:rsidRPr="000B0A33">
              <w:rPr>
                <w:rStyle w:val="afd"/>
                <w:rFonts w:asciiTheme="minorEastAsia" w:eastAsiaTheme="minorEastAsia" w:hAnsiTheme="minorEastAsia"/>
                <w:b/>
                <w:noProof/>
                <w:sz w:val="32"/>
                <w:szCs w:val="32"/>
              </w:rPr>
              <w:t xml:space="preserve"> </w:t>
            </w:r>
            <w:r w:rsidR="000B0A33" w:rsidRPr="000B0A33">
              <w:rPr>
                <w:rStyle w:val="afd"/>
                <w:rFonts w:asciiTheme="minorEastAsia" w:eastAsiaTheme="minorEastAsia" w:hAnsiTheme="minorEastAsia" w:hint="eastAsia"/>
                <w:b/>
                <w:noProof/>
                <w:sz w:val="32"/>
                <w:szCs w:val="32"/>
              </w:rPr>
              <w:t>提</w:t>
            </w:r>
            <w:r w:rsidR="000B0A33" w:rsidRPr="000B0A33">
              <w:rPr>
                <w:rStyle w:val="afd"/>
                <w:rFonts w:asciiTheme="minorEastAsia" w:eastAsiaTheme="minorEastAsia" w:hAnsiTheme="minorEastAsia"/>
                <w:b/>
                <w:noProof/>
                <w:sz w:val="32"/>
                <w:szCs w:val="32"/>
              </w:rPr>
              <w:t xml:space="preserve"> </w:t>
            </w:r>
            <w:r w:rsidR="000B0A33" w:rsidRPr="000B0A33">
              <w:rPr>
                <w:rStyle w:val="afd"/>
                <w:rFonts w:asciiTheme="minorEastAsia" w:eastAsiaTheme="minorEastAsia" w:hAnsiTheme="minorEastAsia" w:hint="eastAsia"/>
                <w:b/>
                <w:noProof/>
                <w:sz w:val="32"/>
                <w:szCs w:val="32"/>
              </w:rPr>
              <w:t>醒</w:t>
            </w:r>
            <w:r w:rsidR="000B0A33" w:rsidRPr="000B0A33">
              <w:rPr>
                <w:rFonts w:asciiTheme="minorEastAsia" w:eastAsiaTheme="minorEastAsia" w:hAnsiTheme="minorEastAsia"/>
                <w:b/>
                <w:noProof/>
                <w:webHidden/>
                <w:sz w:val="32"/>
                <w:szCs w:val="32"/>
              </w:rPr>
              <w:tab/>
            </w:r>
            <w:r w:rsidR="00C36B44" w:rsidRPr="000B0A33">
              <w:rPr>
                <w:rFonts w:asciiTheme="minorEastAsia" w:eastAsiaTheme="minorEastAsia" w:hAnsiTheme="minorEastAsia"/>
                <w:b/>
                <w:noProof/>
                <w:webHidden/>
                <w:sz w:val="32"/>
                <w:szCs w:val="32"/>
              </w:rPr>
              <w:fldChar w:fldCharType="begin"/>
            </w:r>
            <w:r w:rsidR="000B0A33" w:rsidRPr="000B0A33">
              <w:rPr>
                <w:rFonts w:asciiTheme="minorEastAsia" w:eastAsiaTheme="minorEastAsia" w:hAnsiTheme="minorEastAsia"/>
                <w:b/>
                <w:noProof/>
                <w:webHidden/>
                <w:sz w:val="32"/>
                <w:szCs w:val="32"/>
              </w:rPr>
              <w:instrText xml:space="preserve"> PAGEREF _Toc15737716 \h </w:instrText>
            </w:r>
            <w:r w:rsidR="00C36B44" w:rsidRPr="000B0A33">
              <w:rPr>
                <w:rFonts w:asciiTheme="minorEastAsia" w:eastAsiaTheme="minorEastAsia" w:hAnsiTheme="minorEastAsia"/>
                <w:b/>
                <w:noProof/>
                <w:webHidden/>
                <w:sz w:val="32"/>
                <w:szCs w:val="32"/>
              </w:rPr>
            </w:r>
            <w:r w:rsidR="00C36B44" w:rsidRPr="000B0A33">
              <w:rPr>
                <w:rFonts w:asciiTheme="minorEastAsia" w:eastAsiaTheme="minorEastAsia" w:hAnsiTheme="minorEastAsia"/>
                <w:b/>
                <w:noProof/>
                <w:webHidden/>
                <w:sz w:val="32"/>
                <w:szCs w:val="32"/>
              </w:rPr>
              <w:fldChar w:fldCharType="separate"/>
            </w:r>
            <w:r w:rsidR="000B0A33">
              <w:rPr>
                <w:rFonts w:asciiTheme="minorEastAsia" w:eastAsiaTheme="minorEastAsia" w:hAnsiTheme="minorEastAsia"/>
                <w:b/>
                <w:noProof/>
                <w:webHidden/>
                <w:sz w:val="32"/>
                <w:szCs w:val="32"/>
              </w:rPr>
              <w:t>3</w:t>
            </w:r>
            <w:r w:rsidR="00F240C1">
              <w:rPr>
                <w:rFonts w:asciiTheme="minorEastAsia" w:eastAsiaTheme="minorEastAsia" w:hAnsiTheme="minorEastAsia" w:hint="eastAsia"/>
                <w:b/>
                <w:noProof/>
                <w:webHidden/>
                <w:sz w:val="32"/>
                <w:szCs w:val="32"/>
              </w:rPr>
              <w:t>4</w:t>
            </w:r>
            <w:r w:rsidR="00C36B44" w:rsidRPr="000B0A33">
              <w:rPr>
                <w:rFonts w:asciiTheme="minorEastAsia" w:eastAsiaTheme="minorEastAsia" w:hAnsiTheme="minorEastAsia"/>
                <w:b/>
                <w:noProof/>
                <w:webHidden/>
                <w:sz w:val="32"/>
                <w:szCs w:val="32"/>
              </w:rPr>
              <w:fldChar w:fldCharType="end"/>
            </w:r>
          </w:hyperlink>
        </w:p>
        <w:p w14:paraId="6C0E6CE6" w14:textId="77777777" w:rsidR="000B0A33" w:rsidRDefault="00C36B44" w:rsidP="000B0A33">
          <w:pPr>
            <w:spacing w:line="720" w:lineRule="auto"/>
          </w:pPr>
          <w:r w:rsidRPr="000B0A33">
            <w:rPr>
              <w:rFonts w:asciiTheme="minorEastAsia" w:eastAsiaTheme="minorEastAsia" w:hAnsiTheme="minorEastAsia"/>
              <w:b/>
              <w:sz w:val="32"/>
              <w:szCs w:val="32"/>
            </w:rPr>
            <w:fldChar w:fldCharType="end"/>
          </w:r>
        </w:p>
      </w:sdtContent>
    </w:sdt>
    <w:p w14:paraId="0074B1BD" w14:textId="77777777" w:rsidR="000B0A33" w:rsidRDefault="000B0A33">
      <w:pPr>
        <w:spacing w:before="100" w:after="240" w:line="500" w:lineRule="exact"/>
        <w:jc w:val="center"/>
        <w:rPr>
          <w:rFonts w:ascii="宋体" w:hAnsi="宋体" w:cs="宋体"/>
          <w:b/>
          <w:sz w:val="44"/>
          <w:szCs w:val="44"/>
        </w:rPr>
      </w:pPr>
    </w:p>
    <w:p w14:paraId="17D34EA5" w14:textId="77777777" w:rsidR="00C63A28" w:rsidRDefault="00C63A28">
      <w:pPr>
        <w:spacing w:line="360" w:lineRule="auto"/>
        <w:rPr>
          <w:rFonts w:ascii="宋体" w:hAnsi="宋体" w:cs="宋体"/>
          <w:b/>
          <w:bCs/>
          <w:sz w:val="24"/>
          <w:szCs w:val="24"/>
        </w:rPr>
      </w:pPr>
    </w:p>
    <w:p w14:paraId="207CBF26" w14:textId="77777777" w:rsidR="00C63A28" w:rsidRDefault="00C63A28">
      <w:pPr>
        <w:spacing w:line="360" w:lineRule="auto"/>
        <w:rPr>
          <w:rFonts w:ascii="宋体" w:hAnsi="宋体" w:cs="宋体"/>
          <w:b/>
          <w:bCs/>
          <w:sz w:val="24"/>
          <w:szCs w:val="24"/>
        </w:rPr>
      </w:pPr>
    </w:p>
    <w:p w14:paraId="6CBDE46A" w14:textId="77777777" w:rsidR="00C63A28" w:rsidRDefault="00C63A28">
      <w:pPr>
        <w:spacing w:line="360" w:lineRule="auto"/>
        <w:rPr>
          <w:rFonts w:ascii="宋体" w:hAnsi="宋体" w:cs="宋体"/>
          <w:b/>
          <w:bCs/>
          <w:sz w:val="24"/>
          <w:szCs w:val="24"/>
        </w:rPr>
      </w:pPr>
    </w:p>
    <w:p w14:paraId="4BF0A344" w14:textId="77777777" w:rsidR="00C63A28" w:rsidRDefault="002749DA">
      <w:pPr>
        <w:snapToGrid w:val="0"/>
        <w:jc w:val="center"/>
        <w:rPr>
          <w:rFonts w:ascii="宋体" w:hAnsi="宋体" w:cs="宋体"/>
          <w:b/>
          <w:bCs/>
          <w:sz w:val="24"/>
          <w:szCs w:val="24"/>
        </w:rPr>
      </w:pPr>
      <w:r>
        <w:rPr>
          <w:rFonts w:ascii="宋体" w:hAnsi="宋体" w:cs="宋体"/>
          <w:b/>
          <w:bCs/>
          <w:sz w:val="24"/>
          <w:szCs w:val="24"/>
        </w:rPr>
        <w:br w:type="page"/>
      </w:r>
    </w:p>
    <w:p w14:paraId="69B44762" w14:textId="77777777" w:rsidR="00C63A28" w:rsidRPr="00086AF2" w:rsidRDefault="00F240C1" w:rsidP="00086AF2">
      <w:pPr>
        <w:snapToGrid w:val="0"/>
        <w:spacing w:line="360" w:lineRule="auto"/>
        <w:jc w:val="center"/>
        <w:rPr>
          <w:rFonts w:ascii="宋体" w:hAnsi="宋体"/>
          <w:b/>
          <w:sz w:val="32"/>
          <w:szCs w:val="32"/>
        </w:rPr>
      </w:pPr>
      <w:r>
        <w:rPr>
          <w:rFonts w:ascii="宋体" w:hAnsi="宋体" w:hint="eastAsia"/>
          <w:b/>
          <w:sz w:val="32"/>
          <w:szCs w:val="32"/>
        </w:rPr>
        <w:lastRenderedPageBreak/>
        <w:t>晋陵路1P</w:t>
      </w:r>
      <w:r w:rsidR="00086AF2" w:rsidRPr="00086AF2">
        <w:rPr>
          <w:rFonts w:ascii="宋体" w:hAnsi="宋体" w:hint="eastAsia"/>
          <w:b/>
          <w:sz w:val="32"/>
          <w:szCs w:val="32"/>
        </w:rPr>
        <w:t>10KV箱式变采购</w:t>
      </w:r>
      <w:r w:rsidR="002749DA" w:rsidRPr="008A19F0">
        <w:rPr>
          <w:rFonts w:ascii="宋体" w:hAnsi="宋体" w:hint="eastAsia"/>
          <w:b/>
          <w:sz w:val="32"/>
          <w:szCs w:val="32"/>
        </w:rPr>
        <w:t>项目</w:t>
      </w:r>
      <w:bookmarkStart w:id="0" w:name="_Toc15737709"/>
      <w:r w:rsidR="002749DA" w:rsidRPr="00086AF2">
        <w:rPr>
          <w:rFonts w:ascii="宋体" w:hAnsi="宋体" w:hint="eastAsia"/>
          <w:b/>
          <w:sz w:val="32"/>
          <w:szCs w:val="32"/>
        </w:rPr>
        <w:t>竞争性谈判公告</w:t>
      </w:r>
      <w:bookmarkEnd w:id="0"/>
    </w:p>
    <w:p w14:paraId="44237915" w14:textId="77777777" w:rsidR="00C63A28" w:rsidRDefault="002749DA" w:rsidP="00086AF2">
      <w:pPr>
        <w:adjustRightInd w:val="0"/>
        <w:snapToGrid w:val="0"/>
        <w:spacing w:line="360" w:lineRule="auto"/>
        <w:jc w:val="center"/>
        <w:rPr>
          <w:rFonts w:ascii="宋体" w:hAnsi="宋体" w:cs="宋体"/>
          <w:sz w:val="24"/>
          <w:szCs w:val="24"/>
        </w:rPr>
      </w:pPr>
      <w:r>
        <w:rPr>
          <w:rFonts w:ascii="宋体" w:hAnsi="宋体" w:cs="宋体" w:hint="eastAsia"/>
          <w:sz w:val="24"/>
          <w:szCs w:val="24"/>
        </w:rPr>
        <w:t>编号：</w:t>
      </w:r>
      <w:r w:rsidR="00F240C1">
        <w:rPr>
          <w:rFonts w:ascii="宋体" w:hAnsi="宋体"/>
          <w:bCs/>
          <w:sz w:val="24"/>
          <w:szCs w:val="24"/>
        </w:rPr>
        <w:t>城</w:t>
      </w:r>
      <w:proofErr w:type="gramStart"/>
      <w:r w:rsidR="00F240C1">
        <w:rPr>
          <w:rFonts w:ascii="宋体" w:hAnsi="宋体"/>
          <w:bCs/>
          <w:sz w:val="24"/>
          <w:szCs w:val="24"/>
        </w:rPr>
        <w:t>投采竞</w:t>
      </w:r>
      <w:proofErr w:type="gramEnd"/>
      <w:r w:rsidR="00F240C1">
        <w:rPr>
          <w:rFonts w:ascii="宋体" w:hAnsi="宋体"/>
          <w:bCs/>
          <w:sz w:val="24"/>
          <w:szCs w:val="24"/>
        </w:rPr>
        <w:t>-2019</w:t>
      </w:r>
      <w:r w:rsidR="00C74462">
        <w:rPr>
          <w:rFonts w:ascii="宋体" w:hAnsi="宋体"/>
          <w:bCs/>
          <w:sz w:val="24"/>
          <w:szCs w:val="24"/>
        </w:rPr>
        <w:t>015</w:t>
      </w:r>
    </w:p>
    <w:p w14:paraId="1FE8E57C" w14:textId="77777777" w:rsidR="00C63A28" w:rsidRPr="00086AF2" w:rsidRDefault="002749DA">
      <w:pPr>
        <w:overflowPunct w:val="0"/>
        <w:spacing w:line="360" w:lineRule="exact"/>
        <w:ind w:firstLineChars="200" w:firstLine="420"/>
        <w:rPr>
          <w:rFonts w:asciiTheme="minorEastAsia" w:eastAsiaTheme="minorEastAsia" w:hAnsiTheme="minorEastAsia" w:cs="宋体"/>
          <w:color w:val="0D0D0D" w:themeColor="text1" w:themeTint="F2"/>
          <w:szCs w:val="21"/>
        </w:rPr>
      </w:pPr>
      <w:r w:rsidRPr="00086AF2">
        <w:rPr>
          <w:rFonts w:asciiTheme="minorEastAsia" w:eastAsiaTheme="minorEastAsia" w:hAnsiTheme="minorEastAsia" w:cs="宋体" w:hint="eastAsia"/>
          <w:color w:val="0D0D0D" w:themeColor="text1" w:themeTint="F2"/>
          <w:szCs w:val="21"/>
        </w:rPr>
        <w:t>常州市城</w:t>
      </w:r>
      <w:proofErr w:type="gramStart"/>
      <w:r w:rsidRPr="00086AF2">
        <w:rPr>
          <w:rFonts w:asciiTheme="minorEastAsia" w:eastAsiaTheme="minorEastAsia" w:hAnsiTheme="minorEastAsia" w:cs="宋体" w:hint="eastAsia"/>
          <w:color w:val="0D0D0D" w:themeColor="text1" w:themeTint="F2"/>
          <w:szCs w:val="21"/>
        </w:rPr>
        <w:t>投建设</w:t>
      </w:r>
      <w:proofErr w:type="gramEnd"/>
      <w:r w:rsidRPr="00086AF2">
        <w:rPr>
          <w:rFonts w:asciiTheme="minorEastAsia" w:eastAsiaTheme="minorEastAsia" w:hAnsiTheme="minorEastAsia" w:cs="宋体" w:hint="eastAsia"/>
          <w:color w:val="0D0D0D" w:themeColor="text1" w:themeTint="F2"/>
          <w:szCs w:val="21"/>
        </w:rPr>
        <w:t>工程招标有限公司受</w:t>
      </w:r>
      <w:r w:rsidR="00F240C1">
        <w:rPr>
          <w:rFonts w:asciiTheme="minorEastAsia" w:eastAsiaTheme="minorEastAsia" w:hAnsiTheme="minorEastAsia" w:hint="eastAsia"/>
          <w:b/>
          <w:bCs/>
          <w:color w:val="0D0D0D" w:themeColor="text1" w:themeTint="F2"/>
          <w:szCs w:val="21"/>
        </w:rPr>
        <w:t>常州市城市照明管理处</w:t>
      </w:r>
      <w:r w:rsidRPr="00086AF2">
        <w:rPr>
          <w:rFonts w:asciiTheme="minorEastAsia" w:eastAsiaTheme="minorEastAsia" w:hAnsiTheme="minorEastAsia" w:cs="宋体" w:hint="eastAsia"/>
          <w:color w:val="0D0D0D" w:themeColor="text1" w:themeTint="F2"/>
          <w:szCs w:val="21"/>
        </w:rPr>
        <w:t>的委托</w:t>
      </w:r>
      <w:r w:rsidRPr="00086AF2">
        <w:rPr>
          <w:rFonts w:asciiTheme="minorEastAsia" w:eastAsiaTheme="minorEastAsia" w:hAnsiTheme="minorEastAsia"/>
          <w:color w:val="0D0D0D" w:themeColor="text1" w:themeTint="F2"/>
          <w:szCs w:val="21"/>
        </w:rPr>
        <w:t>，</w:t>
      </w:r>
      <w:r w:rsidRPr="00086AF2">
        <w:rPr>
          <w:rFonts w:asciiTheme="minorEastAsia" w:eastAsiaTheme="minorEastAsia" w:hAnsiTheme="minorEastAsia" w:hint="eastAsia"/>
          <w:color w:val="0D0D0D" w:themeColor="text1" w:themeTint="F2"/>
          <w:szCs w:val="21"/>
        </w:rPr>
        <w:t>现就</w:t>
      </w:r>
      <w:r w:rsidR="00F240C1">
        <w:rPr>
          <w:rFonts w:asciiTheme="minorEastAsia" w:eastAsiaTheme="minorEastAsia" w:hAnsiTheme="minorEastAsia" w:hint="eastAsia"/>
          <w:b/>
          <w:color w:val="0D0D0D" w:themeColor="text1" w:themeTint="F2"/>
          <w:szCs w:val="21"/>
        </w:rPr>
        <w:t>晋陵路1P</w:t>
      </w:r>
      <w:r w:rsidR="00086AF2" w:rsidRPr="00086AF2">
        <w:rPr>
          <w:rFonts w:asciiTheme="minorEastAsia" w:eastAsiaTheme="minorEastAsia" w:hAnsiTheme="minorEastAsia" w:hint="eastAsia"/>
          <w:b/>
          <w:color w:val="0D0D0D" w:themeColor="text1" w:themeTint="F2"/>
          <w:szCs w:val="21"/>
        </w:rPr>
        <w:t>10KV箱式变采购项目</w:t>
      </w:r>
      <w:r w:rsidRPr="00086AF2">
        <w:rPr>
          <w:rFonts w:asciiTheme="minorEastAsia" w:eastAsiaTheme="minorEastAsia" w:hAnsiTheme="minorEastAsia" w:hint="eastAsia"/>
          <w:color w:val="0D0D0D" w:themeColor="text1" w:themeTint="F2"/>
          <w:szCs w:val="21"/>
        </w:rPr>
        <w:t>进行竞争性谈判采购，有关事项公告如下：</w:t>
      </w:r>
      <w:r w:rsidRPr="00086AF2">
        <w:rPr>
          <w:rFonts w:asciiTheme="minorEastAsia" w:eastAsiaTheme="minorEastAsia" w:hAnsiTheme="minorEastAsia" w:cs="宋体" w:hint="eastAsia"/>
          <w:color w:val="0D0D0D" w:themeColor="text1" w:themeTint="F2"/>
          <w:szCs w:val="21"/>
        </w:rPr>
        <w:t xml:space="preserve"> </w:t>
      </w:r>
    </w:p>
    <w:p w14:paraId="44B88B21" w14:textId="77777777" w:rsidR="00C63A28" w:rsidRPr="00852D2A" w:rsidRDefault="002749DA">
      <w:pPr>
        <w:snapToGrid w:val="0"/>
        <w:spacing w:line="360" w:lineRule="exact"/>
        <w:ind w:firstLineChars="200" w:firstLine="422"/>
        <w:rPr>
          <w:rFonts w:asciiTheme="minorEastAsia" w:eastAsiaTheme="minorEastAsia" w:hAnsiTheme="minorEastAsia"/>
          <w:b/>
          <w:szCs w:val="21"/>
        </w:rPr>
      </w:pPr>
      <w:r>
        <w:rPr>
          <w:rFonts w:asciiTheme="minorEastAsia" w:eastAsiaTheme="minorEastAsia" w:hAnsiTheme="minorEastAsia" w:hint="eastAsia"/>
          <w:b/>
          <w:bCs/>
          <w:szCs w:val="21"/>
        </w:rPr>
        <w:t>一、</w:t>
      </w:r>
      <w:r>
        <w:rPr>
          <w:rFonts w:asciiTheme="minorEastAsia" w:eastAsiaTheme="minorEastAsia" w:hAnsiTheme="minorEastAsia" w:hint="eastAsia"/>
          <w:b/>
          <w:szCs w:val="21"/>
        </w:rPr>
        <w:t>项目名称</w:t>
      </w:r>
      <w:r w:rsidRPr="00852D2A">
        <w:rPr>
          <w:rFonts w:asciiTheme="minorEastAsia" w:eastAsiaTheme="minorEastAsia" w:hAnsiTheme="minorEastAsia"/>
          <w:b/>
          <w:szCs w:val="21"/>
        </w:rPr>
        <w:t>：</w:t>
      </w:r>
      <w:bookmarkStart w:id="1" w:name="_Hlk15918056"/>
      <w:r w:rsidR="00F240C1" w:rsidRPr="00852D2A">
        <w:rPr>
          <w:rFonts w:asciiTheme="minorEastAsia" w:eastAsiaTheme="minorEastAsia" w:hAnsiTheme="minorEastAsia" w:hint="eastAsia"/>
          <w:b/>
          <w:szCs w:val="21"/>
        </w:rPr>
        <w:t>晋陵路1P</w:t>
      </w:r>
      <w:r w:rsidR="00086AF2" w:rsidRPr="00852D2A">
        <w:rPr>
          <w:rFonts w:asciiTheme="minorEastAsia" w:eastAsiaTheme="minorEastAsia" w:hAnsiTheme="minorEastAsia" w:hint="eastAsia"/>
          <w:b/>
          <w:szCs w:val="21"/>
        </w:rPr>
        <w:t>10KV箱式变采购项目</w:t>
      </w:r>
      <w:bookmarkEnd w:id="1"/>
    </w:p>
    <w:p w14:paraId="76BE5CF5" w14:textId="20869159" w:rsidR="00C63A28" w:rsidRPr="00852D2A" w:rsidRDefault="002749DA">
      <w:pPr>
        <w:snapToGrid w:val="0"/>
        <w:spacing w:line="360" w:lineRule="exact"/>
        <w:ind w:firstLineChars="200" w:firstLine="422"/>
        <w:rPr>
          <w:rFonts w:asciiTheme="minorEastAsia" w:eastAsiaTheme="minorEastAsia" w:hAnsiTheme="minorEastAsia"/>
          <w:b/>
          <w:spacing w:val="2"/>
          <w:szCs w:val="21"/>
        </w:rPr>
      </w:pPr>
      <w:r w:rsidRPr="00852D2A">
        <w:rPr>
          <w:rFonts w:asciiTheme="minorEastAsia" w:eastAsiaTheme="minorEastAsia" w:hAnsiTheme="minorEastAsia" w:hint="eastAsia"/>
          <w:b/>
          <w:szCs w:val="21"/>
        </w:rPr>
        <w:t>二、项目编号</w:t>
      </w:r>
      <w:r w:rsidRPr="00852D2A">
        <w:rPr>
          <w:rFonts w:asciiTheme="minorEastAsia" w:eastAsiaTheme="minorEastAsia" w:hAnsiTheme="minorEastAsia"/>
          <w:b/>
          <w:szCs w:val="21"/>
        </w:rPr>
        <w:t>：</w:t>
      </w:r>
      <w:r w:rsidR="00F240C1" w:rsidRPr="00852D2A">
        <w:rPr>
          <w:rFonts w:asciiTheme="minorEastAsia" w:eastAsiaTheme="minorEastAsia" w:hAnsiTheme="minorEastAsia"/>
          <w:b/>
          <w:bCs/>
          <w:szCs w:val="21"/>
        </w:rPr>
        <w:t>城</w:t>
      </w:r>
      <w:proofErr w:type="gramStart"/>
      <w:r w:rsidR="00F240C1" w:rsidRPr="00852D2A">
        <w:rPr>
          <w:rFonts w:asciiTheme="minorEastAsia" w:eastAsiaTheme="minorEastAsia" w:hAnsiTheme="minorEastAsia"/>
          <w:b/>
          <w:bCs/>
          <w:szCs w:val="21"/>
        </w:rPr>
        <w:t>投采竞</w:t>
      </w:r>
      <w:proofErr w:type="gramEnd"/>
      <w:r w:rsidR="00F240C1" w:rsidRPr="00852D2A">
        <w:rPr>
          <w:rFonts w:asciiTheme="minorEastAsia" w:eastAsiaTheme="minorEastAsia" w:hAnsiTheme="minorEastAsia"/>
          <w:b/>
          <w:bCs/>
          <w:szCs w:val="21"/>
        </w:rPr>
        <w:t>-2019</w:t>
      </w:r>
      <w:r w:rsidR="00852D2A">
        <w:rPr>
          <w:rFonts w:asciiTheme="minorEastAsia" w:eastAsiaTheme="minorEastAsia" w:hAnsiTheme="minorEastAsia"/>
          <w:b/>
          <w:bCs/>
          <w:szCs w:val="21"/>
        </w:rPr>
        <w:t>015</w:t>
      </w:r>
    </w:p>
    <w:p w14:paraId="00011965" w14:textId="77777777" w:rsidR="00C63A28" w:rsidRDefault="002749DA">
      <w:pPr>
        <w:snapToGrid w:val="0"/>
        <w:spacing w:line="360" w:lineRule="exact"/>
        <w:ind w:firstLineChars="200" w:firstLine="430"/>
        <w:rPr>
          <w:rFonts w:asciiTheme="minorEastAsia" w:eastAsiaTheme="minorEastAsia" w:hAnsiTheme="minorEastAsia"/>
          <w:b/>
          <w:spacing w:val="2"/>
          <w:szCs w:val="21"/>
        </w:rPr>
      </w:pPr>
      <w:r w:rsidRPr="00852D2A">
        <w:rPr>
          <w:rFonts w:asciiTheme="minorEastAsia" w:eastAsiaTheme="minorEastAsia" w:hAnsiTheme="minorEastAsia" w:hint="eastAsia"/>
          <w:b/>
          <w:spacing w:val="2"/>
          <w:szCs w:val="21"/>
        </w:rPr>
        <w:t>三、项目预算及</w:t>
      </w:r>
      <w:r w:rsidRPr="00852D2A">
        <w:rPr>
          <w:rFonts w:asciiTheme="minorEastAsia" w:eastAsiaTheme="minorEastAsia" w:hAnsiTheme="minorEastAsia"/>
          <w:b/>
          <w:spacing w:val="2"/>
          <w:szCs w:val="21"/>
        </w:rPr>
        <w:t>最高限价：</w:t>
      </w:r>
      <w:r w:rsidR="0062122A" w:rsidRPr="00852D2A">
        <w:rPr>
          <w:rFonts w:asciiTheme="minorEastAsia" w:eastAsiaTheme="minorEastAsia" w:hAnsiTheme="minorEastAsia" w:hint="eastAsia"/>
          <w:b/>
          <w:spacing w:val="2"/>
          <w:szCs w:val="21"/>
        </w:rPr>
        <w:t>人民币</w:t>
      </w:r>
      <w:r w:rsidR="0062122A" w:rsidRPr="00852D2A">
        <w:rPr>
          <w:rFonts w:asciiTheme="minorEastAsia" w:eastAsiaTheme="minorEastAsia" w:hAnsiTheme="minorEastAsia"/>
          <w:b/>
          <w:spacing w:val="2"/>
          <w:szCs w:val="21"/>
        </w:rPr>
        <w:t>3</w:t>
      </w:r>
      <w:r w:rsidR="00F240C1" w:rsidRPr="00852D2A">
        <w:rPr>
          <w:rFonts w:asciiTheme="minorEastAsia" w:eastAsiaTheme="minorEastAsia" w:hAnsiTheme="minorEastAsia" w:hint="eastAsia"/>
          <w:b/>
          <w:spacing w:val="2"/>
          <w:szCs w:val="21"/>
        </w:rPr>
        <w:t>8</w:t>
      </w:r>
      <w:r w:rsidR="0062122A" w:rsidRPr="00852D2A">
        <w:rPr>
          <w:rFonts w:asciiTheme="minorEastAsia" w:eastAsiaTheme="minorEastAsia" w:hAnsiTheme="minorEastAsia" w:hint="eastAsia"/>
          <w:b/>
          <w:spacing w:val="2"/>
          <w:szCs w:val="21"/>
        </w:rPr>
        <w:t>万</w:t>
      </w:r>
      <w:r w:rsidR="0062122A" w:rsidRPr="00852D2A">
        <w:rPr>
          <w:rFonts w:asciiTheme="minorEastAsia" w:eastAsiaTheme="minorEastAsia" w:hAnsiTheme="minorEastAsia"/>
          <w:b/>
          <w:spacing w:val="2"/>
          <w:szCs w:val="21"/>
        </w:rPr>
        <w:t>元</w:t>
      </w:r>
    </w:p>
    <w:p w14:paraId="4537EADE" w14:textId="77777777" w:rsidR="00086AF2" w:rsidRPr="00086AF2" w:rsidRDefault="00086AF2" w:rsidP="00086AF2">
      <w:pPr>
        <w:snapToGrid w:val="0"/>
        <w:spacing w:line="360" w:lineRule="exact"/>
        <w:ind w:firstLineChars="200" w:firstLine="428"/>
        <w:rPr>
          <w:rFonts w:asciiTheme="minorEastAsia" w:eastAsiaTheme="minorEastAsia" w:hAnsiTheme="minorEastAsia"/>
          <w:color w:val="0D0D0D" w:themeColor="text1" w:themeTint="F2"/>
          <w:spacing w:val="2"/>
          <w:szCs w:val="21"/>
        </w:rPr>
      </w:pPr>
      <w:r w:rsidRPr="00086AF2">
        <w:rPr>
          <w:rFonts w:asciiTheme="minorEastAsia" w:eastAsiaTheme="minorEastAsia" w:hAnsiTheme="minorEastAsia" w:hint="eastAsia"/>
          <w:color w:val="0D0D0D" w:themeColor="text1" w:themeTint="F2"/>
          <w:spacing w:val="2"/>
          <w:szCs w:val="21"/>
        </w:rPr>
        <w:t>本项目是</w:t>
      </w:r>
      <w:r w:rsidR="00F240C1">
        <w:rPr>
          <w:rFonts w:asciiTheme="minorEastAsia" w:eastAsiaTheme="minorEastAsia" w:hAnsiTheme="minorEastAsia" w:hint="eastAsia"/>
          <w:bCs/>
          <w:color w:val="0D0D0D" w:themeColor="text1" w:themeTint="F2"/>
          <w:spacing w:val="2"/>
          <w:szCs w:val="21"/>
        </w:rPr>
        <w:t>晋陵路1P</w:t>
      </w:r>
      <w:r w:rsidRPr="00086AF2">
        <w:rPr>
          <w:rFonts w:asciiTheme="minorEastAsia" w:eastAsiaTheme="minorEastAsia" w:hAnsiTheme="minorEastAsia" w:hint="eastAsia"/>
          <w:bCs/>
          <w:color w:val="0D0D0D" w:themeColor="text1" w:themeTint="F2"/>
          <w:spacing w:val="2"/>
          <w:szCs w:val="21"/>
        </w:rPr>
        <w:t>10KV箱式变采购项目</w:t>
      </w:r>
      <w:r w:rsidRPr="00086AF2">
        <w:rPr>
          <w:rFonts w:asciiTheme="minorEastAsia" w:eastAsiaTheme="minorEastAsia" w:hAnsiTheme="minorEastAsia" w:hint="eastAsia"/>
          <w:color w:val="0D0D0D" w:themeColor="text1" w:themeTint="F2"/>
          <w:spacing w:val="2"/>
          <w:szCs w:val="21"/>
        </w:rPr>
        <w:t>，</w:t>
      </w:r>
      <w:r w:rsidRPr="00652456">
        <w:rPr>
          <w:rFonts w:asciiTheme="minorEastAsia" w:eastAsiaTheme="minorEastAsia" w:hAnsiTheme="minorEastAsia" w:hint="eastAsia"/>
          <w:color w:val="0D0D0D" w:themeColor="text1" w:themeTint="F2"/>
          <w:spacing w:val="2"/>
          <w:szCs w:val="21"/>
        </w:rPr>
        <w:t>共</w:t>
      </w:r>
      <w:r w:rsidRPr="00652456">
        <w:rPr>
          <w:rFonts w:asciiTheme="minorEastAsia" w:eastAsiaTheme="minorEastAsia" w:hAnsiTheme="minorEastAsia"/>
          <w:color w:val="0D0D0D" w:themeColor="text1" w:themeTint="F2"/>
          <w:spacing w:val="2"/>
          <w:szCs w:val="21"/>
        </w:rPr>
        <w:t>1</w:t>
      </w:r>
      <w:r w:rsidRPr="00652456">
        <w:rPr>
          <w:rFonts w:asciiTheme="minorEastAsia" w:eastAsiaTheme="minorEastAsia" w:hAnsiTheme="minorEastAsia" w:hint="eastAsia"/>
          <w:color w:val="0D0D0D" w:themeColor="text1" w:themeTint="F2"/>
          <w:spacing w:val="2"/>
          <w:szCs w:val="21"/>
        </w:rPr>
        <w:t>台</w:t>
      </w:r>
      <w:r w:rsidR="00032DFD" w:rsidRPr="00032DFD">
        <w:rPr>
          <w:rFonts w:asciiTheme="minorEastAsia" w:eastAsiaTheme="minorEastAsia" w:hAnsiTheme="minorEastAsia" w:hint="eastAsia"/>
          <w:color w:val="0D0D0D" w:themeColor="text1" w:themeTint="F2"/>
          <w:spacing w:val="2"/>
          <w:szCs w:val="21"/>
        </w:rPr>
        <w:t>10KV箱式变</w:t>
      </w:r>
      <w:r w:rsidR="00032DFD">
        <w:rPr>
          <w:rFonts w:asciiTheme="minorEastAsia" w:eastAsiaTheme="minorEastAsia" w:hAnsiTheme="minorEastAsia" w:hint="eastAsia"/>
          <w:color w:val="0D0D0D" w:themeColor="text1" w:themeTint="F2"/>
          <w:spacing w:val="2"/>
          <w:szCs w:val="21"/>
        </w:rPr>
        <w:t>，</w:t>
      </w:r>
      <w:r w:rsidRPr="00086AF2">
        <w:rPr>
          <w:rFonts w:asciiTheme="minorEastAsia" w:eastAsiaTheme="minorEastAsia" w:hAnsiTheme="minorEastAsia" w:hint="eastAsia"/>
          <w:color w:val="0D0D0D" w:themeColor="text1" w:themeTint="F2"/>
          <w:spacing w:val="2"/>
          <w:szCs w:val="21"/>
        </w:rPr>
        <w:t>包括但不限于招标文件及其准备（包括现场踏勘、技术核对等）、设备（包括备品备件、专用工具）、技术资料、设计、制造、检验、包装、发货、运输、装卸至现场指定地点、配合安装调试、技术指导培训、质保期</w:t>
      </w:r>
      <w:proofErr w:type="gramStart"/>
      <w:r w:rsidRPr="00086AF2">
        <w:rPr>
          <w:rFonts w:asciiTheme="minorEastAsia" w:eastAsiaTheme="minorEastAsia" w:hAnsiTheme="minorEastAsia" w:hint="eastAsia"/>
          <w:color w:val="0D0D0D" w:themeColor="text1" w:themeTint="F2"/>
          <w:spacing w:val="2"/>
          <w:szCs w:val="21"/>
        </w:rPr>
        <w:t>及维保服务</w:t>
      </w:r>
      <w:proofErr w:type="gramEnd"/>
      <w:r w:rsidRPr="00086AF2">
        <w:rPr>
          <w:rFonts w:asciiTheme="minorEastAsia" w:eastAsiaTheme="minorEastAsia" w:hAnsiTheme="minorEastAsia" w:hint="eastAsia"/>
          <w:color w:val="0D0D0D" w:themeColor="text1" w:themeTint="F2"/>
          <w:spacing w:val="2"/>
          <w:szCs w:val="21"/>
        </w:rPr>
        <w:t>和招标文件所要求的相关服务等全部内容。具体要求、技术规范等详见</w:t>
      </w:r>
      <w:r w:rsidR="00032DFD">
        <w:rPr>
          <w:rFonts w:asciiTheme="minorEastAsia" w:eastAsiaTheme="minorEastAsia" w:hAnsiTheme="minorEastAsia" w:hint="eastAsia"/>
          <w:color w:val="0D0D0D" w:themeColor="text1" w:themeTint="F2"/>
          <w:spacing w:val="2"/>
          <w:szCs w:val="21"/>
        </w:rPr>
        <w:t>竞争性谈判</w:t>
      </w:r>
      <w:r w:rsidRPr="00086AF2">
        <w:rPr>
          <w:rFonts w:asciiTheme="minorEastAsia" w:eastAsiaTheme="minorEastAsia" w:hAnsiTheme="minorEastAsia" w:hint="eastAsia"/>
          <w:color w:val="0D0D0D" w:themeColor="text1" w:themeTint="F2"/>
          <w:spacing w:val="2"/>
          <w:szCs w:val="21"/>
        </w:rPr>
        <w:t>文件。</w:t>
      </w:r>
    </w:p>
    <w:p w14:paraId="0D3A22D1" w14:textId="77777777" w:rsidR="00C63A28" w:rsidRDefault="002749DA">
      <w:pPr>
        <w:snapToGrid w:val="0"/>
        <w:spacing w:line="360" w:lineRule="exact"/>
        <w:ind w:firstLineChars="200" w:firstLine="430"/>
        <w:rPr>
          <w:rFonts w:asciiTheme="minorEastAsia" w:eastAsiaTheme="minorEastAsia" w:hAnsiTheme="minorEastAsia"/>
          <w:b/>
          <w:spacing w:val="2"/>
          <w:szCs w:val="21"/>
        </w:rPr>
      </w:pPr>
      <w:r>
        <w:rPr>
          <w:rFonts w:asciiTheme="minorEastAsia" w:eastAsiaTheme="minorEastAsia" w:hAnsiTheme="minorEastAsia" w:hint="eastAsia"/>
          <w:b/>
          <w:spacing w:val="2"/>
          <w:szCs w:val="21"/>
        </w:rPr>
        <w:t>四、项目简要说明</w:t>
      </w:r>
      <w:r>
        <w:rPr>
          <w:rFonts w:asciiTheme="minorEastAsia" w:eastAsiaTheme="minorEastAsia" w:hAnsiTheme="minorEastAsia"/>
          <w:b/>
          <w:spacing w:val="2"/>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4"/>
        <w:gridCol w:w="2051"/>
        <w:gridCol w:w="855"/>
        <w:gridCol w:w="1785"/>
        <w:gridCol w:w="1160"/>
        <w:gridCol w:w="1455"/>
      </w:tblGrid>
      <w:tr w:rsidR="00086AF2" w14:paraId="2C2037DA" w14:textId="77777777" w:rsidTr="00F240C1">
        <w:trPr>
          <w:trHeight w:val="492"/>
          <w:jc w:val="center"/>
        </w:trPr>
        <w:tc>
          <w:tcPr>
            <w:tcW w:w="894" w:type="dxa"/>
            <w:vAlign w:val="center"/>
          </w:tcPr>
          <w:p w14:paraId="0A5656F0" w14:textId="77777777" w:rsidR="00086AF2" w:rsidRPr="00086AF2" w:rsidRDefault="00086AF2" w:rsidP="00F240C1">
            <w:pPr>
              <w:spacing w:line="360" w:lineRule="auto"/>
              <w:jc w:val="center"/>
              <w:rPr>
                <w:rFonts w:ascii="宋体" w:hAnsi="宋体" w:cs="宋体"/>
                <w:color w:val="000000"/>
                <w:szCs w:val="21"/>
              </w:rPr>
            </w:pPr>
            <w:r w:rsidRPr="00086AF2">
              <w:rPr>
                <w:rFonts w:ascii="宋体" w:hAnsi="宋体" w:cs="宋体" w:hint="eastAsia"/>
                <w:color w:val="000000"/>
                <w:szCs w:val="21"/>
              </w:rPr>
              <w:t>序号</w:t>
            </w:r>
          </w:p>
        </w:tc>
        <w:tc>
          <w:tcPr>
            <w:tcW w:w="2051" w:type="dxa"/>
            <w:vAlign w:val="center"/>
          </w:tcPr>
          <w:p w14:paraId="2D51F2B5" w14:textId="77777777" w:rsidR="00086AF2" w:rsidRPr="00086AF2" w:rsidRDefault="00086AF2" w:rsidP="00F240C1">
            <w:pPr>
              <w:spacing w:line="360" w:lineRule="auto"/>
              <w:jc w:val="center"/>
              <w:rPr>
                <w:rFonts w:ascii="宋体" w:hAnsi="宋体" w:cs="宋体"/>
                <w:color w:val="000000"/>
                <w:szCs w:val="21"/>
              </w:rPr>
            </w:pPr>
            <w:r w:rsidRPr="00086AF2">
              <w:rPr>
                <w:rFonts w:ascii="宋体" w:hAnsi="宋体" w:cs="宋体" w:hint="eastAsia"/>
                <w:color w:val="000000"/>
                <w:szCs w:val="21"/>
              </w:rPr>
              <w:t>名称</w:t>
            </w:r>
          </w:p>
        </w:tc>
        <w:tc>
          <w:tcPr>
            <w:tcW w:w="855" w:type="dxa"/>
            <w:vAlign w:val="center"/>
          </w:tcPr>
          <w:p w14:paraId="3BD8C21A" w14:textId="77777777" w:rsidR="00086AF2" w:rsidRPr="00086AF2" w:rsidRDefault="00086AF2" w:rsidP="00F240C1">
            <w:pPr>
              <w:spacing w:line="360" w:lineRule="auto"/>
              <w:jc w:val="center"/>
              <w:rPr>
                <w:rFonts w:ascii="宋体" w:hAnsi="宋体" w:cs="宋体"/>
                <w:color w:val="000000"/>
                <w:szCs w:val="21"/>
              </w:rPr>
            </w:pPr>
            <w:r w:rsidRPr="00086AF2">
              <w:rPr>
                <w:rFonts w:ascii="宋体" w:hAnsi="宋体" w:cs="宋体" w:hint="eastAsia"/>
                <w:color w:val="000000"/>
                <w:szCs w:val="21"/>
              </w:rPr>
              <w:t>数量</w:t>
            </w:r>
          </w:p>
        </w:tc>
        <w:tc>
          <w:tcPr>
            <w:tcW w:w="1785" w:type="dxa"/>
            <w:vAlign w:val="center"/>
          </w:tcPr>
          <w:p w14:paraId="059B29B4" w14:textId="77777777" w:rsidR="00086AF2" w:rsidRPr="00086AF2" w:rsidRDefault="00086AF2" w:rsidP="00F240C1">
            <w:pPr>
              <w:spacing w:line="360" w:lineRule="auto"/>
              <w:jc w:val="center"/>
              <w:rPr>
                <w:rFonts w:ascii="宋体" w:hAnsi="宋体" w:cs="宋体"/>
                <w:color w:val="000000"/>
                <w:szCs w:val="21"/>
              </w:rPr>
            </w:pPr>
            <w:r w:rsidRPr="00086AF2">
              <w:rPr>
                <w:rFonts w:ascii="宋体" w:hAnsi="宋体" w:cs="宋体" w:hint="eastAsia"/>
                <w:color w:val="000000"/>
                <w:szCs w:val="21"/>
              </w:rPr>
              <w:t>容量</w:t>
            </w:r>
          </w:p>
        </w:tc>
        <w:tc>
          <w:tcPr>
            <w:tcW w:w="1160" w:type="dxa"/>
            <w:vAlign w:val="center"/>
          </w:tcPr>
          <w:p w14:paraId="2C9B9218" w14:textId="77777777" w:rsidR="00086AF2" w:rsidRPr="00086AF2" w:rsidRDefault="00086AF2" w:rsidP="00F240C1">
            <w:pPr>
              <w:spacing w:line="360" w:lineRule="auto"/>
              <w:jc w:val="center"/>
              <w:rPr>
                <w:rFonts w:ascii="宋体" w:hAnsi="宋体" w:cs="宋体"/>
                <w:color w:val="000000"/>
                <w:szCs w:val="21"/>
              </w:rPr>
            </w:pPr>
            <w:r w:rsidRPr="00086AF2">
              <w:rPr>
                <w:rFonts w:ascii="宋体" w:hAnsi="宋体" w:cs="宋体" w:hint="eastAsia"/>
                <w:color w:val="000000"/>
                <w:szCs w:val="21"/>
              </w:rPr>
              <w:t>路数</w:t>
            </w:r>
          </w:p>
        </w:tc>
        <w:tc>
          <w:tcPr>
            <w:tcW w:w="1455" w:type="dxa"/>
            <w:vAlign w:val="center"/>
          </w:tcPr>
          <w:p w14:paraId="674062EE" w14:textId="77777777" w:rsidR="00086AF2" w:rsidRPr="00086AF2" w:rsidRDefault="00086AF2" w:rsidP="00F240C1">
            <w:pPr>
              <w:spacing w:line="360" w:lineRule="auto"/>
              <w:jc w:val="center"/>
              <w:rPr>
                <w:rFonts w:ascii="宋体" w:hAnsi="宋体" w:cs="宋体"/>
                <w:color w:val="000000"/>
                <w:szCs w:val="21"/>
              </w:rPr>
            </w:pPr>
            <w:r w:rsidRPr="00086AF2">
              <w:rPr>
                <w:rFonts w:ascii="宋体" w:hAnsi="宋体" w:cs="宋体" w:hint="eastAsia"/>
                <w:color w:val="000000"/>
                <w:szCs w:val="21"/>
              </w:rPr>
              <w:t>备注</w:t>
            </w:r>
          </w:p>
        </w:tc>
      </w:tr>
      <w:tr w:rsidR="00F240C1" w14:paraId="281E69B9" w14:textId="77777777" w:rsidTr="00F240C1">
        <w:trPr>
          <w:trHeight w:val="538"/>
          <w:jc w:val="center"/>
        </w:trPr>
        <w:tc>
          <w:tcPr>
            <w:tcW w:w="894" w:type="dxa"/>
            <w:vAlign w:val="center"/>
          </w:tcPr>
          <w:p w14:paraId="6B0B758B" w14:textId="77777777" w:rsidR="00F240C1" w:rsidRPr="00086AF2" w:rsidRDefault="00F240C1" w:rsidP="00F240C1">
            <w:pPr>
              <w:jc w:val="center"/>
              <w:rPr>
                <w:rFonts w:ascii="宋体" w:hAnsi="宋体" w:cs="宋体"/>
                <w:color w:val="000000"/>
                <w:kern w:val="0"/>
                <w:szCs w:val="21"/>
              </w:rPr>
            </w:pPr>
            <w:r w:rsidRPr="00086AF2">
              <w:rPr>
                <w:rFonts w:ascii="宋体" w:hAnsi="宋体" w:cs="宋体" w:hint="eastAsia"/>
                <w:color w:val="000000"/>
                <w:kern w:val="0"/>
                <w:szCs w:val="21"/>
              </w:rPr>
              <w:t>1</w:t>
            </w:r>
          </w:p>
        </w:tc>
        <w:tc>
          <w:tcPr>
            <w:tcW w:w="2051" w:type="dxa"/>
            <w:vAlign w:val="center"/>
          </w:tcPr>
          <w:p w14:paraId="31A93D0C" w14:textId="77777777" w:rsidR="00F240C1" w:rsidRPr="00086AF2" w:rsidRDefault="00F240C1" w:rsidP="00F240C1">
            <w:pPr>
              <w:jc w:val="center"/>
              <w:rPr>
                <w:rFonts w:ascii="宋体" w:hAnsi="宋体" w:cs="宋体"/>
                <w:color w:val="0D0D0D" w:themeColor="text1" w:themeTint="F2"/>
                <w:kern w:val="0"/>
                <w:szCs w:val="21"/>
              </w:rPr>
            </w:pPr>
            <w:r>
              <w:rPr>
                <w:rFonts w:ascii="宋体" w:hAnsi="宋体" w:cs="宋体" w:hint="eastAsia"/>
                <w:color w:val="0D0D0D" w:themeColor="text1" w:themeTint="F2"/>
                <w:kern w:val="0"/>
                <w:szCs w:val="21"/>
              </w:rPr>
              <w:t>晋陵路1P</w:t>
            </w:r>
          </w:p>
        </w:tc>
        <w:tc>
          <w:tcPr>
            <w:tcW w:w="855" w:type="dxa"/>
            <w:vAlign w:val="center"/>
          </w:tcPr>
          <w:p w14:paraId="4497D066" w14:textId="77777777" w:rsidR="00F240C1" w:rsidRPr="00086AF2" w:rsidRDefault="00F240C1" w:rsidP="00F240C1">
            <w:pPr>
              <w:jc w:val="center"/>
              <w:rPr>
                <w:rFonts w:ascii="宋体" w:hAnsi="宋体" w:cs="宋体"/>
                <w:color w:val="0D0D0D" w:themeColor="text1" w:themeTint="F2"/>
                <w:kern w:val="0"/>
                <w:szCs w:val="21"/>
              </w:rPr>
            </w:pPr>
            <w:r w:rsidRPr="00086AF2">
              <w:rPr>
                <w:rFonts w:ascii="宋体" w:hAnsi="宋体" w:cs="宋体" w:hint="eastAsia"/>
                <w:color w:val="0D0D0D" w:themeColor="text1" w:themeTint="F2"/>
                <w:kern w:val="0"/>
                <w:szCs w:val="21"/>
              </w:rPr>
              <w:t>1台</w:t>
            </w:r>
          </w:p>
        </w:tc>
        <w:tc>
          <w:tcPr>
            <w:tcW w:w="1785" w:type="dxa"/>
            <w:vAlign w:val="center"/>
          </w:tcPr>
          <w:p w14:paraId="0F22A722" w14:textId="77777777" w:rsidR="00F240C1" w:rsidRPr="00F240C1" w:rsidRDefault="00F240C1" w:rsidP="00F240C1">
            <w:pPr>
              <w:jc w:val="center"/>
              <w:rPr>
                <w:rFonts w:ascii="宋体" w:hAnsi="宋体" w:cs="宋体"/>
                <w:color w:val="0D0D0D" w:themeColor="text1" w:themeTint="F2"/>
                <w:kern w:val="0"/>
                <w:szCs w:val="21"/>
              </w:rPr>
            </w:pPr>
            <w:r w:rsidRPr="00F240C1">
              <w:rPr>
                <w:rFonts w:ascii="宋体" w:hAnsi="宋体" w:cs="宋体" w:hint="eastAsia"/>
                <w:color w:val="0D0D0D" w:themeColor="text1" w:themeTint="F2"/>
                <w:kern w:val="0"/>
                <w:szCs w:val="21"/>
              </w:rPr>
              <w:t>10kV，315kVA</w:t>
            </w:r>
          </w:p>
          <w:p w14:paraId="3F72812B" w14:textId="77777777" w:rsidR="00F240C1" w:rsidRPr="00F240C1" w:rsidRDefault="00F240C1" w:rsidP="00F240C1">
            <w:pPr>
              <w:jc w:val="center"/>
              <w:rPr>
                <w:rFonts w:ascii="宋体" w:hAnsi="宋体" w:cs="宋体"/>
                <w:color w:val="0D0D0D" w:themeColor="text1" w:themeTint="F2"/>
                <w:kern w:val="0"/>
                <w:szCs w:val="21"/>
              </w:rPr>
            </w:pPr>
            <w:r w:rsidRPr="00F240C1">
              <w:rPr>
                <w:rFonts w:ascii="宋体" w:hAnsi="宋体" w:cs="宋体" w:hint="eastAsia"/>
                <w:color w:val="0D0D0D" w:themeColor="text1" w:themeTint="F2"/>
                <w:kern w:val="0"/>
                <w:szCs w:val="21"/>
              </w:rPr>
              <w:t>箱式变</w:t>
            </w:r>
          </w:p>
        </w:tc>
        <w:tc>
          <w:tcPr>
            <w:tcW w:w="1160" w:type="dxa"/>
            <w:vAlign w:val="center"/>
          </w:tcPr>
          <w:p w14:paraId="26D222D8" w14:textId="77777777" w:rsidR="00F240C1" w:rsidRPr="00F240C1" w:rsidRDefault="00F240C1" w:rsidP="00F240C1">
            <w:pPr>
              <w:widowControl/>
              <w:jc w:val="center"/>
              <w:rPr>
                <w:rFonts w:ascii="宋体" w:hAnsi="宋体" w:cs="宋体"/>
                <w:color w:val="0D0D0D" w:themeColor="text1" w:themeTint="F2"/>
                <w:szCs w:val="21"/>
              </w:rPr>
            </w:pPr>
            <w:r w:rsidRPr="00F240C1">
              <w:rPr>
                <w:rFonts w:ascii="宋体" w:hAnsi="宋体" w:cs="宋体" w:hint="eastAsia"/>
                <w:color w:val="0D0D0D" w:themeColor="text1" w:themeTint="F2"/>
                <w:kern w:val="0"/>
                <w:szCs w:val="21"/>
              </w:rPr>
              <w:t>30路</w:t>
            </w:r>
          </w:p>
        </w:tc>
        <w:tc>
          <w:tcPr>
            <w:tcW w:w="1455" w:type="dxa"/>
            <w:vAlign w:val="center"/>
          </w:tcPr>
          <w:p w14:paraId="668F723D" w14:textId="77777777" w:rsidR="00F240C1" w:rsidRPr="00086AF2" w:rsidRDefault="00F240C1" w:rsidP="00F240C1">
            <w:pPr>
              <w:spacing w:line="360" w:lineRule="auto"/>
              <w:jc w:val="center"/>
              <w:rPr>
                <w:rFonts w:ascii="宋体" w:hAnsi="宋体" w:cs="宋体"/>
                <w:color w:val="0D0D0D" w:themeColor="text1" w:themeTint="F2"/>
                <w:szCs w:val="21"/>
              </w:rPr>
            </w:pPr>
          </w:p>
        </w:tc>
      </w:tr>
    </w:tbl>
    <w:p w14:paraId="31CAB6B3" w14:textId="77777777" w:rsidR="0062122A" w:rsidRPr="00550A5E" w:rsidRDefault="0062122A" w:rsidP="0062122A">
      <w:pPr>
        <w:snapToGrid w:val="0"/>
        <w:spacing w:line="360" w:lineRule="exact"/>
        <w:rPr>
          <w:rFonts w:asciiTheme="majorEastAsia" w:eastAsiaTheme="majorEastAsia" w:hAnsiTheme="majorEastAsia"/>
          <w:b/>
          <w:color w:val="0D0D0D" w:themeColor="text1" w:themeTint="F2"/>
          <w:spacing w:val="2"/>
          <w:szCs w:val="21"/>
        </w:rPr>
      </w:pPr>
      <w:r>
        <w:rPr>
          <w:rFonts w:asciiTheme="majorEastAsia" w:eastAsiaTheme="majorEastAsia" w:hAnsiTheme="majorEastAsia" w:hint="eastAsia"/>
          <w:b/>
          <w:color w:val="0D0D0D" w:themeColor="text1" w:themeTint="F2"/>
        </w:rPr>
        <w:t>（</w:t>
      </w:r>
      <w:r w:rsidRPr="00571A19">
        <w:rPr>
          <w:rFonts w:asciiTheme="majorEastAsia" w:eastAsiaTheme="majorEastAsia" w:hAnsiTheme="majorEastAsia" w:hint="eastAsia"/>
          <w:b/>
          <w:color w:val="0D0D0D" w:themeColor="text1" w:themeTint="F2"/>
        </w:rPr>
        <w:t>注：本次采购中的产品应能有放置三遥控制系统、防盗监控系统等设备的空间，预留相应的安装支架及接线等，但其三遥控制系统、防盗监控系统此两套产品的价格不包含在本次采购报价中，由采购方在需要时另行采购。</w:t>
      </w:r>
      <w:r>
        <w:rPr>
          <w:rFonts w:asciiTheme="majorEastAsia" w:eastAsiaTheme="majorEastAsia" w:hAnsiTheme="majorEastAsia" w:hint="eastAsia"/>
          <w:b/>
          <w:color w:val="0D0D0D" w:themeColor="text1" w:themeTint="F2"/>
        </w:rPr>
        <w:t>）</w:t>
      </w:r>
    </w:p>
    <w:p w14:paraId="48CFB85C" w14:textId="77777777" w:rsidR="00C63A28" w:rsidRPr="000362E2" w:rsidRDefault="002749DA" w:rsidP="00086AF2">
      <w:pPr>
        <w:spacing w:line="360" w:lineRule="exact"/>
        <w:ind w:firstLineChars="200" w:firstLine="422"/>
        <w:rPr>
          <w:b/>
        </w:rPr>
      </w:pPr>
      <w:r w:rsidRPr="000362E2">
        <w:rPr>
          <w:rFonts w:hint="eastAsia"/>
          <w:b/>
        </w:rPr>
        <w:t>五、供应商资格要求</w:t>
      </w:r>
      <w:r w:rsidRPr="000362E2">
        <w:rPr>
          <w:b/>
        </w:rPr>
        <w:t>：</w:t>
      </w:r>
    </w:p>
    <w:p w14:paraId="63E07843" w14:textId="77777777" w:rsidR="00C63A28" w:rsidRDefault="002749DA">
      <w:pPr>
        <w:spacing w:line="360" w:lineRule="exact"/>
        <w:ind w:firstLineChars="200" w:firstLine="422"/>
        <w:rPr>
          <w:rFonts w:asciiTheme="minorEastAsia" w:eastAsiaTheme="minorEastAsia" w:hAnsiTheme="minorEastAsia" w:cs="宋体"/>
          <w:b/>
          <w:color w:val="000000"/>
          <w:szCs w:val="21"/>
        </w:rPr>
      </w:pPr>
      <w:r>
        <w:rPr>
          <w:rFonts w:asciiTheme="minorEastAsia" w:eastAsiaTheme="minorEastAsia" w:hAnsiTheme="minorEastAsia" w:cs="宋体" w:hint="eastAsia"/>
          <w:b/>
          <w:color w:val="000000"/>
          <w:szCs w:val="21"/>
        </w:rPr>
        <w:t>（一）一般资格条件：</w:t>
      </w:r>
    </w:p>
    <w:p w14:paraId="35729030" w14:textId="77777777" w:rsidR="00C63A28" w:rsidRDefault="002749DA">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1.</w:t>
      </w:r>
      <w:r>
        <w:rPr>
          <w:rFonts w:asciiTheme="minorEastAsia" w:eastAsiaTheme="minorEastAsia" w:hAnsiTheme="minorEastAsia"/>
          <w:szCs w:val="21"/>
        </w:rPr>
        <w:t>在中华人民共和国境内注册，</w:t>
      </w:r>
      <w:r>
        <w:rPr>
          <w:rFonts w:asciiTheme="minorEastAsia" w:eastAsiaTheme="minorEastAsia" w:hAnsiTheme="minorEastAsia" w:cs="宋体" w:hint="eastAsia"/>
          <w:color w:val="000000"/>
          <w:szCs w:val="21"/>
        </w:rPr>
        <w:t xml:space="preserve">具有独立承担民事责任的能力； </w:t>
      </w:r>
    </w:p>
    <w:p w14:paraId="07123FDB" w14:textId="77777777" w:rsidR="00C63A28" w:rsidRDefault="002749DA">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 xml:space="preserve">2.具有良好的商业信誉和健全的财务会计制度； </w:t>
      </w:r>
    </w:p>
    <w:p w14:paraId="622873CC" w14:textId="77777777" w:rsidR="00C63A28" w:rsidRDefault="002749DA">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 xml:space="preserve">3.具有履行合同所必需的设备和专业技术能力； </w:t>
      </w:r>
    </w:p>
    <w:p w14:paraId="44EF3EA3" w14:textId="77777777" w:rsidR="00C63A28" w:rsidRDefault="002749DA">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 xml:space="preserve">4.有依法缴纳税收和社会保障资金的良好记录； </w:t>
      </w:r>
    </w:p>
    <w:p w14:paraId="2942D1C7" w14:textId="77777777" w:rsidR="00C63A28" w:rsidRDefault="002749DA">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 xml:space="preserve">5.参加采购活动前三年内，在经营活动中没有重大违法记录； </w:t>
      </w:r>
    </w:p>
    <w:p w14:paraId="03767B9D" w14:textId="77777777" w:rsidR="00C63A28" w:rsidRDefault="002749DA">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6.法律、行政法规规定的其他条件；</w:t>
      </w:r>
    </w:p>
    <w:p w14:paraId="7370F1FA" w14:textId="77777777" w:rsidR="00C63A28" w:rsidRDefault="002749DA">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color w:val="000000"/>
          <w:szCs w:val="21"/>
        </w:rPr>
        <w:t>7</w:t>
      </w:r>
      <w:r>
        <w:rPr>
          <w:rFonts w:asciiTheme="minorEastAsia" w:eastAsiaTheme="minorEastAsia" w:hAnsiTheme="minorEastAsia" w:cs="宋体" w:hint="eastAsia"/>
          <w:color w:val="000000"/>
          <w:szCs w:val="21"/>
        </w:rPr>
        <w:t>.单位负责人为同一人或者存在直接控股、管理关系的不同供应商，不得参加同一合同项下的采购活动；</w:t>
      </w:r>
    </w:p>
    <w:p w14:paraId="4EFFE9A6" w14:textId="77777777" w:rsidR="00C63A28" w:rsidRDefault="002749DA">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8.未被“信用中国”网站（www.creditchina.gov.cn）</w:t>
      </w:r>
      <w:r>
        <w:rPr>
          <w:rFonts w:ascii="宋体" w:hAnsi="宋体" w:hint="eastAsia"/>
          <w:szCs w:val="21"/>
        </w:rPr>
        <w:t>、中国政府采购网</w:t>
      </w:r>
      <w:r>
        <w:rPr>
          <w:rFonts w:ascii="宋体" w:hAnsi="宋体"/>
          <w:szCs w:val="21"/>
        </w:rPr>
        <w:t>(www.ccgp.gov.cn)</w:t>
      </w:r>
      <w:r>
        <w:rPr>
          <w:rFonts w:asciiTheme="minorEastAsia" w:eastAsiaTheme="minorEastAsia" w:hAnsiTheme="minorEastAsia" w:cs="宋体" w:hint="eastAsia"/>
          <w:color w:val="000000"/>
          <w:szCs w:val="21"/>
        </w:rPr>
        <w:t>列入失信被执行人、重大税收违法案件当事人名单、政府采购严重失信行为记录名单</w:t>
      </w:r>
      <w:r w:rsidR="00F2071B">
        <w:rPr>
          <w:rFonts w:asciiTheme="minorEastAsia" w:eastAsiaTheme="minorEastAsia" w:hAnsiTheme="minorEastAsia" w:cs="宋体" w:hint="eastAsia"/>
          <w:color w:val="000000"/>
          <w:szCs w:val="21"/>
        </w:rPr>
        <w:t>。</w:t>
      </w:r>
    </w:p>
    <w:p w14:paraId="4AB35973" w14:textId="77777777" w:rsidR="00C63A28" w:rsidRDefault="002749DA">
      <w:pPr>
        <w:spacing w:line="360" w:lineRule="exact"/>
        <w:ind w:firstLineChars="200" w:firstLine="422"/>
        <w:rPr>
          <w:rFonts w:asciiTheme="minorEastAsia" w:eastAsiaTheme="minorEastAsia" w:hAnsiTheme="minorEastAsia" w:cs="宋体"/>
          <w:b/>
          <w:color w:val="000000"/>
          <w:szCs w:val="21"/>
        </w:rPr>
      </w:pPr>
      <w:r>
        <w:rPr>
          <w:rFonts w:asciiTheme="minorEastAsia" w:eastAsiaTheme="minorEastAsia" w:hAnsiTheme="minorEastAsia" w:cs="宋体" w:hint="eastAsia"/>
          <w:b/>
          <w:color w:val="000000"/>
          <w:szCs w:val="21"/>
        </w:rPr>
        <w:t>（二）其他资格要求：</w:t>
      </w:r>
    </w:p>
    <w:p w14:paraId="5D7B69F1" w14:textId="77777777" w:rsidR="00F2071B" w:rsidRPr="00852D2A" w:rsidRDefault="00F2071B" w:rsidP="00F2071B">
      <w:pPr>
        <w:spacing w:line="340" w:lineRule="exact"/>
        <w:ind w:firstLineChars="200" w:firstLine="422"/>
        <w:rPr>
          <w:rFonts w:asciiTheme="majorEastAsia" w:eastAsiaTheme="majorEastAsia" w:hAnsiTheme="majorEastAsia" w:cs="宋体"/>
          <w:b/>
          <w:color w:val="000000" w:themeColor="text1"/>
          <w:szCs w:val="21"/>
        </w:rPr>
      </w:pPr>
      <w:r w:rsidRPr="00852D2A">
        <w:rPr>
          <w:rFonts w:asciiTheme="majorEastAsia" w:eastAsiaTheme="majorEastAsia" w:hAnsiTheme="majorEastAsia" w:cs="宋体"/>
          <w:b/>
          <w:color w:val="000000" w:themeColor="text1"/>
          <w:szCs w:val="21"/>
        </w:rPr>
        <w:t>1</w:t>
      </w:r>
      <w:r w:rsidRPr="00852D2A">
        <w:rPr>
          <w:rFonts w:asciiTheme="majorEastAsia" w:eastAsiaTheme="majorEastAsia" w:hAnsiTheme="majorEastAsia" w:cs="宋体"/>
          <w:b/>
          <w:color w:val="000000"/>
          <w:szCs w:val="21"/>
        </w:rPr>
        <w:t>.</w:t>
      </w:r>
      <w:r w:rsidRPr="00852D2A">
        <w:rPr>
          <w:rFonts w:asciiTheme="majorEastAsia" w:eastAsiaTheme="majorEastAsia" w:hAnsiTheme="majorEastAsia" w:cs="宋体" w:hint="eastAsia"/>
          <w:b/>
          <w:bCs/>
          <w:color w:val="000000" w:themeColor="text1"/>
          <w:szCs w:val="21"/>
        </w:rPr>
        <w:t>具有本项目采购货物相关的型式试验报告</w:t>
      </w:r>
      <w:r w:rsidRPr="00852D2A">
        <w:rPr>
          <w:rFonts w:asciiTheme="majorEastAsia" w:eastAsiaTheme="majorEastAsia" w:hAnsiTheme="majorEastAsia" w:cs="宋体" w:hint="eastAsia"/>
          <w:b/>
          <w:color w:val="000000" w:themeColor="text1"/>
          <w:szCs w:val="21"/>
        </w:rPr>
        <w:t>；</w:t>
      </w:r>
    </w:p>
    <w:p w14:paraId="629C223C" w14:textId="77777777" w:rsidR="00F2071B" w:rsidRPr="006D4AF6" w:rsidRDefault="00F2071B" w:rsidP="00F2071B">
      <w:pPr>
        <w:spacing w:line="360" w:lineRule="exact"/>
        <w:ind w:firstLineChars="200" w:firstLine="422"/>
        <w:rPr>
          <w:rFonts w:asciiTheme="majorEastAsia" w:eastAsiaTheme="majorEastAsia" w:hAnsiTheme="majorEastAsia" w:cs="宋体"/>
          <w:b/>
          <w:bCs/>
          <w:color w:val="FF0000"/>
          <w:szCs w:val="21"/>
        </w:rPr>
      </w:pPr>
      <w:r w:rsidRPr="00852D2A">
        <w:rPr>
          <w:rFonts w:asciiTheme="majorEastAsia" w:eastAsiaTheme="majorEastAsia" w:hAnsiTheme="majorEastAsia" w:cs="宋体"/>
          <w:b/>
          <w:bCs/>
          <w:color w:val="000000" w:themeColor="text1"/>
          <w:szCs w:val="21"/>
        </w:rPr>
        <w:t>2.</w:t>
      </w:r>
      <w:r w:rsidRPr="00852D2A">
        <w:rPr>
          <w:rFonts w:asciiTheme="majorEastAsia" w:eastAsiaTheme="majorEastAsia" w:hAnsiTheme="majorEastAsia" w:cs="宋体" w:hint="eastAsia"/>
          <w:b/>
          <w:bCs/>
          <w:color w:val="000000" w:themeColor="text1"/>
          <w:szCs w:val="21"/>
        </w:rPr>
        <w:t>提供一份近三年（自开标之日起向前推算）完成的类似业绩证明材料。</w:t>
      </w:r>
    </w:p>
    <w:p w14:paraId="1ADA2FEA" w14:textId="77777777" w:rsidR="00C63A28" w:rsidRDefault="002749DA">
      <w:pPr>
        <w:spacing w:line="360" w:lineRule="exact"/>
        <w:ind w:firstLineChars="200" w:firstLine="422"/>
        <w:rPr>
          <w:rFonts w:asciiTheme="minorEastAsia" w:eastAsiaTheme="minorEastAsia" w:hAnsiTheme="minorEastAsia" w:cs="宋体"/>
          <w:color w:val="FF0000"/>
          <w:szCs w:val="21"/>
        </w:rPr>
      </w:pPr>
      <w:r>
        <w:rPr>
          <w:rFonts w:asciiTheme="minorEastAsia" w:eastAsiaTheme="minorEastAsia" w:hAnsiTheme="minorEastAsia" w:cs="宋体" w:hint="eastAsia"/>
          <w:b/>
          <w:color w:val="000000"/>
          <w:szCs w:val="21"/>
        </w:rPr>
        <w:t>（三）</w:t>
      </w:r>
      <w:r w:rsidRPr="00F2071B">
        <w:rPr>
          <w:rFonts w:asciiTheme="minorEastAsia" w:eastAsiaTheme="minorEastAsia" w:hAnsiTheme="minorEastAsia" w:cs="宋体"/>
          <w:b/>
          <w:color w:val="0D0D0D" w:themeColor="text1" w:themeTint="F2"/>
          <w:szCs w:val="21"/>
        </w:rPr>
        <w:t>本项目不接受联合体投标</w:t>
      </w:r>
    </w:p>
    <w:p w14:paraId="3F6CEEDD" w14:textId="77777777" w:rsidR="00652456" w:rsidRPr="00652456" w:rsidRDefault="00652456" w:rsidP="00652456">
      <w:pPr>
        <w:spacing w:line="360" w:lineRule="exact"/>
        <w:ind w:firstLineChars="200" w:firstLine="422"/>
        <w:rPr>
          <w:rFonts w:asciiTheme="majorEastAsia" w:eastAsiaTheme="majorEastAsia" w:hAnsiTheme="majorEastAsia" w:cs="宋体"/>
          <w:b/>
          <w:szCs w:val="21"/>
        </w:rPr>
      </w:pPr>
      <w:r w:rsidRPr="00652456">
        <w:rPr>
          <w:rFonts w:asciiTheme="majorEastAsia" w:eastAsiaTheme="majorEastAsia" w:hAnsiTheme="majorEastAsia" w:cs="宋体" w:hint="eastAsia"/>
          <w:b/>
          <w:szCs w:val="21"/>
        </w:rPr>
        <w:t>六、</w:t>
      </w:r>
      <w:r w:rsidRPr="00652456">
        <w:rPr>
          <w:rFonts w:asciiTheme="majorEastAsia" w:eastAsiaTheme="majorEastAsia" w:hAnsiTheme="majorEastAsia" w:cs="宋体" w:hint="eastAsia"/>
          <w:b/>
          <w:bCs/>
          <w:szCs w:val="21"/>
        </w:rPr>
        <w:t>报名及竞争性谈判文件领取的时间和地点</w:t>
      </w:r>
    </w:p>
    <w:p w14:paraId="5114595E" w14:textId="49F0F2AF" w:rsidR="00652456" w:rsidRPr="00652456" w:rsidRDefault="00652456" w:rsidP="00652456">
      <w:pPr>
        <w:spacing w:line="360" w:lineRule="exact"/>
        <w:ind w:firstLineChars="200" w:firstLine="422"/>
        <w:rPr>
          <w:rFonts w:asciiTheme="majorEastAsia" w:eastAsiaTheme="majorEastAsia" w:hAnsiTheme="majorEastAsia" w:cs="宋体"/>
          <w:b/>
          <w:bCs/>
          <w:szCs w:val="21"/>
        </w:rPr>
      </w:pPr>
      <w:r w:rsidRPr="00652456">
        <w:rPr>
          <w:rFonts w:asciiTheme="majorEastAsia" w:eastAsiaTheme="majorEastAsia" w:hAnsiTheme="majorEastAsia" w:cs="宋体" w:hint="eastAsia"/>
          <w:b/>
          <w:szCs w:val="21"/>
        </w:rPr>
        <w:t>报名及竞争性谈判文件领取时间：</w:t>
      </w:r>
      <w:r w:rsidRPr="00652456">
        <w:rPr>
          <w:rFonts w:asciiTheme="majorEastAsia" w:eastAsiaTheme="majorEastAsia" w:hAnsiTheme="majorEastAsia" w:cs="宋体" w:hint="eastAsia"/>
          <w:b/>
          <w:bCs/>
          <w:szCs w:val="21"/>
        </w:rPr>
        <w:t>20</w:t>
      </w:r>
      <w:r w:rsidRPr="00652456">
        <w:rPr>
          <w:rFonts w:asciiTheme="majorEastAsia" w:eastAsiaTheme="majorEastAsia" w:hAnsiTheme="majorEastAsia" w:cs="宋体"/>
          <w:b/>
          <w:bCs/>
          <w:szCs w:val="21"/>
        </w:rPr>
        <w:t>19</w:t>
      </w:r>
      <w:r w:rsidRPr="00652456">
        <w:rPr>
          <w:rFonts w:asciiTheme="majorEastAsia" w:eastAsiaTheme="majorEastAsia" w:hAnsiTheme="majorEastAsia" w:cs="宋体" w:hint="eastAsia"/>
          <w:b/>
          <w:bCs/>
          <w:szCs w:val="21"/>
        </w:rPr>
        <w:t>年</w:t>
      </w:r>
      <w:r w:rsidRPr="00652456">
        <w:rPr>
          <w:rFonts w:asciiTheme="majorEastAsia" w:eastAsiaTheme="majorEastAsia" w:hAnsiTheme="majorEastAsia" w:cs="宋体"/>
          <w:b/>
          <w:bCs/>
          <w:szCs w:val="21"/>
        </w:rPr>
        <w:t>8</w:t>
      </w:r>
      <w:r w:rsidRPr="00652456">
        <w:rPr>
          <w:rFonts w:asciiTheme="majorEastAsia" w:eastAsiaTheme="majorEastAsia" w:hAnsiTheme="majorEastAsia" w:cs="宋体" w:hint="eastAsia"/>
          <w:b/>
          <w:bCs/>
          <w:szCs w:val="21"/>
        </w:rPr>
        <w:t>月</w:t>
      </w:r>
      <w:r w:rsidR="00852D2A">
        <w:rPr>
          <w:rFonts w:asciiTheme="majorEastAsia" w:eastAsiaTheme="majorEastAsia" w:hAnsiTheme="majorEastAsia" w:cs="宋体"/>
          <w:b/>
          <w:bCs/>
          <w:szCs w:val="21"/>
        </w:rPr>
        <w:t>22</w:t>
      </w:r>
      <w:r w:rsidRPr="00652456">
        <w:rPr>
          <w:rFonts w:asciiTheme="majorEastAsia" w:eastAsiaTheme="majorEastAsia" w:hAnsiTheme="majorEastAsia" w:cs="宋体" w:hint="eastAsia"/>
          <w:b/>
          <w:bCs/>
          <w:szCs w:val="21"/>
        </w:rPr>
        <w:t>日起</w:t>
      </w:r>
    </w:p>
    <w:p w14:paraId="14B55720" w14:textId="77777777" w:rsidR="00652456" w:rsidRPr="00652456" w:rsidRDefault="00652456" w:rsidP="00652456">
      <w:pPr>
        <w:spacing w:line="360" w:lineRule="exact"/>
        <w:ind w:firstLineChars="200" w:firstLine="422"/>
        <w:rPr>
          <w:rFonts w:asciiTheme="majorEastAsia" w:eastAsiaTheme="majorEastAsia" w:hAnsiTheme="majorEastAsia" w:cs="宋体"/>
          <w:b/>
          <w:szCs w:val="21"/>
        </w:rPr>
      </w:pPr>
      <w:r w:rsidRPr="00652456">
        <w:rPr>
          <w:rFonts w:asciiTheme="majorEastAsia" w:eastAsiaTheme="majorEastAsia" w:hAnsiTheme="majorEastAsia" w:cs="宋体" w:hint="eastAsia"/>
          <w:b/>
          <w:szCs w:val="21"/>
        </w:rPr>
        <w:lastRenderedPageBreak/>
        <w:t>竞争性谈判文件售价：</w:t>
      </w:r>
      <w:r w:rsidRPr="00652456">
        <w:rPr>
          <w:rFonts w:asciiTheme="majorEastAsia" w:eastAsiaTheme="majorEastAsia" w:hAnsiTheme="majorEastAsia" w:cs="宋体" w:hint="eastAsia"/>
          <w:b/>
          <w:bCs/>
          <w:szCs w:val="21"/>
        </w:rPr>
        <w:t>人民币伍佰元整</w:t>
      </w:r>
      <w:r w:rsidRPr="00652456">
        <w:rPr>
          <w:rFonts w:asciiTheme="majorEastAsia" w:eastAsiaTheme="majorEastAsia" w:hAnsiTheme="majorEastAsia" w:cs="宋体" w:hint="eastAsia"/>
          <w:b/>
          <w:szCs w:val="21"/>
        </w:rPr>
        <w:t>（谈判时</w:t>
      </w:r>
      <w:r w:rsidR="00C74462">
        <w:rPr>
          <w:rFonts w:asciiTheme="majorEastAsia" w:eastAsiaTheme="majorEastAsia" w:hAnsiTheme="majorEastAsia" w:cs="宋体" w:hint="eastAsia"/>
          <w:b/>
          <w:szCs w:val="21"/>
        </w:rPr>
        <w:t>现场</w:t>
      </w:r>
      <w:r w:rsidRPr="00652456">
        <w:rPr>
          <w:rFonts w:asciiTheme="majorEastAsia" w:eastAsiaTheme="majorEastAsia" w:hAnsiTheme="majorEastAsia" w:cs="宋体"/>
          <w:b/>
          <w:szCs w:val="21"/>
        </w:rPr>
        <w:t>缴纳</w:t>
      </w:r>
      <w:r w:rsidRPr="00652456">
        <w:rPr>
          <w:rFonts w:asciiTheme="majorEastAsia" w:eastAsiaTheme="majorEastAsia" w:hAnsiTheme="majorEastAsia" w:cs="宋体" w:hint="eastAsia"/>
          <w:b/>
          <w:szCs w:val="21"/>
        </w:rPr>
        <w:t>）</w:t>
      </w:r>
    </w:p>
    <w:p w14:paraId="0BDC104A" w14:textId="6692F708" w:rsidR="00652456" w:rsidRPr="00652456" w:rsidRDefault="00652456" w:rsidP="00652456">
      <w:pPr>
        <w:spacing w:line="360" w:lineRule="exact"/>
        <w:ind w:firstLineChars="200" w:firstLine="422"/>
        <w:rPr>
          <w:rFonts w:asciiTheme="majorEastAsia" w:eastAsiaTheme="majorEastAsia" w:hAnsiTheme="majorEastAsia" w:cs="宋体"/>
          <w:b/>
          <w:szCs w:val="21"/>
        </w:rPr>
      </w:pPr>
      <w:r w:rsidRPr="00652456">
        <w:rPr>
          <w:rFonts w:asciiTheme="majorEastAsia" w:eastAsiaTheme="majorEastAsia" w:hAnsiTheme="majorEastAsia" w:cs="宋体" w:hint="eastAsia"/>
          <w:b/>
          <w:szCs w:val="21"/>
        </w:rPr>
        <w:t>谈判文件发售地点：</w:t>
      </w:r>
      <w:r w:rsidRPr="00652456">
        <w:rPr>
          <w:rFonts w:asciiTheme="majorEastAsia" w:eastAsiaTheme="majorEastAsia" w:hAnsiTheme="majorEastAsia" w:cs="宋体" w:hint="eastAsia"/>
          <w:b/>
          <w:bCs/>
          <w:szCs w:val="21"/>
        </w:rPr>
        <w:t>符合条件的供应商网上自行下载，并按文件要求编制响应文件。</w:t>
      </w:r>
    </w:p>
    <w:p w14:paraId="14699A10" w14:textId="77777777" w:rsidR="00C63A28" w:rsidRDefault="00D37650">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七</w:t>
      </w:r>
      <w:r w:rsidR="002749DA">
        <w:rPr>
          <w:rFonts w:asciiTheme="minorEastAsia" w:eastAsiaTheme="minorEastAsia" w:hAnsiTheme="minorEastAsia" w:cs="宋体" w:hint="eastAsia"/>
          <w:b/>
          <w:szCs w:val="21"/>
        </w:rPr>
        <w:t>、现场</w:t>
      </w:r>
      <w:r w:rsidR="002749DA">
        <w:rPr>
          <w:rFonts w:asciiTheme="minorEastAsia" w:eastAsiaTheme="minorEastAsia" w:hAnsiTheme="minorEastAsia" w:cs="宋体"/>
          <w:b/>
          <w:szCs w:val="21"/>
        </w:rPr>
        <w:t>踏勘</w:t>
      </w:r>
      <w:r w:rsidR="002749DA">
        <w:rPr>
          <w:rFonts w:asciiTheme="minorEastAsia" w:eastAsiaTheme="minorEastAsia" w:hAnsiTheme="minorEastAsia" w:cs="宋体" w:hint="eastAsia"/>
          <w:b/>
          <w:szCs w:val="21"/>
        </w:rPr>
        <w:t>及标前答疑</w:t>
      </w:r>
    </w:p>
    <w:p w14:paraId="32480D9D" w14:textId="77777777" w:rsidR="00F8260A" w:rsidRPr="00F2071B" w:rsidRDefault="00F8260A" w:rsidP="00F8260A">
      <w:pPr>
        <w:spacing w:line="360" w:lineRule="exact"/>
        <w:ind w:firstLineChars="200" w:firstLine="420"/>
        <w:rPr>
          <w:rFonts w:asciiTheme="minorEastAsia" w:eastAsiaTheme="minorEastAsia" w:hAnsiTheme="minorEastAsia"/>
          <w:bCs/>
          <w:color w:val="0D0D0D" w:themeColor="text1" w:themeTint="F2"/>
          <w:szCs w:val="21"/>
        </w:rPr>
      </w:pPr>
      <w:r w:rsidRPr="00F2071B">
        <w:rPr>
          <w:rFonts w:asciiTheme="minorEastAsia" w:eastAsiaTheme="minorEastAsia" w:hAnsiTheme="minorEastAsia" w:hint="eastAsia"/>
          <w:bCs/>
          <w:color w:val="0D0D0D" w:themeColor="text1" w:themeTint="F2"/>
          <w:szCs w:val="21"/>
        </w:rPr>
        <w:t>如有需要，供应商可自行勘查现场。</w:t>
      </w:r>
    </w:p>
    <w:p w14:paraId="113F038C" w14:textId="77777777" w:rsidR="00F8260A" w:rsidRPr="00F2071B" w:rsidRDefault="00F8260A" w:rsidP="00F8260A">
      <w:pPr>
        <w:spacing w:line="360" w:lineRule="exact"/>
        <w:ind w:firstLineChars="200" w:firstLine="420"/>
        <w:rPr>
          <w:rFonts w:asciiTheme="minorEastAsia" w:eastAsiaTheme="minorEastAsia" w:hAnsiTheme="minorEastAsia"/>
          <w:bCs/>
          <w:color w:val="0D0D0D" w:themeColor="text1" w:themeTint="F2"/>
          <w:szCs w:val="21"/>
        </w:rPr>
      </w:pPr>
      <w:r w:rsidRPr="00F2071B">
        <w:rPr>
          <w:rFonts w:asciiTheme="minorEastAsia" w:eastAsiaTheme="minorEastAsia" w:hAnsiTheme="minorEastAsia" w:hint="eastAsia"/>
          <w:bCs/>
          <w:color w:val="0D0D0D" w:themeColor="text1" w:themeTint="F2"/>
          <w:szCs w:val="21"/>
        </w:rPr>
        <w:t>参加谈判的供应商若认为竞争性谈判文件的资格要求和技术要求</w:t>
      </w:r>
      <w:proofErr w:type="gramStart"/>
      <w:r w:rsidRPr="00F2071B">
        <w:rPr>
          <w:rFonts w:asciiTheme="minorEastAsia" w:eastAsiaTheme="minorEastAsia" w:hAnsiTheme="minorEastAsia" w:hint="eastAsia"/>
          <w:bCs/>
          <w:color w:val="0D0D0D" w:themeColor="text1" w:themeTint="F2"/>
          <w:szCs w:val="21"/>
        </w:rPr>
        <w:t>有倾</w:t>
      </w:r>
      <w:proofErr w:type="gramEnd"/>
      <w:r w:rsidRPr="00F2071B">
        <w:rPr>
          <w:rFonts w:asciiTheme="minorEastAsia" w:eastAsiaTheme="minorEastAsia" w:hAnsiTheme="minorEastAsia" w:hint="eastAsia"/>
          <w:bCs/>
          <w:color w:val="0D0D0D" w:themeColor="text1" w:themeTint="F2"/>
          <w:szCs w:val="21"/>
        </w:rPr>
        <w:t>向性或</w:t>
      </w:r>
      <w:proofErr w:type="gramStart"/>
      <w:r w:rsidRPr="00F2071B">
        <w:rPr>
          <w:rFonts w:asciiTheme="minorEastAsia" w:eastAsiaTheme="minorEastAsia" w:hAnsiTheme="minorEastAsia" w:hint="eastAsia"/>
          <w:bCs/>
          <w:color w:val="0D0D0D" w:themeColor="text1" w:themeTint="F2"/>
          <w:szCs w:val="21"/>
        </w:rPr>
        <w:t>不</w:t>
      </w:r>
      <w:proofErr w:type="gramEnd"/>
      <w:r w:rsidRPr="00F2071B">
        <w:rPr>
          <w:rFonts w:asciiTheme="minorEastAsia" w:eastAsiaTheme="minorEastAsia" w:hAnsiTheme="minorEastAsia" w:hint="eastAsia"/>
          <w:bCs/>
          <w:color w:val="0D0D0D" w:themeColor="text1" w:themeTint="F2"/>
          <w:szCs w:val="21"/>
        </w:rPr>
        <w:t>公正性，可在响应文件递交截止期</w:t>
      </w:r>
      <w:r w:rsidR="00D6363C" w:rsidRPr="00D6363C">
        <w:rPr>
          <w:rFonts w:asciiTheme="minorEastAsia" w:eastAsiaTheme="minorEastAsia" w:hAnsiTheme="minorEastAsia" w:hint="eastAsia"/>
          <w:bCs/>
          <w:color w:val="0D0D0D" w:themeColor="text1" w:themeTint="F2"/>
          <w:szCs w:val="21"/>
        </w:rPr>
        <w:t>2</w:t>
      </w:r>
      <w:r w:rsidRPr="00D6363C">
        <w:rPr>
          <w:rFonts w:asciiTheme="minorEastAsia" w:eastAsiaTheme="minorEastAsia" w:hAnsiTheme="minorEastAsia" w:hint="eastAsia"/>
          <w:bCs/>
          <w:color w:val="0D0D0D" w:themeColor="text1" w:themeTint="F2"/>
          <w:szCs w:val="21"/>
        </w:rPr>
        <w:t>个工作日</w:t>
      </w:r>
      <w:r w:rsidRPr="00F2071B">
        <w:rPr>
          <w:rFonts w:asciiTheme="minorEastAsia" w:eastAsiaTheme="minorEastAsia" w:hAnsiTheme="minorEastAsia" w:hint="eastAsia"/>
          <w:bCs/>
          <w:color w:val="0D0D0D" w:themeColor="text1" w:themeTint="F2"/>
          <w:szCs w:val="21"/>
        </w:rPr>
        <w:t>前以书面形式向我公司提出。对于没有提出澄清要求又参与了该项目的供应商将被视为完全认同该竞争性谈判文件，响应文件递交截止期后不再受理针对竞争性谈判文件的相关质疑和投诉。</w:t>
      </w:r>
    </w:p>
    <w:p w14:paraId="3977DE96" w14:textId="77777777" w:rsidR="00D37650" w:rsidRDefault="00D37650" w:rsidP="00D37650">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八、谈判保证金</w:t>
      </w:r>
    </w:p>
    <w:p w14:paraId="46A2FA55" w14:textId="77777777" w:rsidR="00D37650" w:rsidRDefault="00D37650" w:rsidP="00D37650">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t>谈判保证金数额：</w:t>
      </w:r>
      <w:r w:rsidRPr="00C74462">
        <w:rPr>
          <w:rFonts w:asciiTheme="minorEastAsia" w:eastAsiaTheme="minorEastAsia" w:hAnsiTheme="minorEastAsia" w:cs="宋体" w:hint="eastAsia"/>
          <w:b/>
          <w:szCs w:val="21"/>
        </w:rPr>
        <w:t>人民币</w:t>
      </w:r>
      <w:r w:rsidR="00D6363C" w:rsidRPr="00C74462">
        <w:rPr>
          <w:rFonts w:asciiTheme="minorEastAsia" w:eastAsiaTheme="minorEastAsia" w:hAnsiTheme="minorEastAsia" w:cs="宋体" w:hint="eastAsia"/>
          <w:b/>
          <w:szCs w:val="21"/>
        </w:rPr>
        <w:t>柒仟陆佰</w:t>
      </w:r>
      <w:r w:rsidRPr="00C74462">
        <w:rPr>
          <w:rFonts w:asciiTheme="minorEastAsia" w:eastAsiaTheme="minorEastAsia" w:hAnsiTheme="minorEastAsia" w:cs="宋体" w:hint="eastAsia"/>
          <w:b/>
          <w:szCs w:val="21"/>
        </w:rPr>
        <w:t>元整</w:t>
      </w:r>
    </w:p>
    <w:p w14:paraId="756A608C" w14:textId="77777777" w:rsidR="00D37650" w:rsidRDefault="00D37650" w:rsidP="00D37650">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t>谈判保证金</w:t>
      </w:r>
      <w:r>
        <w:rPr>
          <w:rFonts w:asciiTheme="minorEastAsia" w:eastAsiaTheme="minorEastAsia" w:hAnsiTheme="minorEastAsia" w:cs="宋体" w:hint="eastAsia"/>
          <w:b/>
          <w:szCs w:val="21"/>
        </w:rPr>
        <w:t>到账截止日期</w:t>
      </w:r>
      <w:r>
        <w:rPr>
          <w:rFonts w:asciiTheme="minorEastAsia" w:eastAsiaTheme="minorEastAsia" w:hAnsiTheme="minorEastAsia" w:cs="宋体" w:hint="eastAsia"/>
          <w:szCs w:val="21"/>
        </w:rPr>
        <w:t>：</w:t>
      </w:r>
      <w:r w:rsidR="00C74462">
        <w:rPr>
          <w:rFonts w:cs="Arial" w:hint="eastAsia"/>
          <w:b/>
          <w:bCs/>
          <w:color w:val="000000"/>
          <w:szCs w:val="21"/>
          <w:shd w:val="clear" w:color="auto" w:fill="FFFFFF"/>
        </w:rPr>
        <w:t>谈判响应文件提交截止时间前</w:t>
      </w:r>
    </w:p>
    <w:p w14:paraId="0D06DA9E" w14:textId="77777777" w:rsidR="00D37650" w:rsidRDefault="00D37650" w:rsidP="00D37650">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谈判保证金交纳方式：银行电汇或转账</w:t>
      </w:r>
      <w:r>
        <w:rPr>
          <w:rFonts w:asciiTheme="minorEastAsia" w:eastAsiaTheme="minorEastAsia" w:hAnsiTheme="minorEastAsia" w:cs="宋体" w:hint="eastAsia"/>
          <w:b/>
          <w:bCs/>
          <w:szCs w:val="21"/>
        </w:rPr>
        <w:t>（备注项目编号）</w:t>
      </w:r>
    </w:p>
    <w:p w14:paraId="5AFD8755" w14:textId="77777777" w:rsidR="00D37650" w:rsidRDefault="00D37650" w:rsidP="00D37650">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*供应商必须自行将谈判保证金从</w:t>
      </w:r>
      <w:r w:rsidR="00031352">
        <w:rPr>
          <w:rFonts w:asciiTheme="minorEastAsia" w:eastAsiaTheme="minorEastAsia" w:hAnsiTheme="minorEastAsia" w:cs="宋体" w:hint="eastAsia"/>
          <w:szCs w:val="21"/>
        </w:rPr>
        <w:t>单位</w:t>
      </w:r>
      <w:r>
        <w:rPr>
          <w:rFonts w:asciiTheme="minorEastAsia" w:eastAsiaTheme="minorEastAsia" w:hAnsiTheme="minorEastAsia" w:cs="宋体" w:hint="eastAsia"/>
          <w:szCs w:val="21"/>
        </w:rPr>
        <w:t>账户按规定方式和</w:t>
      </w:r>
      <w:proofErr w:type="gramStart"/>
      <w:r>
        <w:rPr>
          <w:rFonts w:asciiTheme="minorEastAsia" w:eastAsiaTheme="minorEastAsia" w:hAnsiTheme="minorEastAsia" w:cs="宋体" w:hint="eastAsia"/>
          <w:szCs w:val="21"/>
        </w:rPr>
        <w:t>时间缴至</w:t>
      </w:r>
      <w:r w:rsidRPr="00D37650">
        <w:rPr>
          <w:rFonts w:asciiTheme="minorEastAsia" w:eastAsiaTheme="minorEastAsia" w:hAnsiTheme="minorEastAsia" w:cs="宋体" w:hint="eastAsia"/>
          <w:szCs w:val="21"/>
        </w:rPr>
        <w:t>常州</w:t>
      </w:r>
      <w:proofErr w:type="gramEnd"/>
      <w:r w:rsidRPr="00D37650">
        <w:rPr>
          <w:rFonts w:asciiTheme="minorEastAsia" w:eastAsiaTheme="minorEastAsia" w:hAnsiTheme="minorEastAsia" w:cs="宋体" w:hint="eastAsia"/>
          <w:szCs w:val="21"/>
        </w:rPr>
        <w:t>市城</w:t>
      </w:r>
      <w:proofErr w:type="gramStart"/>
      <w:r w:rsidRPr="00D37650">
        <w:rPr>
          <w:rFonts w:asciiTheme="minorEastAsia" w:eastAsiaTheme="minorEastAsia" w:hAnsiTheme="minorEastAsia" w:cs="宋体" w:hint="eastAsia"/>
          <w:szCs w:val="21"/>
        </w:rPr>
        <w:t>投建设</w:t>
      </w:r>
      <w:proofErr w:type="gramEnd"/>
      <w:r w:rsidRPr="00D37650">
        <w:rPr>
          <w:rFonts w:asciiTheme="minorEastAsia" w:eastAsiaTheme="minorEastAsia" w:hAnsiTheme="minorEastAsia" w:cs="宋体" w:hint="eastAsia"/>
          <w:szCs w:val="21"/>
        </w:rPr>
        <w:t>工程招标有限公司</w:t>
      </w:r>
      <w:r>
        <w:rPr>
          <w:rFonts w:asciiTheme="minorEastAsia" w:eastAsiaTheme="minorEastAsia" w:hAnsiTheme="minorEastAsia" w:cs="宋体" w:hint="eastAsia"/>
          <w:szCs w:val="21"/>
        </w:rPr>
        <w:t>账户并到账，拒绝以其它方式缴纳，禁止第三方代缴保证金，否则将被视为无效响应，其谈判响应文件将被拒绝。</w:t>
      </w:r>
    </w:p>
    <w:p w14:paraId="4B3DC0F6" w14:textId="77777777" w:rsidR="00C63A28" w:rsidRDefault="00F8260A">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九</w:t>
      </w:r>
      <w:r w:rsidR="002749DA">
        <w:rPr>
          <w:rFonts w:asciiTheme="minorEastAsia" w:eastAsiaTheme="minorEastAsia" w:hAnsiTheme="minorEastAsia" w:cs="宋体" w:hint="eastAsia"/>
          <w:b/>
          <w:szCs w:val="21"/>
        </w:rPr>
        <w:t>、</w:t>
      </w:r>
      <w:r w:rsidR="002749DA">
        <w:rPr>
          <w:rFonts w:asciiTheme="minorEastAsia" w:eastAsiaTheme="minorEastAsia" w:hAnsiTheme="minorEastAsia" w:hint="eastAsia"/>
          <w:b/>
          <w:bCs/>
          <w:szCs w:val="21"/>
        </w:rPr>
        <w:t>谈判响应文件提交及谈判信息</w:t>
      </w:r>
    </w:p>
    <w:p w14:paraId="1B208B97" w14:textId="658DC2EC" w:rsidR="00C63A28" w:rsidRPr="003F09DF" w:rsidRDefault="002749DA">
      <w:pPr>
        <w:snapToGrid w:val="0"/>
        <w:spacing w:line="360" w:lineRule="exact"/>
        <w:ind w:firstLineChars="200" w:firstLine="422"/>
        <w:rPr>
          <w:rFonts w:asciiTheme="minorEastAsia" w:eastAsiaTheme="minorEastAsia" w:hAnsiTheme="minorEastAsia"/>
          <w:b/>
          <w:bCs/>
          <w:szCs w:val="21"/>
        </w:rPr>
      </w:pPr>
      <w:r w:rsidRPr="003F09DF">
        <w:rPr>
          <w:rFonts w:asciiTheme="minorEastAsia" w:eastAsiaTheme="minorEastAsia" w:hAnsiTheme="minorEastAsia" w:hint="eastAsia"/>
          <w:b/>
          <w:bCs/>
          <w:szCs w:val="21"/>
        </w:rPr>
        <w:t>谈判响应文件提交时间：20</w:t>
      </w:r>
      <w:r w:rsidR="00233AE6" w:rsidRPr="003F09DF">
        <w:rPr>
          <w:rFonts w:asciiTheme="minorEastAsia" w:eastAsiaTheme="minorEastAsia" w:hAnsiTheme="minorEastAsia" w:hint="eastAsia"/>
          <w:b/>
          <w:bCs/>
          <w:szCs w:val="21"/>
        </w:rPr>
        <w:t>19</w:t>
      </w:r>
      <w:r w:rsidRPr="003F09DF">
        <w:rPr>
          <w:rFonts w:asciiTheme="minorEastAsia" w:eastAsiaTheme="minorEastAsia" w:hAnsiTheme="minorEastAsia" w:hint="eastAsia"/>
          <w:b/>
          <w:bCs/>
          <w:szCs w:val="21"/>
        </w:rPr>
        <w:t>年</w:t>
      </w:r>
      <w:r w:rsidR="00233AE6" w:rsidRPr="003F09DF">
        <w:rPr>
          <w:rFonts w:asciiTheme="minorEastAsia" w:eastAsiaTheme="minorEastAsia" w:hAnsiTheme="minorEastAsia" w:hint="eastAsia"/>
          <w:b/>
          <w:bCs/>
          <w:szCs w:val="21"/>
        </w:rPr>
        <w:t>8</w:t>
      </w:r>
      <w:r w:rsidRPr="003F09DF">
        <w:rPr>
          <w:rFonts w:asciiTheme="minorEastAsia" w:eastAsiaTheme="minorEastAsia" w:hAnsiTheme="minorEastAsia" w:hint="eastAsia"/>
          <w:b/>
          <w:bCs/>
          <w:szCs w:val="21"/>
        </w:rPr>
        <w:t>月</w:t>
      </w:r>
      <w:r w:rsidR="00C96452" w:rsidRPr="003F09DF">
        <w:rPr>
          <w:rFonts w:asciiTheme="minorEastAsia" w:eastAsiaTheme="minorEastAsia" w:hAnsiTheme="minorEastAsia"/>
          <w:b/>
          <w:bCs/>
          <w:szCs w:val="21"/>
        </w:rPr>
        <w:t>28</w:t>
      </w:r>
      <w:r w:rsidRPr="003F09DF">
        <w:rPr>
          <w:rFonts w:asciiTheme="minorEastAsia" w:eastAsiaTheme="minorEastAsia" w:hAnsiTheme="minorEastAsia" w:hint="eastAsia"/>
          <w:b/>
          <w:bCs/>
          <w:szCs w:val="21"/>
        </w:rPr>
        <w:t>日13:30-14:00</w:t>
      </w:r>
      <w:r w:rsidRPr="003F09DF">
        <w:rPr>
          <w:rFonts w:asciiTheme="minorEastAsia" w:eastAsiaTheme="minorEastAsia" w:hAnsiTheme="minorEastAsia" w:cs="宋体" w:hint="eastAsia"/>
          <w:b/>
          <w:bCs/>
          <w:szCs w:val="21"/>
        </w:rPr>
        <w:t>（北京时间）</w:t>
      </w:r>
      <w:r w:rsidRPr="003F09DF">
        <w:rPr>
          <w:rFonts w:asciiTheme="minorEastAsia" w:eastAsiaTheme="minorEastAsia" w:hAnsiTheme="minorEastAsia" w:hint="eastAsia"/>
          <w:b/>
          <w:bCs/>
          <w:szCs w:val="21"/>
        </w:rPr>
        <w:t>。</w:t>
      </w:r>
    </w:p>
    <w:p w14:paraId="4A97DAC0" w14:textId="537CC23D" w:rsidR="00C63A28" w:rsidRPr="003F09DF" w:rsidRDefault="002749DA">
      <w:pPr>
        <w:snapToGrid w:val="0"/>
        <w:spacing w:line="360" w:lineRule="exact"/>
        <w:ind w:firstLineChars="200" w:firstLine="422"/>
        <w:rPr>
          <w:rFonts w:asciiTheme="minorEastAsia" w:eastAsiaTheme="minorEastAsia" w:hAnsiTheme="minorEastAsia"/>
          <w:b/>
          <w:bCs/>
          <w:szCs w:val="21"/>
        </w:rPr>
      </w:pPr>
      <w:r w:rsidRPr="003F09DF">
        <w:rPr>
          <w:rFonts w:asciiTheme="minorEastAsia" w:eastAsiaTheme="minorEastAsia" w:hAnsiTheme="minorEastAsia" w:hint="eastAsia"/>
          <w:b/>
          <w:bCs/>
          <w:szCs w:val="21"/>
        </w:rPr>
        <w:t>谈判响应文件提交截止</w:t>
      </w:r>
      <w:proofErr w:type="gramStart"/>
      <w:r w:rsidRPr="003F09DF">
        <w:rPr>
          <w:rFonts w:asciiTheme="minorEastAsia" w:eastAsiaTheme="minorEastAsia" w:hAnsiTheme="minorEastAsia" w:hint="eastAsia"/>
          <w:b/>
          <w:bCs/>
          <w:szCs w:val="21"/>
        </w:rPr>
        <w:t>暨谈判</w:t>
      </w:r>
      <w:proofErr w:type="gramEnd"/>
      <w:r w:rsidRPr="003F09DF">
        <w:rPr>
          <w:rFonts w:asciiTheme="minorEastAsia" w:eastAsiaTheme="minorEastAsia" w:hAnsiTheme="minorEastAsia" w:hint="eastAsia"/>
          <w:b/>
          <w:bCs/>
          <w:szCs w:val="21"/>
        </w:rPr>
        <w:t>时间：20</w:t>
      </w:r>
      <w:r w:rsidR="00233AE6" w:rsidRPr="003F09DF">
        <w:rPr>
          <w:rFonts w:asciiTheme="minorEastAsia" w:eastAsiaTheme="minorEastAsia" w:hAnsiTheme="minorEastAsia" w:hint="eastAsia"/>
          <w:b/>
          <w:bCs/>
          <w:szCs w:val="21"/>
        </w:rPr>
        <w:t>19</w:t>
      </w:r>
      <w:r w:rsidRPr="003F09DF">
        <w:rPr>
          <w:rFonts w:asciiTheme="minorEastAsia" w:eastAsiaTheme="minorEastAsia" w:hAnsiTheme="minorEastAsia" w:hint="eastAsia"/>
          <w:b/>
          <w:bCs/>
          <w:szCs w:val="21"/>
        </w:rPr>
        <w:t>年</w:t>
      </w:r>
      <w:r w:rsidR="00233AE6" w:rsidRPr="003F09DF">
        <w:rPr>
          <w:rFonts w:asciiTheme="minorEastAsia" w:eastAsiaTheme="minorEastAsia" w:hAnsiTheme="minorEastAsia" w:hint="eastAsia"/>
          <w:b/>
          <w:bCs/>
          <w:szCs w:val="21"/>
        </w:rPr>
        <w:t>8</w:t>
      </w:r>
      <w:r w:rsidRPr="003F09DF">
        <w:rPr>
          <w:rFonts w:asciiTheme="minorEastAsia" w:eastAsiaTheme="minorEastAsia" w:hAnsiTheme="minorEastAsia" w:hint="eastAsia"/>
          <w:b/>
          <w:bCs/>
          <w:szCs w:val="21"/>
        </w:rPr>
        <w:t>月</w:t>
      </w:r>
      <w:r w:rsidR="00C96452" w:rsidRPr="003F09DF">
        <w:rPr>
          <w:rFonts w:asciiTheme="minorEastAsia" w:eastAsiaTheme="minorEastAsia" w:hAnsiTheme="minorEastAsia"/>
          <w:b/>
          <w:bCs/>
          <w:szCs w:val="21"/>
        </w:rPr>
        <w:t>28</w:t>
      </w:r>
      <w:r w:rsidRPr="003F09DF">
        <w:rPr>
          <w:rFonts w:asciiTheme="minorEastAsia" w:eastAsiaTheme="minorEastAsia" w:hAnsiTheme="minorEastAsia" w:hint="eastAsia"/>
          <w:b/>
          <w:bCs/>
          <w:szCs w:val="21"/>
        </w:rPr>
        <w:t>日14:00</w:t>
      </w:r>
      <w:r w:rsidRPr="003F09DF">
        <w:rPr>
          <w:rFonts w:asciiTheme="minorEastAsia" w:eastAsiaTheme="minorEastAsia" w:hAnsiTheme="minorEastAsia" w:cs="宋体" w:hint="eastAsia"/>
          <w:b/>
          <w:bCs/>
          <w:szCs w:val="21"/>
        </w:rPr>
        <w:t>（北京时间）</w:t>
      </w:r>
      <w:r w:rsidRPr="003F09DF">
        <w:rPr>
          <w:rFonts w:asciiTheme="minorEastAsia" w:eastAsiaTheme="minorEastAsia" w:hAnsiTheme="minorEastAsia" w:hint="eastAsia"/>
          <w:b/>
          <w:bCs/>
          <w:szCs w:val="21"/>
        </w:rPr>
        <w:t>。</w:t>
      </w:r>
    </w:p>
    <w:p w14:paraId="3EAFC8BF" w14:textId="77777777" w:rsidR="00C63A28" w:rsidRPr="003F09DF" w:rsidRDefault="002749DA">
      <w:pPr>
        <w:spacing w:line="360" w:lineRule="exact"/>
        <w:rPr>
          <w:rFonts w:asciiTheme="minorEastAsia" w:eastAsiaTheme="minorEastAsia" w:hAnsiTheme="minorEastAsia" w:cs="宋体"/>
          <w:b/>
          <w:bCs/>
          <w:szCs w:val="21"/>
        </w:rPr>
      </w:pPr>
      <w:r w:rsidRPr="003F09DF">
        <w:rPr>
          <w:rFonts w:asciiTheme="minorEastAsia" w:eastAsiaTheme="minorEastAsia" w:hAnsiTheme="minorEastAsia" w:cs="宋体" w:hint="eastAsia"/>
          <w:b/>
          <w:bCs/>
          <w:szCs w:val="21"/>
        </w:rPr>
        <w:t xml:space="preserve">    谈判响应文件递交地点</w:t>
      </w:r>
      <w:proofErr w:type="gramStart"/>
      <w:r w:rsidRPr="003F09DF">
        <w:rPr>
          <w:rFonts w:asciiTheme="minorEastAsia" w:eastAsiaTheme="minorEastAsia" w:hAnsiTheme="minorEastAsia" w:cs="宋体" w:hint="eastAsia"/>
          <w:b/>
          <w:bCs/>
          <w:szCs w:val="21"/>
        </w:rPr>
        <w:t>暨谈判</w:t>
      </w:r>
      <w:proofErr w:type="gramEnd"/>
      <w:r w:rsidRPr="003F09DF">
        <w:rPr>
          <w:rFonts w:asciiTheme="minorEastAsia" w:eastAsiaTheme="minorEastAsia" w:hAnsiTheme="minorEastAsia" w:cs="宋体" w:hint="eastAsia"/>
          <w:b/>
          <w:bCs/>
          <w:szCs w:val="21"/>
        </w:rPr>
        <w:t>地点：</w:t>
      </w:r>
      <w:r w:rsidRPr="003F09DF">
        <w:rPr>
          <w:rFonts w:asciiTheme="minorEastAsia" w:eastAsiaTheme="minorEastAsia" w:hAnsiTheme="minorEastAsia" w:cs="宋体" w:hint="eastAsia"/>
          <w:b/>
          <w:bCs/>
          <w:kern w:val="0"/>
          <w:szCs w:val="21"/>
        </w:rPr>
        <w:t>常州市城</w:t>
      </w:r>
      <w:proofErr w:type="gramStart"/>
      <w:r w:rsidRPr="003F09DF">
        <w:rPr>
          <w:rFonts w:asciiTheme="minorEastAsia" w:eastAsiaTheme="minorEastAsia" w:hAnsiTheme="minorEastAsia" w:cs="宋体" w:hint="eastAsia"/>
          <w:b/>
          <w:bCs/>
          <w:kern w:val="0"/>
          <w:szCs w:val="21"/>
        </w:rPr>
        <w:t>投建设</w:t>
      </w:r>
      <w:proofErr w:type="gramEnd"/>
      <w:r w:rsidRPr="003F09DF">
        <w:rPr>
          <w:rFonts w:asciiTheme="minorEastAsia" w:eastAsiaTheme="minorEastAsia" w:hAnsiTheme="minorEastAsia" w:cs="宋体" w:hint="eastAsia"/>
          <w:b/>
          <w:bCs/>
          <w:kern w:val="0"/>
          <w:szCs w:val="21"/>
        </w:rPr>
        <w:t>工程招标有限公司（常州市新北区通江中路396号中</w:t>
      </w:r>
      <w:proofErr w:type="gramStart"/>
      <w:r w:rsidRPr="003F09DF">
        <w:rPr>
          <w:rFonts w:asciiTheme="minorEastAsia" w:eastAsiaTheme="minorEastAsia" w:hAnsiTheme="minorEastAsia" w:cs="宋体" w:hint="eastAsia"/>
          <w:b/>
          <w:bCs/>
          <w:kern w:val="0"/>
          <w:szCs w:val="21"/>
        </w:rPr>
        <w:t>创大厦</w:t>
      </w:r>
      <w:proofErr w:type="gramEnd"/>
      <w:r w:rsidRPr="003F09DF">
        <w:rPr>
          <w:rFonts w:asciiTheme="minorEastAsia" w:eastAsiaTheme="minorEastAsia" w:hAnsiTheme="minorEastAsia" w:cs="宋体" w:hint="eastAsia"/>
          <w:b/>
          <w:bCs/>
          <w:kern w:val="0"/>
          <w:szCs w:val="21"/>
        </w:rPr>
        <w:t>4楼）</w:t>
      </w:r>
    </w:p>
    <w:p w14:paraId="78B52EC9" w14:textId="77777777" w:rsidR="00C63A28" w:rsidRDefault="002749DA">
      <w:pPr>
        <w:spacing w:line="360" w:lineRule="exact"/>
        <w:ind w:firstLineChars="200" w:firstLine="422"/>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十、说明</w:t>
      </w:r>
    </w:p>
    <w:p w14:paraId="59D0C855" w14:textId="77777777" w:rsidR="00C63A28" w:rsidRDefault="002749DA">
      <w:pPr>
        <w:spacing w:line="360" w:lineRule="exact"/>
        <w:ind w:firstLineChars="200" w:firstLine="422"/>
        <w:rPr>
          <w:rFonts w:asciiTheme="minorEastAsia" w:eastAsiaTheme="minorEastAsia" w:hAnsiTheme="minorEastAsia" w:cs="宋体"/>
          <w:b/>
          <w:bCs/>
          <w:szCs w:val="21"/>
        </w:rPr>
      </w:pPr>
      <w:r>
        <w:rPr>
          <w:rFonts w:asciiTheme="minorEastAsia" w:eastAsiaTheme="minorEastAsia" w:hAnsiTheme="minorEastAsia" w:cs="宋体" w:hint="eastAsia"/>
          <w:b/>
          <w:bCs/>
          <w:szCs w:val="21"/>
        </w:rPr>
        <w:t>竞争性谈判文件售后一概不退。供应商递交的谈判响应文件概不退还。一经报名，供应商不得更改单位名称。</w:t>
      </w:r>
    </w:p>
    <w:p w14:paraId="39A253B3" w14:textId="77777777" w:rsidR="00D37650" w:rsidRPr="0043538D" w:rsidRDefault="00D37650" w:rsidP="00D37650">
      <w:pPr>
        <w:spacing w:line="360" w:lineRule="exact"/>
        <w:ind w:firstLineChars="200" w:firstLine="422"/>
        <w:rPr>
          <w:rFonts w:ascii="宋体" w:hAnsi="宋体" w:cs="宋体"/>
          <w:b/>
          <w:bCs/>
          <w:szCs w:val="21"/>
        </w:rPr>
      </w:pPr>
      <w:r w:rsidRPr="0043538D">
        <w:rPr>
          <w:rFonts w:ascii="宋体" w:hAnsi="宋体" w:cs="宋体" w:hint="eastAsia"/>
          <w:b/>
          <w:bCs/>
          <w:szCs w:val="21"/>
        </w:rPr>
        <w:t>十</w:t>
      </w:r>
      <w:r w:rsidR="00F8260A">
        <w:rPr>
          <w:rFonts w:ascii="宋体" w:hAnsi="宋体" w:cs="宋体" w:hint="eastAsia"/>
          <w:b/>
          <w:bCs/>
          <w:szCs w:val="21"/>
        </w:rPr>
        <w:t>一</w:t>
      </w:r>
      <w:r w:rsidRPr="0043538D">
        <w:rPr>
          <w:rFonts w:ascii="宋体" w:hAnsi="宋体" w:cs="宋体" w:hint="eastAsia"/>
          <w:b/>
          <w:bCs/>
          <w:szCs w:val="21"/>
        </w:rPr>
        <w:t>、常州市城</w:t>
      </w:r>
      <w:proofErr w:type="gramStart"/>
      <w:r w:rsidRPr="0043538D">
        <w:rPr>
          <w:rFonts w:ascii="宋体" w:hAnsi="宋体" w:cs="宋体" w:hint="eastAsia"/>
          <w:b/>
          <w:bCs/>
          <w:szCs w:val="21"/>
        </w:rPr>
        <w:t>投建设</w:t>
      </w:r>
      <w:proofErr w:type="gramEnd"/>
      <w:r w:rsidRPr="0043538D">
        <w:rPr>
          <w:rFonts w:ascii="宋体" w:hAnsi="宋体" w:cs="宋体" w:hint="eastAsia"/>
          <w:b/>
          <w:bCs/>
          <w:szCs w:val="21"/>
        </w:rPr>
        <w:t>工程招标有限公司账户</w:t>
      </w:r>
    </w:p>
    <w:p w14:paraId="2371C64E" w14:textId="77777777" w:rsidR="00D37650" w:rsidRPr="0043538D" w:rsidRDefault="00D37650" w:rsidP="00D37650">
      <w:pPr>
        <w:spacing w:line="360" w:lineRule="exact"/>
        <w:ind w:firstLineChars="200" w:firstLine="420"/>
        <w:rPr>
          <w:rFonts w:asciiTheme="majorEastAsia" w:eastAsiaTheme="majorEastAsia" w:hAnsiTheme="majorEastAsia" w:cs="宋体"/>
          <w:szCs w:val="21"/>
        </w:rPr>
      </w:pPr>
      <w:r w:rsidRPr="003D325B">
        <w:rPr>
          <w:rFonts w:asciiTheme="majorEastAsia" w:eastAsiaTheme="majorEastAsia" w:hAnsiTheme="majorEastAsia" w:cs="宋体" w:hint="eastAsia"/>
          <w:szCs w:val="21"/>
        </w:rPr>
        <w:t>收款单位：常州市城</w:t>
      </w:r>
      <w:proofErr w:type="gramStart"/>
      <w:r w:rsidRPr="003D325B">
        <w:rPr>
          <w:rFonts w:asciiTheme="majorEastAsia" w:eastAsiaTheme="majorEastAsia" w:hAnsiTheme="majorEastAsia" w:cs="宋体" w:hint="eastAsia"/>
          <w:szCs w:val="21"/>
        </w:rPr>
        <w:t>投建设</w:t>
      </w:r>
      <w:proofErr w:type="gramEnd"/>
      <w:r w:rsidRPr="003D325B">
        <w:rPr>
          <w:rFonts w:asciiTheme="majorEastAsia" w:eastAsiaTheme="majorEastAsia" w:hAnsiTheme="majorEastAsia" w:cs="宋体" w:hint="eastAsia"/>
          <w:szCs w:val="21"/>
        </w:rPr>
        <w:t>工程招标有限公司</w:t>
      </w:r>
    </w:p>
    <w:p w14:paraId="5ED174BA" w14:textId="77777777" w:rsidR="00D37650" w:rsidRPr="0043538D" w:rsidRDefault="00D37650" w:rsidP="00D37650">
      <w:pPr>
        <w:spacing w:line="360" w:lineRule="exact"/>
        <w:ind w:firstLineChars="200" w:firstLine="420"/>
        <w:rPr>
          <w:rFonts w:ascii="宋体" w:hAnsi="宋体"/>
        </w:rPr>
      </w:pPr>
      <w:r w:rsidRPr="003D325B">
        <w:rPr>
          <w:rFonts w:ascii="宋体" w:hAnsi="宋体" w:hint="eastAsia"/>
        </w:rPr>
        <w:t>开户银行：江苏银行常州新北支行</w:t>
      </w:r>
    </w:p>
    <w:p w14:paraId="2477EDF8" w14:textId="77777777" w:rsidR="00D37650" w:rsidRPr="0043538D" w:rsidRDefault="00D37650" w:rsidP="00D37650">
      <w:pPr>
        <w:spacing w:line="360" w:lineRule="exact"/>
        <w:ind w:firstLineChars="200" w:firstLine="420"/>
        <w:rPr>
          <w:rFonts w:ascii="宋体" w:hAnsi="宋体"/>
        </w:rPr>
      </w:pPr>
      <w:r w:rsidRPr="003D325B">
        <w:rPr>
          <w:rFonts w:ascii="宋体" w:hAnsi="宋体" w:hint="eastAsia"/>
        </w:rPr>
        <w:t>银行账号：</w:t>
      </w:r>
      <w:r w:rsidRPr="003D325B">
        <w:rPr>
          <w:rFonts w:ascii="宋体" w:hAnsi="宋体"/>
        </w:rPr>
        <w:t>8260 0188 0002 45718</w:t>
      </w:r>
    </w:p>
    <w:p w14:paraId="27F11A3D" w14:textId="77777777" w:rsidR="00C63A28" w:rsidRDefault="002749DA">
      <w:pPr>
        <w:spacing w:line="360" w:lineRule="exact"/>
        <w:ind w:firstLineChars="200" w:firstLine="422"/>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十</w:t>
      </w:r>
      <w:r w:rsidR="00F8260A">
        <w:rPr>
          <w:rFonts w:asciiTheme="minorEastAsia" w:eastAsiaTheme="minorEastAsia" w:hAnsiTheme="minorEastAsia" w:cs="宋体" w:hint="eastAsia"/>
          <w:b/>
          <w:kern w:val="0"/>
          <w:szCs w:val="21"/>
        </w:rPr>
        <w:t>二</w:t>
      </w:r>
      <w:r>
        <w:rPr>
          <w:rFonts w:asciiTheme="minorEastAsia" w:eastAsiaTheme="minorEastAsia" w:hAnsiTheme="minorEastAsia" w:cs="宋体" w:hint="eastAsia"/>
          <w:b/>
          <w:kern w:val="0"/>
          <w:szCs w:val="21"/>
        </w:rPr>
        <w:t>、联系方式</w:t>
      </w:r>
    </w:p>
    <w:p w14:paraId="67885326" w14:textId="77777777" w:rsidR="00C63A28" w:rsidRPr="0062122A" w:rsidRDefault="002749DA">
      <w:pPr>
        <w:spacing w:line="360" w:lineRule="exact"/>
        <w:ind w:firstLineChars="200" w:firstLine="420"/>
        <w:rPr>
          <w:rFonts w:asciiTheme="minorEastAsia" w:eastAsiaTheme="minorEastAsia" w:hAnsiTheme="minorEastAsia" w:cs="宋体"/>
          <w:color w:val="0D0D0D" w:themeColor="text1" w:themeTint="F2"/>
          <w:szCs w:val="21"/>
        </w:rPr>
      </w:pPr>
      <w:r w:rsidRPr="0062122A">
        <w:rPr>
          <w:rFonts w:asciiTheme="minorEastAsia" w:eastAsiaTheme="minorEastAsia" w:hAnsiTheme="minorEastAsia" w:cs="宋体" w:hint="eastAsia"/>
          <w:color w:val="0D0D0D" w:themeColor="text1" w:themeTint="F2"/>
          <w:szCs w:val="21"/>
        </w:rPr>
        <w:t>代理机构</w:t>
      </w:r>
      <w:r w:rsidRPr="0062122A">
        <w:rPr>
          <w:rFonts w:asciiTheme="minorEastAsia" w:eastAsiaTheme="minorEastAsia" w:hAnsiTheme="minorEastAsia" w:cs="宋体"/>
          <w:color w:val="0D0D0D" w:themeColor="text1" w:themeTint="F2"/>
          <w:szCs w:val="21"/>
        </w:rPr>
        <w:t>联系人：</w:t>
      </w:r>
      <w:r w:rsidR="00F8260A" w:rsidRPr="0062122A">
        <w:rPr>
          <w:rFonts w:asciiTheme="minorEastAsia" w:eastAsiaTheme="minorEastAsia" w:hAnsiTheme="minorEastAsia" w:cs="宋体" w:hint="eastAsia"/>
          <w:color w:val="0D0D0D" w:themeColor="text1" w:themeTint="F2"/>
          <w:szCs w:val="21"/>
        </w:rPr>
        <w:t>许丽青</w:t>
      </w:r>
    </w:p>
    <w:p w14:paraId="73EAD376" w14:textId="77777777" w:rsidR="00C63A28" w:rsidRPr="0062122A" w:rsidRDefault="002749DA">
      <w:pPr>
        <w:spacing w:line="360" w:lineRule="exact"/>
        <w:ind w:firstLineChars="200" w:firstLine="420"/>
        <w:rPr>
          <w:rFonts w:asciiTheme="minorEastAsia" w:eastAsiaTheme="minorEastAsia" w:hAnsiTheme="minorEastAsia" w:cs="宋体"/>
          <w:color w:val="0D0D0D" w:themeColor="text1" w:themeTint="F2"/>
          <w:szCs w:val="21"/>
        </w:rPr>
      </w:pPr>
      <w:r w:rsidRPr="0062122A">
        <w:rPr>
          <w:rFonts w:asciiTheme="minorEastAsia" w:eastAsiaTheme="minorEastAsia" w:hAnsiTheme="minorEastAsia" w:cs="宋体" w:hint="eastAsia"/>
          <w:color w:val="0D0D0D" w:themeColor="text1" w:themeTint="F2"/>
          <w:szCs w:val="21"/>
        </w:rPr>
        <w:t>联系电话</w:t>
      </w:r>
      <w:r w:rsidR="00636E51">
        <w:rPr>
          <w:rFonts w:asciiTheme="minorEastAsia" w:eastAsiaTheme="minorEastAsia" w:hAnsiTheme="minorEastAsia" w:cs="宋体" w:hint="eastAsia"/>
          <w:color w:val="0D0D0D" w:themeColor="text1" w:themeTint="F2"/>
          <w:szCs w:val="21"/>
        </w:rPr>
        <w:t>：</w:t>
      </w:r>
      <w:r w:rsidRPr="0062122A">
        <w:rPr>
          <w:rFonts w:asciiTheme="minorEastAsia" w:eastAsiaTheme="minorEastAsia" w:hAnsiTheme="minorEastAsia" w:cs="宋体"/>
          <w:color w:val="0D0D0D" w:themeColor="text1" w:themeTint="F2"/>
          <w:szCs w:val="21"/>
        </w:rPr>
        <w:t>0519-81580152  81580191  81580192</w:t>
      </w:r>
      <w:r w:rsidRPr="0062122A">
        <w:rPr>
          <w:rFonts w:asciiTheme="minorEastAsia" w:eastAsiaTheme="minorEastAsia" w:hAnsiTheme="minorEastAsia" w:cs="宋体" w:hint="eastAsia"/>
          <w:color w:val="0D0D0D" w:themeColor="text1" w:themeTint="F2"/>
          <w:szCs w:val="21"/>
        </w:rPr>
        <w:t>（转分机号</w:t>
      </w:r>
      <w:r w:rsidR="00F8260A" w:rsidRPr="0062122A">
        <w:rPr>
          <w:rFonts w:asciiTheme="minorEastAsia" w:eastAsiaTheme="minorEastAsia" w:hAnsiTheme="minorEastAsia" w:cs="宋体" w:hint="eastAsia"/>
          <w:color w:val="0D0D0D" w:themeColor="text1" w:themeTint="F2"/>
          <w:szCs w:val="21"/>
        </w:rPr>
        <w:t>6</w:t>
      </w:r>
      <w:r w:rsidR="00F8260A" w:rsidRPr="0062122A">
        <w:rPr>
          <w:rFonts w:asciiTheme="minorEastAsia" w:eastAsiaTheme="minorEastAsia" w:hAnsiTheme="minorEastAsia" w:cs="宋体"/>
          <w:color w:val="0D0D0D" w:themeColor="text1" w:themeTint="F2"/>
          <w:szCs w:val="21"/>
        </w:rPr>
        <w:t>011</w:t>
      </w:r>
      <w:r w:rsidRPr="0062122A">
        <w:rPr>
          <w:rFonts w:asciiTheme="minorEastAsia" w:eastAsiaTheme="minorEastAsia" w:hAnsiTheme="minorEastAsia" w:cs="宋体" w:hint="eastAsia"/>
          <w:color w:val="0D0D0D" w:themeColor="text1" w:themeTint="F2"/>
          <w:szCs w:val="21"/>
        </w:rPr>
        <w:t>）</w:t>
      </w:r>
    </w:p>
    <w:p w14:paraId="12BF3CF9" w14:textId="77777777" w:rsidR="00C63A28" w:rsidRDefault="002749DA">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传    真</w:t>
      </w:r>
      <w:r w:rsidR="00636E51">
        <w:rPr>
          <w:rFonts w:asciiTheme="minorEastAsia" w:eastAsiaTheme="minorEastAsia" w:hAnsiTheme="minorEastAsia" w:cs="宋体" w:hint="eastAsia"/>
          <w:szCs w:val="21"/>
        </w:rPr>
        <w:t>：</w:t>
      </w:r>
      <w:r>
        <w:rPr>
          <w:rFonts w:asciiTheme="minorEastAsia" w:eastAsiaTheme="minorEastAsia" w:hAnsiTheme="minorEastAsia" w:cs="宋体" w:hint="eastAsia"/>
          <w:szCs w:val="21"/>
        </w:rPr>
        <w:t>0519-8158</w:t>
      </w:r>
      <w:r>
        <w:rPr>
          <w:rFonts w:asciiTheme="minorEastAsia" w:eastAsiaTheme="minorEastAsia" w:hAnsiTheme="minorEastAsia" w:cs="宋体"/>
          <w:szCs w:val="21"/>
        </w:rPr>
        <w:t>0105</w:t>
      </w:r>
      <w:r>
        <w:rPr>
          <w:rFonts w:asciiTheme="minorEastAsia" w:eastAsiaTheme="minorEastAsia" w:hAnsiTheme="minorEastAsia" w:cs="宋体" w:hint="eastAsia"/>
          <w:szCs w:val="21"/>
        </w:rPr>
        <w:t xml:space="preserve"> </w:t>
      </w:r>
    </w:p>
    <w:p w14:paraId="4D92CD89" w14:textId="77777777" w:rsidR="00C63A28" w:rsidRDefault="002749DA">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地    址：</w:t>
      </w:r>
      <w:r>
        <w:rPr>
          <w:rFonts w:asciiTheme="minorEastAsia" w:eastAsiaTheme="minorEastAsia" w:hAnsiTheme="minorEastAsia" w:cs="宋体" w:hint="eastAsia"/>
          <w:kern w:val="0"/>
          <w:szCs w:val="21"/>
        </w:rPr>
        <w:t>常州市新北区通江中路396号中</w:t>
      </w:r>
      <w:proofErr w:type="gramStart"/>
      <w:r>
        <w:rPr>
          <w:rFonts w:asciiTheme="minorEastAsia" w:eastAsiaTheme="minorEastAsia" w:hAnsiTheme="minorEastAsia" w:cs="宋体" w:hint="eastAsia"/>
          <w:kern w:val="0"/>
          <w:szCs w:val="21"/>
        </w:rPr>
        <w:t>创大厦</w:t>
      </w:r>
      <w:proofErr w:type="gramEnd"/>
      <w:r>
        <w:rPr>
          <w:rFonts w:asciiTheme="minorEastAsia" w:eastAsiaTheme="minorEastAsia" w:hAnsiTheme="minorEastAsia" w:cs="宋体" w:hint="eastAsia"/>
          <w:kern w:val="0"/>
          <w:szCs w:val="21"/>
        </w:rPr>
        <w:t>4楼</w:t>
      </w:r>
    </w:p>
    <w:p w14:paraId="13E3D9A3" w14:textId="77777777" w:rsidR="00C63A28" w:rsidRDefault="002749DA">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网    址：http://www.czctzb.com    </w:t>
      </w:r>
      <w:proofErr w:type="gramStart"/>
      <w:r>
        <w:rPr>
          <w:rFonts w:asciiTheme="minorEastAsia" w:eastAsiaTheme="minorEastAsia" w:hAnsiTheme="minorEastAsia" w:cs="宋体" w:hint="eastAsia"/>
          <w:szCs w:val="21"/>
        </w:rPr>
        <w:t>邮</w:t>
      </w:r>
      <w:proofErr w:type="gramEnd"/>
      <w:r>
        <w:rPr>
          <w:rFonts w:asciiTheme="minorEastAsia" w:eastAsiaTheme="minorEastAsia" w:hAnsiTheme="minorEastAsia" w:cs="宋体" w:hint="eastAsia"/>
          <w:szCs w:val="21"/>
        </w:rPr>
        <w:t xml:space="preserve">    箱：czctzb@163.com</w:t>
      </w:r>
    </w:p>
    <w:p w14:paraId="27210607" w14:textId="77777777" w:rsidR="00F8260A" w:rsidRPr="00243635" w:rsidRDefault="00F8260A" w:rsidP="00F8260A">
      <w:pPr>
        <w:snapToGrid w:val="0"/>
        <w:spacing w:line="360" w:lineRule="exact"/>
        <w:ind w:firstLineChars="200" w:firstLine="420"/>
        <w:rPr>
          <w:rFonts w:asciiTheme="minorEastAsia" w:eastAsiaTheme="minorEastAsia" w:hAnsiTheme="minorEastAsia"/>
          <w:color w:val="0D0D0D" w:themeColor="text1" w:themeTint="F2"/>
          <w:szCs w:val="21"/>
        </w:rPr>
      </w:pPr>
      <w:r w:rsidRPr="00243635">
        <w:rPr>
          <w:rFonts w:asciiTheme="minorEastAsia" w:eastAsiaTheme="minorEastAsia" w:hAnsiTheme="minorEastAsia" w:hint="eastAsia"/>
          <w:color w:val="0D0D0D" w:themeColor="text1" w:themeTint="F2"/>
          <w:szCs w:val="21"/>
        </w:rPr>
        <w:t>采购人名称：</w:t>
      </w:r>
      <w:r w:rsidR="00F240C1" w:rsidRPr="00243635">
        <w:rPr>
          <w:rFonts w:asciiTheme="minorEastAsia" w:eastAsiaTheme="minorEastAsia" w:hAnsiTheme="minorEastAsia" w:cs="宋体" w:hint="eastAsia"/>
          <w:color w:val="0D0D0D" w:themeColor="text1" w:themeTint="F2"/>
          <w:szCs w:val="21"/>
        </w:rPr>
        <w:t>常州市城市照明管理处</w:t>
      </w:r>
    </w:p>
    <w:p w14:paraId="38F0FCC8" w14:textId="77777777" w:rsidR="00F8260A" w:rsidRPr="00243635" w:rsidRDefault="00F8260A" w:rsidP="00F8260A">
      <w:pPr>
        <w:spacing w:line="360" w:lineRule="exact"/>
        <w:ind w:firstLineChars="200" w:firstLine="420"/>
        <w:rPr>
          <w:rFonts w:asciiTheme="minorEastAsia" w:eastAsiaTheme="minorEastAsia" w:hAnsiTheme="minorEastAsia" w:cs="宋体"/>
          <w:color w:val="0D0D0D" w:themeColor="text1" w:themeTint="F2"/>
          <w:szCs w:val="21"/>
        </w:rPr>
      </w:pPr>
      <w:r w:rsidRPr="00243635">
        <w:rPr>
          <w:rFonts w:asciiTheme="minorEastAsia" w:eastAsiaTheme="minorEastAsia" w:hAnsiTheme="minorEastAsia" w:cs="宋体" w:hint="eastAsia"/>
          <w:color w:val="0D0D0D" w:themeColor="text1" w:themeTint="F2"/>
          <w:szCs w:val="21"/>
        </w:rPr>
        <w:t>联 系 人：</w:t>
      </w:r>
      <w:proofErr w:type="gramStart"/>
      <w:r w:rsidRPr="00243635">
        <w:rPr>
          <w:rFonts w:asciiTheme="minorEastAsia" w:eastAsiaTheme="minorEastAsia" w:hAnsiTheme="minorEastAsia" w:cs="宋体" w:hint="eastAsia"/>
          <w:color w:val="0D0D0D" w:themeColor="text1" w:themeTint="F2"/>
          <w:szCs w:val="21"/>
        </w:rPr>
        <w:t>查咏旭</w:t>
      </w:r>
      <w:proofErr w:type="gramEnd"/>
      <w:r w:rsidRPr="00243635">
        <w:rPr>
          <w:rFonts w:asciiTheme="minorEastAsia" w:eastAsiaTheme="minorEastAsia" w:hAnsiTheme="minorEastAsia" w:cs="宋体"/>
          <w:color w:val="0D0D0D" w:themeColor="text1" w:themeTint="F2"/>
          <w:szCs w:val="21"/>
        </w:rPr>
        <w:t xml:space="preserve">  </w:t>
      </w:r>
    </w:p>
    <w:p w14:paraId="101E4E04" w14:textId="77777777" w:rsidR="00F8260A" w:rsidRPr="00243635" w:rsidRDefault="00F8260A" w:rsidP="00F8260A">
      <w:pPr>
        <w:spacing w:line="360" w:lineRule="exact"/>
        <w:ind w:firstLineChars="200" w:firstLine="420"/>
        <w:rPr>
          <w:rFonts w:asciiTheme="minorEastAsia" w:eastAsiaTheme="minorEastAsia" w:hAnsiTheme="minorEastAsia" w:cs="宋体"/>
          <w:color w:val="0D0D0D" w:themeColor="text1" w:themeTint="F2"/>
          <w:szCs w:val="21"/>
        </w:rPr>
      </w:pPr>
      <w:r w:rsidRPr="00243635">
        <w:rPr>
          <w:rFonts w:asciiTheme="minorEastAsia" w:eastAsiaTheme="minorEastAsia" w:hAnsiTheme="minorEastAsia" w:cs="宋体" w:hint="eastAsia"/>
          <w:color w:val="0D0D0D" w:themeColor="text1" w:themeTint="F2"/>
          <w:szCs w:val="21"/>
        </w:rPr>
        <w:t>联系电话：</w:t>
      </w:r>
      <w:r w:rsidRPr="00243635">
        <w:rPr>
          <w:rFonts w:asciiTheme="minorEastAsia" w:eastAsiaTheme="minorEastAsia" w:hAnsiTheme="minorEastAsia" w:cs="宋体"/>
          <w:color w:val="0D0D0D" w:themeColor="text1" w:themeTint="F2"/>
          <w:szCs w:val="21"/>
        </w:rPr>
        <w:t>0519-85119561</w:t>
      </w:r>
      <w:r w:rsidRPr="00243635">
        <w:rPr>
          <w:rFonts w:asciiTheme="minorEastAsia" w:eastAsiaTheme="minorEastAsia" w:hAnsiTheme="minorEastAsia" w:hint="eastAsia"/>
          <w:color w:val="0D0D0D" w:themeColor="text1" w:themeTint="F2"/>
          <w:spacing w:val="2"/>
          <w:szCs w:val="21"/>
        </w:rPr>
        <w:t xml:space="preserve"> </w:t>
      </w:r>
    </w:p>
    <w:p w14:paraId="75A39C42" w14:textId="77777777" w:rsidR="00F8260A" w:rsidRPr="003B484B" w:rsidRDefault="00F8260A" w:rsidP="00F8260A">
      <w:pPr>
        <w:snapToGrid w:val="0"/>
        <w:spacing w:line="360" w:lineRule="exact"/>
        <w:ind w:firstLineChars="200" w:firstLine="420"/>
        <w:rPr>
          <w:rFonts w:asciiTheme="minorEastAsia" w:eastAsiaTheme="minorEastAsia" w:hAnsiTheme="minorEastAsia"/>
          <w:color w:val="0D0D0D" w:themeColor="text1" w:themeTint="F2"/>
          <w:spacing w:val="2"/>
          <w:szCs w:val="21"/>
        </w:rPr>
      </w:pPr>
      <w:r w:rsidRPr="00243635">
        <w:rPr>
          <w:rFonts w:asciiTheme="minorEastAsia" w:eastAsiaTheme="minorEastAsia" w:hAnsiTheme="minorEastAsia" w:hint="eastAsia"/>
          <w:color w:val="0D0D0D" w:themeColor="text1" w:themeTint="F2"/>
          <w:szCs w:val="21"/>
        </w:rPr>
        <w:t>联系地址：常州市新北区衡山路6号</w:t>
      </w:r>
    </w:p>
    <w:p w14:paraId="20AE81A5" w14:textId="77777777" w:rsidR="00F8260A" w:rsidRDefault="00F8260A">
      <w:pPr>
        <w:spacing w:line="360" w:lineRule="exact"/>
        <w:ind w:right="360"/>
        <w:jc w:val="right"/>
        <w:rPr>
          <w:rFonts w:asciiTheme="minorEastAsia" w:eastAsiaTheme="minorEastAsia" w:hAnsiTheme="minorEastAsia" w:cs="宋体"/>
          <w:szCs w:val="21"/>
        </w:rPr>
      </w:pPr>
    </w:p>
    <w:p w14:paraId="61B05F8C" w14:textId="77777777" w:rsidR="00F8260A" w:rsidRDefault="00F8260A">
      <w:pPr>
        <w:spacing w:line="360" w:lineRule="exact"/>
        <w:ind w:right="360"/>
        <w:jc w:val="right"/>
        <w:rPr>
          <w:rFonts w:asciiTheme="minorEastAsia" w:eastAsiaTheme="minorEastAsia" w:hAnsiTheme="minorEastAsia" w:cs="宋体"/>
          <w:szCs w:val="21"/>
        </w:rPr>
      </w:pPr>
    </w:p>
    <w:p w14:paraId="464E5813" w14:textId="77777777" w:rsidR="00C63A28" w:rsidRDefault="002749DA">
      <w:pPr>
        <w:spacing w:line="360" w:lineRule="exact"/>
        <w:ind w:right="360"/>
        <w:jc w:val="right"/>
        <w:rPr>
          <w:rFonts w:asciiTheme="minorEastAsia" w:eastAsiaTheme="minorEastAsia" w:hAnsiTheme="minorEastAsia" w:cs="宋体"/>
          <w:szCs w:val="21"/>
        </w:rPr>
      </w:pPr>
      <w:r>
        <w:rPr>
          <w:rFonts w:asciiTheme="minorEastAsia" w:eastAsiaTheme="minorEastAsia" w:hAnsiTheme="minorEastAsia" w:cs="宋体" w:hint="eastAsia"/>
          <w:szCs w:val="21"/>
        </w:rPr>
        <w:t>常州市城</w:t>
      </w:r>
      <w:proofErr w:type="gramStart"/>
      <w:r>
        <w:rPr>
          <w:rFonts w:asciiTheme="minorEastAsia" w:eastAsiaTheme="minorEastAsia" w:hAnsiTheme="minorEastAsia" w:cs="宋体" w:hint="eastAsia"/>
          <w:szCs w:val="21"/>
        </w:rPr>
        <w:t>投建设</w:t>
      </w:r>
      <w:proofErr w:type="gramEnd"/>
      <w:r>
        <w:rPr>
          <w:rFonts w:asciiTheme="minorEastAsia" w:eastAsiaTheme="minorEastAsia" w:hAnsiTheme="minorEastAsia" w:cs="宋体" w:hint="eastAsia"/>
          <w:szCs w:val="21"/>
        </w:rPr>
        <w:t>工程招标有限公司</w:t>
      </w:r>
    </w:p>
    <w:p w14:paraId="46959F0D" w14:textId="32A3066B" w:rsidR="00C63A28" w:rsidRDefault="002749DA">
      <w:pPr>
        <w:spacing w:line="360" w:lineRule="exact"/>
        <w:ind w:right="360"/>
        <w:jc w:val="right"/>
        <w:rPr>
          <w:rFonts w:asciiTheme="minorEastAsia" w:eastAsiaTheme="minorEastAsia" w:hAnsiTheme="minorEastAsia" w:cs="宋体"/>
          <w:szCs w:val="21"/>
        </w:rPr>
      </w:pPr>
      <w:r>
        <w:rPr>
          <w:rFonts w:asciiTheme="minorEastAsia" w:eastAsiaTheme="minorEastAsia" w:hAnsiTheme="minorEastAsia" w:cs="宋体" w:hint="eastAsia"/>
          <w:szCs w:val="21"/>
        </w:rPr>
        <w:t>20</w:t>
      </w:r>
      <w:r w:rsidR="00F2071B">
        <w:rPr>
          <w:rFonts w:asciiTheme="minorEastAsia" w:eastAsiaTheme="minorEastAsia" w:hAnsiTheme="minorEastAsia" w:cs="宋体"/>
          <w:szCs w:val="21"/>
        </w:rPr>
        <w:t>19</w:t>
      </w:r>
      <w:r>
        <w:rPr>
          <w:rFonts w:asciiTheme="minorEastAsia" w:eastAsiaTheme="minorEastAsia" w:hAnsiTheme="minorEastAsia" w:cs="宋体" w:hint="eastAsia"/>
          <w:szCs w:val="21"/>
        </w:rPr>
        <w:t>年</w:t>
      </w:r>
      <w:r w:rsidR="00F2071B">
        <w:rPr>
          <w:rFonts w:asciiTheme="minorEastAsia" w:eastAsiaTheme="minorEastAsia" w:hAnsiTheme="minorEastAsia" w:cs="宋体"/>
          <w:szCs w:val="21"/>
        </w:rPr>
        <w:t>8</w:t>
      </w:r>
      <w:r>
        <w:rPr>
          <w:rFonts w:asciiTheme="minorEastAsia" w:eastAsiaTheme="minorEastAsia" w:hAnsiTheme="minorEastAsia" w:cs="宋体" w:hint="eastAsia"/>
          <w:szCs w:val="21"/>
        </w:rPr>
        <w:t>月</w:t>
      </w:r>
      <w:r w:rsidR="00F56848">
        <w:rPr>
          <w:rFonts w:asciiTheme="minorEastAsia" w:eastAsiaTheme="minorEastAsia" w:hAnsiTheme="minorEastAsia" w:cs="宋体"/>
          <w:szCs w:val="21"/>
        </w:rPr>
        <w:t>22</w:t>
      </w:r>
      <w:r>
        <w:rPr>
          <w:rFonts w:asciiTheme="minorEastAsia" w:eastAsiaTheme="minorEastAsia" w:hAnsiTheme="minorEastAsia" w:cs="宋体" w:hint="eastAsia"/>
          <w:szCs w:val="21"/>
        </w:rPr>
        <w:t>日</w:t>
      </w:r>
    </w:p>
    <w:p w14:paraId="7503A0DE" w14:textId="77777777" w:rsidR="00C63A28" w:rsidRDefault="00C63A28">
      <w:pPr>
        <w:spacing w:before="100" w:after="240" w:line="500" w:lineRule="exact"/>
        <w:jc w:val="center"/>
        <w:rPr>
          <w:rFonts w:ascii="宋体" w:hAnsi="宋体" w:cs="宋体"/>
          <w:b/>
          <w:sz w:val="44"/>
          <w:szCs w:val="44"/>
        </w:rPr>
      </w:pPr>
    </w:p>
    <w:p w14:paraId="273F5B1D" w14:textId="77777777" w:rsidR="00C63A28" w:rsidRDefault="00C63A28">
      <w:pPr>
        <w:spacing w:before="100" w:after="240" w:line="500" w:lineRule="exact"/>
        <w:jc w:val="center"/>
        <w:rPr>
          <w:rFonts w:ascii="宋体" w:hAnsi="宋体" w:cs="宋体"/>
          <w:b/>
          <w:sz w:val="44"/>
          <w:szCs w:val="44"/>
        </w:rPr>
      </w:pPr>
    </w:p>
    <w:p w14:paraId="449721C1" w14:textId="77777777" w:rsidR="00C63A28" w:rsidRDefault="002749DA">
      <w:pPr>
        <w:tabs>
          <w:tab w:val="left" w:pos="3480"/>
          <w:tab w:val="center" w:pos="4156"/>
        </w:tabs>
        <w:jc w:val="center"/>
        <w:rPr>
          <w:rFonts w:ascii="宋体" w:hAnsi="宋体" w:cs="宋体"/>
          <w:b/>
          <w:bCs/>
          <w:sz w:val="30"/>
          <w:szCs w:val="30"/>
        </w:rPr>
      </w:pPr>
      <w:r>
        <w:rPr>
          <w:rFonts w:ascii="宋体" w:hAnsi="宋体" w:cs="宋体"/>
          <w:b/>
          <w:bCs/>
          <w:sz w:val="30"/>
          <w:szCs w:val="30"/>
        </w:rPr>
        <w:br w:type="page"/>
      </w:r>
    </w:p>
    <w:p w14:paraId="74F6C81F" w14:textId="77777777" w:rsidR="00C63A28" w:rsidRDefault="002749DA" w:rsidP="008A19F0">
      <w:pPr>
        <w:pStyle w:val="1"/>
      </w:pPr>
      <w:bookmarkStart w:id="2" w:name="_Toc15737710"/>
      <w:r>
        <w:rPr>
          <w:rFonts w:hint="eastAsia"/>
        </w:rPr>
        <w:lastRenderedPageBreak/>
        <w:t>第一章</w:t>
      </w:r>
      <w:r>
        <w:rPr>
          <w:rFonts w:hint="eastAsia"/>
        </w:rPr>
        <w:t xml:space="preserve">    </w:t>
      </w:r>
      <w:r>
        <w:rPr>
          <w:rFonts w:hint="eastAsia"/>
        </w:rPr>
        <w:t>总</w:t>
      </w:r>
      <w:r>
        <w:rPr>
          <w:rFonts w:hint="eastAsia"/>
        </w:rPr>
        <w:t xml:space="preserve">     </w:t>
      </w:r>
      <w:r>
        <w:rPr>
          <w:rFonts w:hint="eastAsia"/>
        </w:rPr>
        <w:t>则</w:t>
      </w:r>
      <w:bookmarkEnd w:id="2"/>
    </w:p>
    <w:p w14:paraId="3A683364" w14:textId="77777777" w:rsidR="00C63A28" w:rsidRDefault="002749DA">
      <w:pPr>
        <w:spacing w:line="360" w:lineRule="exact"/>
        <w:rPr>
          <w:rFonts w:ascii="宋体" w:hAnsi="宋体" w:cs="宋体"/>
          <w:b/>
          <w:bCs/>
          <w:szCs w:val="21"/>
        </w:rPr>
      </w:pPr>
      <w:r>
        <w:rPr>
          <w:rFonts w:ascii="宋体" w:hAnsi="宋体" w:cs="宋体" w:hint="eastAsia"/>
          <w:b/>
          <w:bCs/>
          <w:szCs w:val="21"/>
        </w:rPr>
        <w:t>1</w:t>
      </w:r>
      <w:r>
        <w:rPr>
          <w:rFonts w:ascii="宋体" w:hAnsi="宋体" w:cs="宋体"/>
          <w:b/>
          <w:bCs/>
          <w:szCs w:val="21"/>
        </w:rPr>
        <w:t>.</w:t>
      </w:r>
      <w:r>
        <w:rPr>
          <w:rFonts w:ascii="宋体" w:hAnsi="宋体" w:cs="宋体" w:hint="eastAsia"/>
          <w:b/>
          <w:bCs/>
          <w:szCs w:val="21"/>
        </w:rPr>
        <w:t>采购方式</w:t>
      </w:r>
    </w:p>
    <w:p w14:paraId="4A884CFB" w14:textId="77777777" w:rsidR="00C63A28" w:rsidRPr="000362E2" w:rsidRDefault="002749DA" w:rsidP="000362E2">
      <w:pPr>
        <w:spacing w:line="360" w:lineRule="exact"/>
        <w:ind w:firstLineChars="200" w:firstLine="420"/>
      </w:pPr>
      <w:r w:rsidRPr="000362E2">
        <w:rPr>
          <w:rFonts w:hint="eastAsia"/>
        </w:rPr>
        <w:t>本次采购采取竞争性谈判方式，本竞争性谈判文件仅适用于谈判公告中所述项目。</w:t>
      </w:r>
    </w:p>
    <w:p w14:paraId="69FE283A" w14:textId="77777777" w:rsidR="00C63A28" w:rsidRDefault="002749DA">
      <w:pPr>
        <w:spacing w:line="360" w:lineRule="exact"/>
        <w:rPr>
          <w:rFonts w:ascii="宋体" w:hAnsi="宋体" w:cs="宋体"/>
          <w:szCs w:val="21"/>
        </w:rPr>
      </w:pPr>
      <w:r>
        <w:rPr>
          <w:rFonts w:ascii="宋体" w:hAnsi="宋体" w:cs="宋体" w:hint="eastAsia"/>
          <w:b/>
          <w:szCs w:val="21"/>
        </w:rPr>
        <w:t>2.合格的供应商</w:t>
      </w:r>
    </w:p>
    <w:p w14:paraId="565A1A40"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2.1满足公告中供应商的资格要求的规定。</w:t>
      </w:r>
    </w:p>
    <w:p w14:paraId="59ADF9A4"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2.2 满足本文件实质性条款的规定。</w:t>
      </w:r>
    </w:p>
    <w:p w14:paraId="024EF41B" w14:textId="77777777" w:rsidR="00C63A28" w:rsidRDefault="002749DA">
      <w:pPr>
        <w:spacing w:line="360" w:lineRule="exact"/>
        <w:rPr>
          <w:rFonts w:ascii="宋体" w:hAnsi="宋体" w:cs="宋体"/>
          <w:szCs w:val="21"/>
        </w:rPr>
      </w:pPr>
      <w:r>
        <w:rPr>
          <w:rFonts w:ascii="宋体" w:hAnsi="宋体" w:cs="宋体"/>
          <w:b/>
          <w:szCs w:val="21"/>
        </w:rPr>
        <w:t>3.</w:t>
      </w:r>
      <w:r>
        <w:rPr>
          <w:rFonts w:ascii="宋体" w:hAnsi="宋体" w:cs="宋体" w:hint="eastAsia"/>
          <w:b/>
          <w:szCs w:val="21"/>
        </w:rPr>
        <w:t>谈判费用</w:t>
      </w:r>
    </w:p>
    <w:p w14:paraId="29F75606" w14:textId="77777777" w:rsidR="00C63A28" w:rsidRDefault="002749DA">
      <w:pPr>
        <w:spacing w:line="360" w:lineRule="exact"/>
        <w:ind w:firstLineChars="200" w:firstLine="420"/>
        <w:rPr>
          <w:rFonts w:ascii="宋体" w:hAnsi="宋体" w:cs="宋体"/>
          <w:szCs w:val="21"/>
        </w:rPr>
      </w:pPr>
      <w:r>
        <w:rPr>
          <w:rFonts w:ascii="宋体" w:hAnsi="宋体" w:hint="eastAsia"/>
          <w:szCs w:val="21"/>
        </w:rPr>
        <w:t>参加谈判供应商应自行承担所有与参加谈判有关的费用</w:t>
      </w:r>
      <w:r>
        <w:rPr>
          <w:rFonts w:ascii="宋体" w:hAnsi="宋体"/>
          <w:szCs w:val="21"/>
        </w:rPr>
        <w:t>。无论</w:t>
      </w:r>
      <w:r>
        <w:rPr>
          <w:rFonts w:ascii="宋体" w:hAnsi="宋体" w:hint="eastAsia"/>
          <w:szCs w:val="21"/>
        </w:rPr>
        <w:t>最终成交结果</w:t>
      </w:r>
      <w:r>
        <w:rPr>
          <w:rFonts w:ascii="宋体" w:hAnsi="宋体"/>
          <w:szCs w:val="21"/>
        </w:rPr>
        <w:t>如何，</w:t>
      </w:r>
      <w:r>
        <w:rPr>
          <w:rFonts w:ascii="宋体" w:hAnsi="宋体" w:cs="宋体" w:hint="eastAsia"/>
          <w:szCs w:val="21"/>
        </w:rPr>
        <w:t>采购代理机构在任何情况下均无义务和责任承担这些费用。</w:t>
      </w:r>
    </w:p>
    <w:p w14:paraId="10ABF016" w14:textId="77777777" w:rsidR="00C63A28" w:rsidRDefault="002749DA">
      <w:pPr>
        <w:spacing w:line="360" w:lineRule="exact"/>
        <w:rPr>
          <w:rFonts w:ascii="宋体" w:hAnsi="宋体" w:cs="宋体"/>
          <w:b/>
          <w:szCs w:val="21"/>
        </w:rPr>
      </w:pPr>
      <w:r>
        <w:rPr>
          <w:rFonts w:ascii="宋体" w:hAnsi="宋体" w:cs="宋体"/>
          <w:b/>
          <w:szCs w:val="21"/>
        </w:rPr>
        <w:t>4.</w:t>
      </w:r>
      <w:r>
        <w:rPr>
          <w:rFonts w:ascii="宋体" w:hAnsi="宋体" w:cs="宋体" w:hint="eastAsia"/>
          <w:b/>
          <w:szCs w:val="21"/>
        </w:rPr>
        <w:t>竞争性谈判文件的组成</w:t>
      </w:r>
    </w:p>
    <w:p w14:paraId="2F26468C" w14:textId="77777777" w:rsidR="00C63A28" w:rsidRDefault="002749DA">
      <w:pPr>
        <w:spacing w:line="360" w:lineRule="exact"/>
        <w:ind w:firstLineChars="200" w:firstLine="420"/>
        <w:rPr>
          <w:rFonts w:ascii="宋体" w:hAnsi="宋体"/>
          <w:szCs w:val="21"/>
        </w:rPr>
      </w:pPr>
      <w:r>
        <w:rPr>
          <w:rFonts w:ascii="宋体" w:hAnsi="宋体" w:hint="eastAsia"/>
          <w:szCs w:val="21"/>
        </w:rPr>
        <w:t>本文件及依法对本文件所作的更正内容均为竞争性谈判文件的组成部分。</w:t>
      </w:r>
    </w:p>
    <w:p w14:paraId="6A6D386E" w14:textId="77777777" w:rsidR="00C63A28" w:rsidRDefault="002749DA">
      <w:pPr>
        <w:spacing w:line="360" w:lineRule="exact"/>
        <w:ind w:firstLineChars="200" w:firstLine="420"/>
        <w:rPr>
          <w:rFonts w:ascii="宋体" w:hAnsi="宋体"/>
          <w:szCs w:val="21"/>
        </w:rPr>
      </w:pPr>
      <w:r>
        <w:rPr>
          <w:rFonts w:ascii="宋体" w:hAnsi="宋体" w:hint="eastAsia"/>
          <w:szCs w:val="21"/>
        </w:rPr>
        <w:t>供应商应仔细检查竞争性谈判文件是否齐全，如有缺漏，立即与代理机构联系解决。</w:t>
      </w:r>
    </w:p>
    <w:p w14:paraId="7B1AD06A" w14:textId="77777777" w:rsidR="00C63A28" w:rsidRDefault="002749DA">
      <w:pPr>
        <w:spacing w:line="360" w:lineRule="exact"/>
        <w:ind w:firstLineChars="200" w:firstLine="420"/>
        <w:rPr>
          <w:rFonts w:ascii="宋体" w:hAnsi="宋体"/>
          <w:szCs w:val="21"/>
        </w:rPr>
      </w:pPr>
      <w:r>
        <w:rPr>
          <w:rFonts w:ascii="宋体" w:hAnsi="宋体" w:hint="eastAsia"/>
          <w:szCs w:val="21"/>
        </w:rPr>
        <w:t>供应商应认真阅读竞争性谈判文件中所有的事项、格式、条款和规范等要求。按竞争性谈判文件要求和规定编制谈判响应文件，并保证所提供的全部资料的真实性，以使其谈判响应文件对竞争性谈判文件</w:t>
      </w:r>
      <w:proofErr w:type="gramStart"/>
      <w:r>
        <w:rPr>
          <w:rFonts w:ascii="宋体" w:hAnsi="宋体" w:hint="eastAsia"/>
          <w:szCs w:val="21"/>
        </w:rPr>
        <w:t>作出</w:t>
      </w:r>
      <w:proofErr w:type="gramEnd"/>
      <w:r>
        <w:rPr>
          <w:rFonts w:ascii="宋体" w:hAnsi="宋体" w:hint="eastAsia"/>
          <w:szCs w:val="21"/>
        </w:rPr>
        <w:t>实质性响应，否则其风险由供应商自行承担。</w:t>
      </w:r>
    </w:p>
    <w:p w14:paraId="4EBA6765" w14:textId="77777777" w:rsidR="00C63A28" w:rsidRDefault="002749DA">
      <w:pPr>
        <w:spacing w:line="360" w:lineRule="exact"/>
        <w:ind w:firstLineChars="200" w:firstLine="420"/>
        <w:rPr>
          <w:rFonts w:ascii="宋体" w:hAnsi="宋体"/>
          <w:szCs w:val="21"/>
        </w:rPr>
      </w:pPr>
      <w:r>
        <w:rPr>
          <w:rFonts w:ascii="宋体" w:hAnsi="宋体" w:hint="eastAsia"/>
          <w:szCs w:val="21"/>
        </w:rPr>
        <w:t>供应商一旦参加本项目采购活动，即被认为接受了本竞争性谈判文件的规定和约束。</w:t>
      </w:r>
    </w:p>
    <w:p w14:paraId="601D7551" w14:textId="77777777" w:rsidR="00C63A28" w:rsidRDefault="002749DA">
      <w:pPr>
        <w:spacing w:line="360" w:lineRule="exact"/>
        <w:rPr>
          <w:rFonts w:ascii="宋体" w:hAnsi="宋体" w:cs="宋体"/>
          <w:b/>
          <w:color w:val="000000"/>
          <w:szCs w:val="21"/>
        </w:rPr>
      </w:pPr>
      <w:r>
        <w:rPr>
          <w:rFonts w:ascii="宋体" w:hAnsi="宋体" w:cs="宋体"/>
          <w:b/>
          <w:color w:val="000000"/>
          <w:szCs w:val="21"/>
        </w:rPr>
        <w:t>5.</w:t>
      </w:r>
      <w:r>
        <w:rPr>
          <w:rFonts w:ascii="宋体" w:hAnsi="宋体" w:cs="宋体" w:hint="eastAsia"/>
          <w:b/>
          <w:color w:val="000000"/>
          <w:szCs w:val="21"/>
        </w:rPr>
        <w:t>竞争性谈判文件的补充</w:t>
      </w:r>
      <w:r>
        <w:rPr>
          <w:rFonts w:ascii="宋体" w:hAnsi="宋体" w:cs="宋体"/>
          <w:b/>
          <w:color w:val="000000"/>
          <w:szCs w:val="21"/>
        </w:rPr>
        <w:t>、</w:t>
      </w:r>
      <w:r>
        <w:rPr>
          <w:rFonts w:ascii="宋体" w:hAnsi="宋体" w:cs="宋体" w:hint="eastAsia"/>
          <w:b/>
          <w:color w:val="000000"/>
          <w:szCs w:val="21"/>
        </w:rPr>
        <w:t>澄清、更正</w:t>
      </w:r>
    </w:p>
    <w:p w14:paraId="652A8648" w14:textId="77777777" w:rsidR="00C63A28" w:rsidRDefault="002749DA">
      <w:pPr>
        <w:spacing w:line="360" w:lineRule="exact"/>
        <w:ind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.1 代理机构向供应商提供的有关资料和数据，是代理机构现有的能使供应商利用的资料。代理机构对供应商由此而</w:t>
      </w:r>
      <w:proofErr w:type="gramStart"/>
      <w:r>
        <w:rPr>
          <w:rFonts w:ascii="宋体" w:hAnsi="宋体" w:cs="宋体" w:hint="eastAsia"/>
          <w:bCs/>
          <w:color w:val="000000"/>
          <w:szCs w:val="21"/>
        </w:rPr>
        <w:t>作出</w:t>
      </w:r>
      <w:proofErr w:type="gramEnd"/>
      <w:r>
        <w:rPr>
          <w:rFonts w:ascii="宋体" w:hAnsi="宋体" w:cs="宋体" w:hint="eastAsia"/>
          <w:bCs/>
          <w:color w:val="000000"/>
          <w:szCs w:val="21"/>
        </w:rPr>
        <w:t>的推论、理解和结论概不负责。供应商由于对竞争性谈判文件的任何推论和误解以及采购人对有关问题的口头解释所造成的后果，均由供应商自负。</w:t>
      </w:r>
    </w:p>
    <w:p w14:paraId="2B6E5A8A" w14:textId="77777777" w:rsidR="00C63A28" w:rsidRDefault="002749DA">
      <w:pPr>
        <w:spacing w:line="360" w:lineRule="exact"/>
        <w:ind w:firstLine="420"/>
        <w:rPr>
          <w:rFonts w:ascii="宋体" w:hAnsi="宋体" w:cs="宋体"/>
          <w:b/>
          <w:bCs/>
          <w:color w:val="000000"/>
          <w:szCs w:val="21"/>
        </w:rPr>
      </w:pPr>
      <w:r>
        <w:rPr>
          <w:rFonts w:ascii="宋体" w:hAnsi="宋体" w:cs="宋体"/>
          <w:bCs/>
          <w:color w:val="000000"/>
          <w:szCs w:val="21"/>
        </w:rPr>
        <w:t>5</w:t>
      </w:r>
      <w:r>
        <w:rPr>
          <w:rFonts w:ascii="宋体" w:hAnsi="宋体" w:cs="宋体" w:hint="eastAsia"/>
          <w:bCs/>
          <w:color w:val="000000"/>
          <w:szCs w:val="21"/>
        </w:rPr>
        <w:t>.2供应商提出的与谈判有关的任何问题须在收到竞争性谈判文件后，按规定时间以书面形式递交至采购代理机构，未以书面形式提出或逾期提出的异议将不被接受。</w:t>
      </w:r>
      <w:r>
        <w:rPr>
          <w:rFonts w:ascii="宋体" w:hAnsi="宋体"/>
          <w:szCs w:val="21"/>
        </w:rPr>
        <w:t>如无疑问</w:t>
      </w:r>
      <w:r>
        <w:rPr>
          <w:rFonts w:ascii="宋体" w:hAnsi="宋体" w:hint="eastAsia"/>
          <w:szCs w:val="21"/>
        </w:rPr>
        <w:t>，</w:t>
      </w:r>
      <w:r>
        <w:rPr>
          <w:rFonts w:ascii="宋体" w:hAnsi="宋体"/>
          <w:szCs w:val="21"/>
        </w:rPr>
        <w:t>视作供应</w:t>
      </w:r>
      <w:proofErr w:type="gramStart"/>
      <w:r>
        <w:rPr>
          <w:rFonts w:ascii="宋体" w:hAnsi="宋体"/>
          <w:szCs w:val="21"/>
        </w:rPr>
        <w:t>商完全响应</w:t>
      </w:r>
      <w:proofErr w:type="gramEnd"/>
      <w:r>
        <w:rPr>
          <w:rFonts w:ascii="宋体" w:hAnsi="宋体"/>
          <w:szCs w:val="21"/>
        </w:rPr>
        <w:t>竞争性谈判文件的条款和要求。</w:t>
      </w:r>
    </w:p>
    <w:p w14:paraId="43942691" w14:textId="77777777" w:rsidR="00C63A28" w:rsidRDefault="002749DA">
      <w:pPr>
        <w:spacing w:line="360" w:lineRule="exact"/>
        <w:ind w:firstLineChars="200"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.3采购人及代理机构有权对已发出的竞争性谈判文件进行必要的澄清或更正。</w:t>
      </w:r>
    </w:p>
    <w:p w14:paraId="259858A0" w14:textId="77777777" w:rsidR="00C63A28" w:rsidRDefault="002749DA">
      <w:pPr>
        <w:spacing w:line="360" w:lineRule="exact"/>
        <w:ind w:firstLineChars="200"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.4采购</w:t>
      </w:r>
      <w:r>
        <w:rPr>
          <w:rFonts w:ascii="宋体" w:hAnsi="宋体" w:cs="宋体"/>
          <w:bCs/>
          <w:color w:val="000000"/>
          <w:szCs w:val="21"/>
        </w:rPr>
        <w:t>人可视具体情况，延长</w:t>
      </w:r>
      <w:r>
        <w:rPr>
          <w:rFonts w:ascii="宋体" w:hAnsi="宋体" w:cs="宋体" w:hint="eastAsia"/>
          <w:bCs/>
          <w:color w:val="000000"/>
          <w:szCs w:val="21"/>
        </w:rPr>
        <w:t>谈判响应文件</w:t>
      </w:r>
      <w:r>
        <w:rPr>
          <w:rFonts w:ascii="宋体" w:hAnsi="宋体" w:cs="宋体"/>
          <w:bCs/>
          <w:color w:val="000000"/>
          <w:szCs w:val="21"/>
        </w:rPr>
        <w:t>提交截止时间和</w:t>
      </w:r>
      <w:r>
        <w:rPr>
          <w:rFonts w:ascii="宋体" w:hAnsi="宋体" w:cs="宋体" w:hint="eastAsia"/>
          <w:bCs/>
          <w:color w:val="000000"/>
          <w:szCs w:val="21"/>
        </w:rPr>
        <w:t>谈判</w:t>
      </w:r>
      <w:r>
        <w:rPr>
          <w:rFonts w:ascii="宋体" w:hAnsi="宋体" w:cs="宋体"/>
          <w:bCs/>
          <w:color w:val="000000"/>
          <w:szCs w:val="21"/>
        </w:rPr>
        <w:t>时间</w:t>
      </w:r>
      <w:r>
        <w:rPr>
          <w:rFonts w:ascii="宋体" w:hAnsi="宋体" w:cs="宋体" w:hint="eastAsia"/>
          <w:bCs/>
          <w:color w:val="000000"/>
          <w:szCs w:val="21"/>
        </w:rPr>
        <w:t>。</w:t>
      </w:r>
    </w:p>
    <w:p w14:paraId="608CC4B2" w14:textId="77777777" w:rsidR="00C63A28" w:rsidRDefault="002749DA">
      <w:pPr>
        <w:spacing w:line="360" w:lineRule="exact"/>
        <w:ind w:firstLineChars="200" w:firstLine="422"/>
        <w:rPr>
          <w:rFonts w:ascii="宋体" w:hAnsi="宋体" w:cs="宋体"/>
          <w:b/>
          <w:bCs/>
          <w:szCs w:val="21"/>
        </w:rPr>
      </w:pPr>
      <w:r>
        <w:rPr>
          <w:rFonts w:ascii="宋体" w:hAnsi="宋体" w:cs="宋体"/>
          <w:b/>
          <w:bCs/>
          <w:szCs w:val="21"/>
        </w:rPr>
        <w:t>5</w:t>
      </w:r>
      <w:r>
        <w:rPr>
          <w:rFonts w:ascii="宋体" w:hAnsi="宋体" w:cs="宋体" w:hint="eastAsia"/>
          <w:b/>
          <w:bCs/>
          <w:szCs w:val="21"/>
        </w:rPr>
        <w:t>.5所有</w:t>
      </w:r>
      <w:r>
        <w:rPr>
          <w:rFonts w:ascii="宋体" w:hAnsi="宋体" w:cs="宋体"/>
          <w:b/>
          <w:bCs/>
          <w:szCs w:val="21"/>
        </w:rPr>
        <w:t>有关</w:t>
      </w:r>
      <w:r>
        <w:rPr>
          <w:rFonts w:ascii="宋体" w:hAnsi="宋体" w:hint="eastAsia"/>
          <w:b/>
          <w:szCs w:val="21"/>
        </w:rPr>
        <w:t>竞争性谈判文件的</w:t>
      </w:r>
      <w:r>
        <w:rPr>
          <w:rFonts w:ascii="宋体" w:hAnsi="宋体" w:cs="宋体" w:hint="eastAsia"/>
          <w:b/>
          <w:color w:val="000000"/>
          <w:szCs w:val="21"/>
        </w:rPr>
        <w:t>补充</w:t>
      </w:r>
      <w:r>
        <w:rPr>
          <w:rFonts w:ascii="宋体" w:hAnsi="宋体" w:cs="宋体"/>
          <w:b/>
          <w:color w:val="000000"/>
          <w:szCs w:val="21"/>
        </w:rPr>
        <w:t>、</w:t>
      </w:r>
      <w:r>
        <w:rPr>
          <w:rFonts w:ascii="宋体" w:hAnsi="宋体" w:cs="宋体" w:hint="eastAsia"/>
          <w:b/>
          <w:color w:val="000000"/>
          <w:szCs w:val="21"/>
        </w:rPr>
        <w:t>澄清、更正</w:t>
      </w:r>
      <w:r>
        <w:rPr>
          <w:rFonts w:ascii="宋体" w:hAnsi="宋体" w:hint="eastAsia"/>
          <w:b/>
          <w:szCs w:val="21"/>
        </w:rPr>
        <w:t>将</w:t>
      </w:r>
      <w:r>
        <w:rPr>
          <w:rFonts w:ascii="宋体" w:hAnsi="宋体"/>
          <w:b/>
          <w:szCs w:val="21"/>
        </w:rPr>
        <w:t>在</w:t>
      </w:r>
      <w:r w:rsidRPr="00F240C1">
        <w:rPr>
          <w:rFonts w:ascii="宋体" w:hAnsi="宋体"/>
          <w:b/>
          <w:szCs w:val="21"/>
        </w:rPr>
        <w:t>常州</w:t>
      </w:r>
      <w:r w:rsidRPr="00F240C1">
        <w:rPr>
          <w:rFonts w:ascii="宋体" w:hAnsi="宋体" w:hint="eastAsia"/>
          <w:b/>
          <w:szCs w:val="21"/>
        </w:rPr>
        <w:t>市</w:t>
      </w:r>
      <w:r w:rsidRPr="00F240C1">
        <w:rPr>
          <w:rFonts w:ascii="宋体" w:hAnsi="宋体"/>
          <w:b/>
          <w:szCs w:val="21"/>
        </w:rPr>
        <w:t>政府采购网</w:t>
      </w:r>
      <w:r>
        <w:rPr>
          <w:rFonts w:ascii="宋体" w:hAnsi="宋体" w:hint="eastAsia"/>
          <w:b/>
          <w:szCs w:val="21"/>
        </w:rPr>
        <w:t>和</w:t>
      </w:r>
      <w:r>
        <w:rPr>
          <w:rFonts w:ascii="宋体" w:hAnsi="宋体"/>
          <w:b/>
          <w:szCs w:val="21"/>
        </w:rPr>
        <w:t>常州市城</w:t>
      </w:r>
      <w:proofErr w:type="gramStart"/>
      <w:r>
        <w:rPr>
          <w:rFonts w:ascii="宋体" w:hAnsi="宋体"/>
          <w:b/>
          <w:szCs w:val="21"/>
        </w:rPr>
        <w:t>投建设</w:t>
      </w:r>
      <w:proofErr w:type="gramEnd"/>
      <w:r>
        <w:rPr>
          <w:rFonts w:ascii="宋体" w:hAnsi="宋体"/>
          <w:b/>
          <w:szCs w:val="21"/>
        </w:rPr>
        <w:t>工程招标有限公司网</w:t>
      </w:r>
      <w:r>
        <w:rPr>
          <w:rFonts w:ascii="宋体" w:hAnsi="宋体" w:hint="eastAsia"/>
          <w:b/>
          <w:szCs w:val="21"/>
        </w:rPr>
        <w:t>公告</w:t>
      </w:r>
      <w:r>
        <w:rPr>
          <w:rFonts w:hAnsi="宋体" w:hint="eastAsia"/>
          <w:b/>
          <w:szCs w:val="21"/>
        </w:rPr>
        <w:t>。上述内容将作为竞争性谈判文件的组成部分，并对供应商具有约束力，由供应商自行关注并获取。</w:t>
      </w:r>
    </w:p>
    <w:p w14:paraId="1362C0F3" w14:textId="77777777" w:rsidR="00C63A28" w:rsidRDefault="002749DA">
      <w:pPr>
        <w:spacing w:line="360" w:lineRule="exact"/>
        <w:rPr>
          <w:rFonts w:ascii="宋体" w:hAnsi="宋体" w:cs="宋体"/>
          <w:b/>
          <w:szCs w:val="21"/>
        </w:rPr>
      </w:pPr>
      <w:r>
        <w:rPr>
          <w:rFonts w:ascii="宋体" w:hAnsi="宋体" w:cs="宋体" w:hint="eastAsia"/>
          <w:b/>
          <w:szCs w:val="21"/>
        </w:rPr>
        <w:t>6.供应商的义务</w:t>
      </w:r>
    </w:p>
    <w:p w14:paraId="4E90ED6A" w14:textId="77777777" w:rsidR="00C63A28" w:rsidRDefault="002749DA">
      <w:pPr>
        <w:spacing w:line="360" w:lineRule="exact"/>
        <w:ind w:firstLineChars="200" w:firstLine="420"/>
        <w:rPr>
          <w:rFonts w:ascii="宋体" w:hAnsi="宋体" w:cs="宋体"/>
          <w:szCs w:val="21"/>
        </w:rPr>
      </w:pPr>
      <w:r>
        <w:rPr>
          <w:rFonts w:ascii="宋体" w:hAnsi="宋体" w:cs="宋体"/>
          <w:szCs w:val="21"/>
        </w:rPr>
        <w:t>6.1</w:t>
      </w:r>
      <w:r>
        <w:rPr>
          <w:rFonts w:ascii="宋体" w:hAnsi="宋体" w:cs="宋体" w:hint="eastAsia"/>
          <w:szCs w:val="21"/>
        </w:rPr>
        <w:t xml:space="preserve"> 供应商应当认真阅读竞争性谈判文件，完全明了采购项目的内容。</w:t>
      </w:r>
    </w:p>
    <w:p w14:paraId="28F0CBC2" w14:textId="77777777" w:rsidR="00C63A28" w:rsidRDefault="002749DA">
      <w:pPr>
        <w:spacing w:line="360" w:lineRule="exact"/>
        <w:ind w:firstLineChars="200" w:firstLine="420"/>
        <w:rPr>
          <w:rFonts w:ascii="宋体" w:hAnsi="宋体" w:cs="宋体"/>
          <w:szCs w:val="21"/>
        </w:rPr>
      </w:pPr>
      <w:r>
        <w:rPr>
          <w:rFonts w:ascii="宋体" w:hAnsi="宋体" w:cs="宋体"/>
          <w:szCs w:val="21"/>
        </w:rPr>
        <w:t>6.2</w:t>
      </w:r>
      <w:r>
        <w:rPr>
          <w:rFonts w:ascii="宋体" w:hAnsi="宋体" w:cs="宋体" w:hint="eastAsia"/>
          <w:szCs w:val="21"/>
        </w:rPr>
        <w:t xml:space="preserve"> 供应商应当按照竞争性谈判文件的要求编制谈判响应文件。谈判响应文件应对竞争性谈判文件提出的实质性要求和条件</w:t>
      </w:r>
      <w:proofErr w:type="gramStart"/>
      <w:r>
        <w:rPr>
          <w:rFonts w:ascii="宋体" w:hAnsi="宋体" w:cs="宋体" w:hint="eastAsia"/>
          <w:szCs w:val="21"/>
        </w:rPr>
        <w:t>作出</w:t>
      </w:r>
      <w:proofErr w:type="gramEnd"/>
      <w:r>
        <w:rPr>
          <w:rFonts w:ascii="宋体" w:hAnsi="宋体" w:cs="宋体" w:hint="eastAsia"/>
          <w:szCs w:val="21"/>
        </w:rPr>
        <w:t>完全响应。</w:t>
      </w:r>
    </w:p>
    <w:p w14:paraId="38C5998F" w14:textId="77777777" w:rsidR="00C63A28" w:rsidRDefault="002749DA">
      <w:pPr>
        <w:spacing w:line="360" w:lineRule="exact"/>
        <w:ind w:firstLineChars="200" w:firstLine="420"/>
        <w:rPr>
          <w:rFonts w:ascii="宋体" w:hAnsi="宋体" w:cs="宋体"/>
          <w:szCs w:val="21"/>
        </w:rPr>
      </w:pPr>
      <w:r>
        <w:rPr>
          <w:rFonts w:ascii="宋体" w:hAnsi="宋体" w:cs="宋体"/>
          <w:szCs w:val="21"/>
        </w:rPr>
        <w:t>6.</w:t>
      </w:r>
      <w:r>
        <w:rPr>
          <w:rFonts w:ascii="宋体" w:hAnsi="宋体" w:cs="宋体" w:hint="eastAsia"/>
          <w:szCs w:val="21"/>
        </w:rPr>
        <w:t>3 供应商应在谈判响应文件</w:t>
      </w:r>
      <w:r>
        <w:rPr>
          <w:rFonts w:ascii="宋体" w:hAnsi="宋体" w:cs="宋体"/>
          <w:szCs w:val="21"/>
        </w:rPr>
        <w:t>提交</w:t>
      </w:r>
      <w:r>
        <w:rPr>
          <w:rFonts w:ascii="宋体" w:hAnsi="宋体" w:cs="宋体" w:hint="eastAsia"/>
          <w:szCs w:val="21"/>
        </w:rPr>
        <w:t>截止时间前，将密封的谈判响应文件送达谈判地点。</w:t>
      </w:r>
    </w:p>
    <w:p w14:paraId="0FA0D2C0" w14:textId="77777777" w:rsidR="00C63A28" w:rsidRDefault="002749DA">
      <w:pPr>
        <w:spacing w:line="360" w:lineRule="exact"/>
        <w:ind w:firstLineChars="200" w:firstLine="420"/>
        <w:rPr>
          <w:rFonts w:ascii="宋体" w:hAnsi="宋体" w:cs="宋体"/>
          <w:szCs w:val="21"/>
        </w:rPr>
      </w:pPr>
      <w:r>
        <w:rPr>
          <w:rFonts w:ascii="宋体" w:hAnsi="宋体" w:cs="宋体"/>
          <w:szCs w:val="21"/>
        </w:rPr>
        <w:t>6.</w:t>
      </w:r>
      <w:r>
        <w:rPr>
          <w:rFonts w:ascii="宋体" w:hAnsi="宋体" w:cs="宋体" w:hint="eastAsia"/>
          <w:szCs w:val="21"/>
        </w:rPr>
        <w:t>4 供应商不得相互串通谈判报价，不得排挤其他供应商的公平竞争，损害采购人或者其他供应商合法权益。供应商不得与采购人串通，损害国家利益，公众利益或者他人的合法权益。</w:t>
      </w:r>
    </w:p>
    <w:p w14:paraId="27C1D463" w14:textId="77777777" w:rsidR="00C63A28" w:rsidRDefault="002749DA">
      <w:pPr>
        <w:spacing w:line="360" w:lineRule="exact"/>
        <w:rPr>
          <w:rFonts w:ascii="宋体" w:hAnsi="宋体" w:cs="宋体"/>
          <w:szCs w:val="21"/>
        </w:rPr>
      </w:pPr>
      <w:r>
        <w:rPr>
          <w:rFonts w:ascii="宋体" w:hAnsi="宋体" w:cs="宋体" w:hint="eastAsia"/>
          <w:b/>
          <w:szCs w:val="21"/>
        </w:rPr>
        <w:t>7.谈判报价</w:t>
      </w:r>
    </w:p>
    <w:p w14:paraId="51FD9C20" w14:textId="77777777" w:rsidR="00C63A28" w:rsidRDefault="002749DA">
      <w:pPr>
        <w:tabs>
          <w:tab w:val="left" w:pos="284"/>
        </w:tabs>
        <w:spacing w:line="360" w:lineRule="exact"/>
        <w:ind w:firstLineChars="200" w:firstLine="420"/>
        <w:rPr>
          <w:rFonts w:ascii="宋体" w:hAnsi="宋体" w:cs="宋体"/>
          <w:color w:val="000000"/>
          <w:szCs w:val="21"/>
        </w:rPr>
      </w:pPr>
      <w:r>
        <w:rPr>
          <w:rFonts w:ascii="宋体" w:hAnsi="宋体" w:cs="宋体" w:hint="eastAsia"/>
          <w:color w:val="000000"/>
          <w:szCs w:val="21"/>
        </w:rPr>
        <w:lastRenderedPageBreak/>
        <w:t>7.1 本项目谈判报价应包括完成该项货物或者服务项目所涉及到的一切相关费用，采购人不再支付其他任何费用。</w:t>
      </w:r>
    </w:p>
    <w:p w14:paraId="095B6061" w14:textId="77777777" w:rsidR="00C63A28" w:rsidRDefault="002749DA">
      <w:pPr>
        <w:tabs>
          <w:tab w:val="left" w:pos="284"/>
        </w:tabs>
        <w:spacing w:line="360" w:lineRule="exact"/>
        <w:ind w:firstLineChars="200" w:firstLine="420"/>
        <w:rPr>
          <w:rFonts w:ascii="宋体" w:hAnsi="宋体" w:cs="宋体"/>
          <w:color w:val="000000"/>
          <w:szCs w:val="21"/>
        </w:rPr>
      </w:pPr>
      <w:r>
        <w:rPr>
          <w:rFonts w:ascii="宋体" w:hAnsi="宋体" w:cs="宋体" w:hint="eastAsia"/>
          <w:color w:val="000000"/>
          <w:szCs w:val="21"/>
        </w:rPr>
        <w:t>7.2 谈判报价方式</w:t>
      </w:r>
    </w:p>
    <w:p w14:paraId="118D1A2B" w14:textId="77777777" w:rsidR="00C63A28" w:rsidRDefault="002749DA">
      <w:pPr>
        <w:spacing w:line="360" w:lineRule="exact"/>
        <w:ind w:firstLineChars="200" w:firstLine="420"/>
        <w:rPr>
          <w:rFonts w:ascii="宋体" w:hAnsi="宋体" w:cs="宋体"/>
          <w:color w:val="000000"/>
          <w:szCs w:val="21"/>
        </w:rPr>
      </w:pPr>
      <w:r>
        <w:rPr>
          <w:rFonts w:ascii="宋体" w:hAnsi="宋体" w:cs="宋体"/>
          <w:color w:val="000000"/>
          <w:szCs w:val="21"/>
        </w:rPr>
        <w:t>7.2.</w:t>
      </w:r>
      <w:r>
        <w:rPr>
          <w:rFonts w:ascii="宋体" w:hAnsi="宋体" w:cs="宋体" w:hint="eastAsia"/>
          <w:color w:val="000000"/>
          <w:szCs w:val="21"/>
        </w:rPr>
        <w:t>1 供应商应按照竞争性谈判文件中提供的格式完整填写报价一览表。报价一览表中的报价应与谈判</w:t>
      </w:r>
      <w:r>
        <w:rPr>
          <w:rFonts w:ascii="宋体" w:hAnsi="宋体" w:cs="宋体"/>
          <w:color w:val="000000"/>
          <w:szCs w:val="21"/>
        </w:rPr>
        <w:t>分项报价表</w:t>
      </w:r>
      <w:r>
        <w:rPr>
          <w:rFonts w:ascii="宋体" w:hAnsi="宋体" w:cs="宋体" w:hint="eastAsia"/>
          <w:color w:val="000000"/>
          <w:szCs w:val="21"/>
        </w:rPr>
        <w:t>的总价完全一致，如有不一致的，以报价一览表的报价为准。</w:t>
      </w:r>
    </w:p>
    <w:p w14:paraId="6D31AE8C" w14:textId="77777777" w:rsidR="00C63A28" w:rsidRDefault="002749DA">
      <w:pPr>
        <w:spacing w:line="360" w:lineRule="exact"/>
        <w:ind w:firstLineChars="200" w:firstLine="420"/>
        <w:rPr>
          <w:rFonts w:ascii="宋体" w:hAnsi="宋体" w:cs="宋体"/>
          <w:color w:val="000000"/>
          <w:szCs w:val="21"/>
        </w:rPr>
      </w:pPr>
      <w:r>
        <w:rPr>
          <w:rFonts w:ascii="宋体" w:hAnsi="宋体" w:cs="宋体" w:hint="eastAsia"/>
          <w:color w:val="000000"/>
          <w:szCs w:val="21"/>
        </w:rPr>
        <w:t>供应商填报谈判分项报价表时，每一单项均应计算并填写单价和总价，该表由法定代表人或代理人签署。供应商未填单价或合价的项目，在实施后，采购人将不予支付，并视为该项费用已包括在其它有价款的单价或合价内。一项内容只允许一个报价，不接受任何有选择性的谈判报价。</w:t>
      </w:r>
    </w:p>
    <w:p w14:paraId="26022347" w14:textId="77777777" w:rsidR="00C63A28" w:rsidRDefault="002749DA">
      <w:pPr>
        <w:spacing w:line="360" w:lineRule="exact"/>
        <w:ind w:firstLineChars="200" w:firstLine="420"/>
        <w:rPr>
          <w:rFonts w:ascii="宋体" w:hAnsi="宋体" w:cs="宋体"/>
          <w:color w:val="FF0000"/>
          <w:szCs w:val="21"/>
        </w:rPr>
      </w:pPr>
      <w:r>
        <w:rPr>
          <w:rFonts w:ascii="宋体" w:hAnsi="宋体" w:cs="宋体" w:hint="eastAsia"/>
          <w:color w:val="000000"/>
          <w:szCs w:val="21"/>
        </w:rPr>
        <w:t>7.2.2报价货币为人民币，评审时以人民币为准。</w:t>
      </w:r>
    </w:p>
    <w:p w14:paraId="3B101C5B" w14:textId="77777777" w:rsidR="00C63A28" w:rsidRDefault="002749DA">
      <w:pPr>
        <w:spacing w:line="360" w:lineRule="exact"/>
        <w:ind w:firstLineChars="200" w:firstLine="422"/>
        <w:rPr>
          <w:rFonts w:ascii="宋体" w:hAnsi="宋体" w:cs="宋体"/>
          <w:b/>
          <w:color w:val="000000"/>
          <w:szCs w:val="21"/>
        </w:rPr>
      </w:pPr>
      <w:r>
        <w:rPr>
          <w:rFonts w:ascii="宋体" w:hAnsi="宋体" w:cs="宋体"/>
          <w:b/>
          <w:color w:val="000000"/>
          <w:szCs w:val="21"/>
        </w:rPr>
        <w:t>7.2.3</w:t>
      </w:r>
      <w:r>
        <w:rPr>
          <w:rFonts w:ascii="宋体" w:hAnsi="宋体" w:cs="宋体" w:hint="eastAsia"/>
          <w:b/>
          <w:color w:val="000000"/>
          <w:szCs w:val="21"/>
        </w:rPr>
        <w:t>谈判报价高于最高限价的作为无效响应处理。</w:t>
      </w:r>
    </w:p>
    <w:p w14:paraId="741CA66C" w14:textId="77777777" w:rsidR="00C63A28" w:rsidRDefault="002749DA">
      <w:pPr>
        <w:spacing w:line="360" w:lineRule="exact"/>
        <w:ind w:firstLineChars="200" w:firstLine="420"/>
        <w:rPr>
          <w:rFonts w:ascii="宋体" w:hAnsi="宋体" w:cs="宋体"/>
          <w:szCs w:val="21"/>
        </w:rPr>
      </w:pPr>
      <w:r>
        <w:rPr>
          <w:rFonts w:ascii="宋体" w:hAnsi="宋体" w:cs="宋体"/>
          <w:color w:val="000000"/>
          <w:szCs w:val="21"/>
        </w:rPr>
        <w:t>7.2.4</w:t>
      </w:r>
      <w:r>
        <w:rPr>
          <w:rFonts w:ascii="宋体" w:hAnsi="宋体" w:hint="eastAsia"/>
          <w:szCs w:val="21"/>
        </w:rPr>
        <w:t>谈判报价次数：本项目采用</w:t>
      </w:r>
      <w:r w:rsidRPr="00F2071B">
        <w:rPr>
          <w:rFonts w:ascii="宋体" w:hAnsi="宋体" w:hint="eastAsia"/>
          <w:b/>
          <w:bCs/>
          <w:color w:val="0D0D0D" w:themeColor="text1" w:themeTint="F2"/>
          <w:szCs w:val="21"/>
          <w:u w:val="single"/>
        </w:rPr>
        <w:t xml:space="preserve"> 至少二 </w:t>
      </w:r>
      <w:r>
        <w:rPr>
          <w:rFonts w:ascii="宋体" w:hAnsi="宋体" w:hint="eastAsia"/>
          <w:szCs w:val="21"/>
        </w:rPr>
        <w:t>次报价，谈判响应文件</w:t>
      </w:r>
      <w:r>
        <w:rPr>
          <w:rFonts w:ascii="宋体" w:hAnsi="宋体" w:cs="宋体" w:hint="eastAsia"/>
          <w:szCs w:val="21"/>
        </w:rPr>
        <w:t>报价一览表</w:t>
      </w:r>
      <w:r>
        <w:rPr>
          <w:rFonts w:ascii="宋体" w:hAnsi="宋体" w:hint="eastAsia"/>
          <w:szCs w:val="21"/>
        </w:rPr>
        <w:t>的报价作为首次报价，在谈判结束后，谈判</w:t>
      </w:r>
      <w:r>
        <w:rPr>
          <w:rFonts w:ascii="宋体" w:hAnsi="宋体"/>
          <w:szCs w:val="21"/>
        </w:rPr>
        <w:t>小组应当要求所有实质性响应的供应商在规定时间内提交最后报价</w:t>
      </w:r>
      <w:r>
        <w:rPr>
          <w:rFonts w:ascii="宋体" w:hAnsi="宋体" w:hint="eastAsia"/>
          <w:szCs w:val="21"/>
        </w:rPr>
        <w:t>，最后报价作为评审依据。</w:t>
      </w:r>
    </w:p>
    <w:p w14:paraId="0A29757F" w14:textId="77777777" w:rsidR="00C63A28" w:rsidRDefault="002749DA">
      <w:pPr>
        <w:spacing w:line="360" w:lineRule="exact"/>
        <w:rPr>
          <w:rFonts w:ascii="宋体" w:hAnsi="宋体" w:cs="宋体"/>
          <w:szCs w:val="21"/>
        </w:rPr>
      </w:pPr>
      <w:r>
        <w:rPr>
          <w:rFonts w:ascii="宋体" w:hAnsi="宋体" w:cs="宋体" w:hint="eastAsia"/>
          <w:b/>
          <w:szCs w:val="21"/>
        </w:rPr>
        <w:t>8</w:t>
      </w:r>
      <w:r>
        <w:rPr>
          <w:rFonts w:ascii="宋体" w:hAnsi="宋体" w:cs="宋体"/>
          <w:b/>
          <w:szCs w:val="21"/>
        </w:rPr>
        <w:t>.</w:t>
      </w:r>
      <w:r>
        <w:rPr>
          <w:rFonts w:ascii="宋体" w:hAnsi="宋体" w:cs="宋体" w:hint="eastAsia"/>
          <w:b/>
          <w:szCs w:val="21"/>
        </w:rPr>
        <w:t>谈判响应文件的组成</w:t>
      </w:r>
    </w:p>
    <w:p w14:paraId="738D5124" w14:textId="77777777" w:rsidR="00C63A28" w:rsidRDefault="002749DA">
      <w:pPr>
        <w:spacing w:line="360" w:lineRule="exact"/>
        <w:ind w:firstLineChars="200" w:firstLine="420"/>
        <w:rPr>
          <w:rFonts w:ascii="宋体" w:hAnsi="宋体" w:cs="宋体"/>
          <w:bCs/>
          <w:szCs w:val="21"/>
        </w:rPr>
      </w:pPr>
      <w:r>
        <w:rPr>
          <w:rFonts w:ascii="宋体" w:hAnsi="宋体" w:cs="宋体" w:hint="eastAsia"/>
          <w:szCs w:val="21"/>
        </w:rPr>
        <w:t xml:space="preserve"> 详见第二章《谈判响应文件的组成》</w:t>
      </w:r>
    </w:p>
    <w:p w14:paraId="0F6EC146" w14:textId="77777777" w:rsidR="00C63A28" w:rsidRDefault="002749DA">
      <w:pPr>
        <w:spacing w:line="360" w:lineRule="exact"/>
        <w:rPr>
          <w:rFonts w:ascii="宋体" w:hAnsi="宋体" w:cs="宋体"/>
          <w:szCs w:val="21"/>
        </w:rPr>
      </w:pPr>
      <w:r>
        <w:rPr>
          <w:rFonts w:ascii="宋体" w:hAnsi="宋体" w:cs="宋体" w:hint="eastAsia"/>
          <w:b/>
          <w:szCs w:val="21"/>
        </w:rPr>
        <w:t>9.谈判保证金</w:t>
      </w:r>
    </w:p>
    <w:p w14:paraId="26F96330"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9.1谈判保证金是谈判响应文件的一个组成部分，供应商须按规定从供应商账户缴纳。谈判时</w:t>
      </w:r>
      <w:r>
        <w:rPr>
          <w:rFonts w:ascii="宋体" w:hAnsi="宋体" w:cs="宋体"/>
          <w:szCs w:val="21"/>
        </w:rPr>
        <w:t>，</w:t>
      </w:r>
      <w:r>
        <w:rPr>
          <w:rFonts w:ascii="宋体" w:hAnsi="宋体" w:cs="宋体" w:hint="eastAsia"/>
          <w:szCs w:val="21"/>
        </w:rPr>
        <w:t>未按要求缴纳保证金的视为无效</w:t>
      </w:r>
      <w:r>
        <w:rPr>
          <w:rFonts w:ascii="宋体" w:hAnsi="宋体" w:cs="宋体"/>
          <w:szCs w:val="21"/>
        </w:rPr>
        <w:t>响应</w:t>
      </w:r>
      <w:r>
        <w:rPr>
          <w:rFonts w:ascii="宋体" w:hAnsi="宋体"/>
          <w:szCs w:val="21"/>
        </w:rPr>
        <w:t>。</w:t>
      </w:r>
    </w:p>
    <w:p w14:paraId="485EEA39" w14:textId="77777777" w:rsidR="00C63A28" w:rsidRDefault="002749DA">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2</w:t>
      </w:r>
      <w:r>
        <w:rPr>
          <w:rFonts w:ascii="宋体" w:hAnsi="宋体" w:cs="宋体" w:hint="eastAsia"/>
          <w:szCs w:val="21"/>
        </w:rPr>
        <w:t>未成交供应商的保证金将在成交通知书发出后五个工作日内退还。</w:t>
      </w:r>
    </w:p>
    <w:p w14:paraId="7C4C78FA" w14:textId="77777777" w:rsidR="00C63A28" w:rsidRDefault="002749DA">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3</w:t>
      </w:r>
      <w:r>
        <w:rPr>
          <w:rFonts w:ascii="宋体" w:hAnsi="宋体" w:cs="宋体" w:hint="eastAsia"/>
          <w:szCs w:val="21"/>
        </w:rPr>
        <w:t>成交供应商的谈判保证金将在其合同签约</w:t>
      </w:r>
      <w:r>
        <w:rPr>
          <w:rFonts w:ascii="宋体" w:hAnsi="宋体" w:cs="宋体"/>
          <w:szCs w:val="21"/>
        </w:rPr>
        <w:t>完毕</w:t>
      </w:r>
      <w:r>
        <w:rPr>
          <w:rFonts w:ascii="宋体" w:hAnsi="宋体" w:cs="宋体" w:hint="eastAsia"/>
          <w:szCs w:val="21"/>
        </w:rPr>
        <w:t>（合同须由代理机构备案）后五个工作日内退还。</w:t>
      </w:r>
    </w:p>
    <w:p w14:paraId="1CC9FAB8" w14:textId="77777777" w:rsidR="00C63A28" w:rsidRDefault="002749DA">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4</w:t>
      </w:r>
      <w:r>
        <w:rPr>
          <w:rFonts w:ascii="宋体" w:hAnsi="宋体" w:cs="宋体" w:hint="eastAsia"/>
          <w:szCs w:val="21"/>
        </w:rPr>
        <w:t>供应</w:t>
      </w:r>
      <w:proofErr w:type="gramStart"/>
      <w:r>
        <w:rPr>
          <w:rFonts w:ascii="宋体" w:hAnsi="宋体" w:cs="宋体" w:hint="eastAsia"/>
          <w:szCs w:val="21"/>
        </w:rPr>
        <w:t>商出现</w:t>
      </w:r>
      <w:proofErr w:type="gramEnd"/>
      <w:r>
        <w:rPr>
          <w:rFonts w:ascii="宋体" w:hAnsi="宋体" w:cs="宋体" w:hint="eastAsia"/>
          <w:szCs w:val="21"/>
        </w:rPr>
        <w:t>下列情况之一的，取消其成交资格，</w:t>
      </w:r>
      <w:r>
        <w:rPr>
          <w:rFonts w:ascii="宋体" w:hAnsi="宋体" w:cs="宋体" w:hint="eastAsia"/>
          <w:b/>
          <w:szCs w:val="21"/>
        </w:rPr>
        <w:t>并没收其谈判保证金：</w:t>
      </w:r>
    </w:p>
    <w:p w14:paraId="0BA42DE7" w14:textId="77777777" w:rsidR="00C63A28" w:rsidRDefault="002749DA">
      <w:pPr>
        <w:spacing w:line="360" w:lineRule="exact"/>
        <w:ind w:firstLineChars="200" w:firstLine="420"/>
        <w:rPr>
          <w:rFonts w:ascii="宋体" w:hAnsi="宋体" w:cs="宋体"/>
          <w:szCs w:val="21"/>
        </w:rPr>
      </w:pPr>
      <w:r>
        <w:rPr>
          <w:rFonts w:ascii="宋体" w:hAnsi="宋体" w:cs="宋体"/>
          <w:szCs w:val="21"/>
        </w:rPr>
        <w:t>9.4.1</w:t>
      </w:r>
      <w:r>
        <w:rPr>
          <w:rFonts w:ascii="宋体" w:hAnsi="宋体" w:cs="宋体" w:hint="eastAsia"/>
          <w:szCs w:val="21"/>
        </w:rPr>
        <w:t>供应商在谈判有效期内撤回其谈判响应文件；</w:t>
      </w:r>
    </w:p>
    <w:p w14:paraId="3481AE37" w14:textId="77777777" w:rsidR="00C63A28" w:rsidRDefault="002749DA">
      <w:pPr>
        <w:spacing w:line="360" w:lineRule="exact"/>
        <w:ind w:firstLineChars="200" w:firstLine="420"/>
        <w:rPr>
          <w:rFonts w:ascii="宋体" w:hAnsi="宋体" w:cs="宋体"/>
          <w:szCs w:val="21"/>
        </w:rPr>
      </w:pPr>
      <w:r>
        <w:rPr>
          <w:rFonts w:ascii="宋体" w:hAnsi="宋体" w:cs="宋体"/>
          <w:szCs w:val="21"/>
        </w:rPr>
        <w:t>9.4.2</w:t>
      </w:r>
      <w:r>
        <w:rPr>
          <w:rFonts w:ascii="宋体" w:hAnsi="宋体" w:cs="宋体" w:hint="eastAsia"/>
          <w:szCs w:val="21"/>
        </w:rPr>
        <w:t>成交供应</w:t>
      </w:r>
      <w:proofErr w:type="gramStart"/>
      <w:r>
        <w:rPr>
          <w:rFonts w:ascii="宋体" w:hAnsi="宋体" w:cs="宋体" w:hint="eastAsia"/>
          <w:szCs w:val="21"/>
        </w:rPr>
        <w:t>商未能</w:t>
      </w:r>
      <w:proofErr w:type="gramEnd"/>
      <w:r>
        <w:rPr>
          <w:rFonts w:ascii="宋体" w:hAnsi="宋体" w:cs="宋体" w:hint="eastAsia"/>
          <w:szCs w:val="21"/>
        </w:rPr>
        <w:t>在竞争性谈判文件规定的期限提交履约担保；</w:t>
      </w:r>
    </w:p>
    <w:p w14:paraId="6E054FC4" w14:textId="77777777" w:rsidR="00C63A28" w:rsidRDefault="002749DA">
      <w:pPr>
        <w:spacing w:line="360" w:lineRule="exact"/>
        <w:ind w:firstLineChars="200" w:firstLine="420"/>
        <w:rPr>
          <w:rFonts w:ascii="宋体" w:hAnsi="宋体" w:cs="宋体"/>
          <w:szCs w:val="21"/>
        </w:rPr>
      </w:pPr>
      <w:r>
        <w:rPr>
          <w:rFonts w:ascii="宋体" w:hAnsi="宋体" w:cs="宋体"/>
          <w:szCs w:val="21"/>
        </w:rPr>
        <w:t>9.4.3</w:t>
      </w:r>
      <w:r>
        <w:rPr>
          <w:rFonts w:ascii="宋体" w:hAnsi="宋体" w:cs="宋体" w:hint="eastAsia"/>
          <w:szCs w:val="21"/>
        </w:rPr>
        <w:t>成交</w:t>
      </w:r>
      <w:proofErr w:type="gramStart"/>
      <w:r>
        <w:rPr>
          <w:rFonts w:ascii="宋体" w:hAnsi="宋体" w:cs="宋体" w:hint="eastAsia"/>
          <w:szCs w:val="21"/>
        </w:rPr>
        <w:t>供应商无正当</w:t>
      </w:r>
      <w:proofErr w:type="gramEnd"/>
      <w:r>
        <w:rPr>
          <w:rFonts w:ascii="宋体" w:hAnsi="宋体" w:cs="宋体" w:hint="eastAsia"/>
          <w:szCs w:val="21"/>
        </w:rPr>
        <w:t>理由拒绝签订合同或者由于供应商的原因导致成交无效的；</w:t>
      </w:r>
    </w:p>
    <w:p w14:paraId="5CD1FF99" w14:textId="77777777" w:rsidR="00C63A28" w:rsidRDefault="002749DA">
      <w:pPr>
        <w:spacing w:line="360" w:lineRule="exact"/>
        <w:ind w:firstLineChars="200" w:firstLine="420"/>
        <w:rPr>
          <w:rFonts w:ascii="宋体" w:hAnsi="宋体" w:cs="宋体"/>
          <w:szCs w:val="21"/>
        </w:rPr>
      </w:pPr>
      <w:r>
        <w:rPr>
          <w:rFonts w:ascii="宋体" w:hAnsi="宋体" w:cs="宋体"/>
          <w:szCs w:val="21"/>
        </w:rPr>
        <w:t>9.4.4</w:t>
      </w:r>
      <w:r>
        <w:rPr>
          <w:rFonts w:ascii="宋体" w:hAnsi="宋体" w:cs="宋体" w:hint="eastAsia"/>
          <w:szCs w:val="21"/>
        </w:rPr>
        <w:t>供应商提供的有关资料、资格证明文件被确认是不真实的或供应商之间被证实有串通（统一哄抬价格）、欺诈行为；</w:t>
      </w:r>
    </w:p>
    <w:p w14:paraId="7F4771E9"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9.</w:t>
      </w:r>
      <w:r>
        <w:rPr>
          <w:rFonts w:ascii="宋体" w:hAnsi="宋体" w:cs="宋体"/>
          <w:szCs w:val="21"/>
        </w:rPr>
        <w:t>4</w:t>
      </w:r>
      <w:r>
        <w:rPr>
          <w:rFonts w:ascii="宋体" w:hAnsi="宋体" w:cs="宋体" w:hint="eastAsia"/>
          <w:szCs w:val="21"/>
        </w:rPr>
        <w:t>.5供应商被证明有妨碍其他人公平竞争、损害代理机构或者其他供应商合法权益的；</w:t>
      </w:r>
    </w:p>
    <w:p w14:paraId="72E9F5F9" w14:textId="77777777" w:rsidR="00C63A28" w:rsidRDefault="002749DA">
      <w:pPr>
        <w:spacing w:line="360" w:lineRule="exact"/>
        <w:ind w:firstLineChars="200" w:firstLine="420"/>
        <w:rPr>
          <w:rFonts w:ascii="宋体" w:hAnsi="宋体" w:cs="宋体"/>
          <w:szCs w:val="21"/>
        </w:rPr>
      </w:pPr>
      <w:r>
        <w:rPr>
          <w:rFonts w:ascii="宋体" w:hAnsi="宋体" w:cs="宋体"/>
          <w:szCs w:val="21"/>
        </w:rPr>
        <w:t>9.4.6</w:t>
      </w:r>
      <w:r>
        <w:rPr>
          <w:rFonts w:ascii="宋体" w:hAnsi="宋体" w:cs="宋体" w:hint="eastAsia"/>
          <w:szCs w:val="21"/>
        </w:rPr>
        <w:t>法律法规认定的其他情形。</w:t>
      </w:r>
    </w:p>
    <w:p w14:paraId="148E34E4" w14:textId="77777777" w:rsidR="00C63A28" w:rsidRDefault="002749DA">
      <w:pPr>
        <w:spacing w:line="360" w:lineRule="exact"/>
        <w:rPr>
          <w:rFonts w:ascii="宋体" w:hAnsi="宋体" w:cs="宋体"/>
          <w:szCs w:val="21"/>
        </w:rPr>
      </w:pPr>
      <w:r>
        <w:rPr>
          <w:rFonts w:ascii="宋体" w:hAnsi="宋体" w:cs="宋体" w:hint="eastAsia"/>
          <w:b/>
          <w:szCs w:val="21"/>
        </w:rPr>
        <w:t>10</w:t>
      </w:r>
      <w:r>
        <w:rPr>
          <w:rFonts w:ascii="宋体" w:hAnsi="宋体" w:cs="宋体"/>
          <w:b/>
          <w:szCs w:val="21"/>
        </w:rPr>
        <w:t>.</w:t>
      </w:r>
      <w:r>
        <w:rPr>
          <w:rFonts w:ascii="宋体" w:hAnsi="宋体" w:cs="宋体" w:hint="eastAsia"/>
          <w:b/>
          <w:szCs w:val="21"/>
        </w:rPr>
        <w:t>谈判响应文件的制作</w:t>
      </w:r>
    </w:p>
    <w:p w14:paraId="2E8FC3CE"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10.l供应商应提交</w:t>
      </w:r>
      <w:r>
        <w:rPr>
          <w:rFonts w:ascii="宋体" w:hAnsi="宋体" w:cs="宋体" w:hint="eastAsia"/>
          <w:b/>
          <w:szCs w:val="21"/>
          <w:u w:val="single"/>
        </w:rPr>
        <w:t>胶装的谈判响应文件</w:t>
      </w:r>
      <w:r>
        <w:rPr>
          <w:rFonts w:ascii="宋体" w:hAnsi="宋体" w:cs="宋体" w:hint="eastAsia"/>
          <w:b/>
          <w:bCs/>
          <w:szCs w:val="21"/>
          <w:u w:val="single"/>
        </w:rPr>
        <w:t>壹份“正本”、贰份“副本”、</w:t>
      </w:r>
      <w:r>
        <w:rPr>
          <w:rFonts w:ascii="宋体" w:hAnsi="宋体" w:cs="宋体"/>
          <w:b/>
          <w:bCs/>
          <w:szCs w:val="21"/>
          <w:u w:val="single"/>
        </w:rPr>
        <w:t>壹份“</w:t>
      </w:r>
      <w:r>
        <w:rPr>
          <w:rFonts w:ascii="宋体" w:hAnsi="宋体" w:cs="宋体" w:hint="eastAsia"/>
          <w:b/>
          <w:bCs/>
          <w:szCs w:val="21"/>
          <w:u w:val="single"/>
        </w:rPr>
        <w:t>电子</w:t>
      </w:r>
      <w:r>
        <w:rPr>
          <w:rFonts w:ascii="宋体" w:hAnsi="宋体" w:cs="宋体"/>
          <w:b/>
          <w:bCs/>
          <w:szCs w:val="21"/>
          <w:u w:val="single"/>
        </w:rPr>
        <w:t>光盘”</w:t>
      </w:r>
      <w:r>
        <w:rPr>
          <w:rFonts w:ascii="宋体" w:hAnsi="宋体" w:cs="宋体" w:hint="eastAsia"/>
          <w:b/>
          <w:bCs/>
          <w:szCs w:val="21"/>
          <w:u w:val="single"/>
        </w:rPr>
        <w:t>（光盘</w:t>
      </w:r>
      <w:r>
        <w:rPr>
          <w:rFonts w:ascii="宋体" w:hAnsi="宋体" w:cs="宋体"/>
          <w:b/>
          <w:bCs/>
          <w:szCs w:val="21"/>
          <w:u w:val="single"/>
        </w:rPr>
        <w:t>中含全套</w:t>
      </w:r>
      <w:r>
        <w:rPr>
          <w:rFonts w:ascii="宋体" w:hAnsi="宋体" w:cs="宋体" w:hint="eastAsia"/>
          <w:b/>
          <w:bCs/>
          <w:szCs w:val="21"/>
          <w:u w:val="single"/>
        </w:rPr>
        <w:t>正本</w:t>
      </w:r>
      <w:r>
        <w:rPr>
          <w:rFonts w:ascii="宋体" w:hAnsi="宋体" w:cs="宋体"/>
          <w:b/>
          <w:bCs/>
          <w:szCs w:val="21"/>
          <w:u w:val="single"/>
        </w:rPr>
        <w:t>谈判响应文件</w:t>
      </w:r>
      <w:r>
        <w:rPr>
          <w:rFonts w:ascii="宋体" w:hAnsi="宋体" w:cs="宋体" w:hint="eastAsia"/>
          <w:b/>
          <w:bCs/>
          <w:szCs w:val="21"/>
          <w:u w:val="single"/>
        </w:rPr>
        <w:t>）</w:t>
      </w:r>
      <w:r>
        <w:rPr>
          <w:rFonts w:ascii="宋体" w:hAnsi="宋体" w:cs="宋体" w:hint="eastAsia"/>
          <w:b/>
          <w:szCs w:val="21"/>
          <w:u w:val="single"/>
        </w:rPr>
        <w:t>。</w:t>
      </w:r>
      <w:r>
        <w:rPr>
          <w:rFonts w:ascii="宋体" w:hAnsi="宋体" w:cs="宋体" w:hint="eastAsia"/>
          <w:szCs w:val="21"/>
        </w:rPr>
        <w:t>谈判响应文件正本和副本如有不一致之处，以正本为准。</w:t>
      </w:r>
    </w:p>
    <w:p w14:paraId="5C57796B"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10.2谈判响应文件正本、副本必须全部是打印件。供应商应按照要求签字、</w:t>
      </w:r>
      <w:r>
        <w:rPr>
          <w:rFonts w:ascii="宋体" w:hAnsi="宋体" w:cs="宋体"/>
          <w:szCs w:val="21"/>
        </w:rPr>
        <w:t>盖章</w:t>
      </w:r>
      <w:r>
        <w:rPr>
          <w:rFonts w:ascii="宋体" w:hAnsi="宋体" w:cs="宋体" w:hint="eastAsia"/>
          <w:szCs w:val="21"/>
        </w:rPr>
        <w:t>。</w:t>
      </w:r>
    </w:p>
    <w:p w14:paraId="22D9F7EE"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10.3谈判响应文件应无涂改和行间插字，供应</w:t>
      </w:r>
      <w:proofErr w:type="gramStart"/>
      <w:r>
        <w:rPr>
          <w:rFonts w:ascii="宋体" w:hAnsi="宋体" w:cs="宋体" w:hint="eastAsia"/>
          <w:szCs w:val="21"/>
        </w:rPr>
        <w:t>商造成</w:t>
      </w:r>
      <w:proofErr w:type="gramEnd"/>
      <w:r>
        <w:rPr>
          <w:rFonts w:ascii="宋体" w:hAnsi="宋体" w:cs="宋体" w:hint="eastAsia"/>
          <w:szCs w:val="21"/>
        </w:rPr>
        <w:t>的必须修改的错误，修改处应加盖</w:t>
      </w:r>
      <w:r>
        <w:rPr>
          <w:rFonts w:ascii="宋体" w:hAnsi="宋体" w:cs="宋体"/>
          <w:szCs w:val="21"/>
        </w:rPr>
        <w:t>供应商公章，并</w:t>
      </w:r>
      <w:r>
        <w:rPr>
          <w:rFonts w:ascii="宋体" w:hAnsi="宋体" w:cs="宋体" w:hint="eastAsia"/>
          <w:szCs w:val="21"/>
        </w:rPr>
        <w:t>由谈判响应文件法定代表人</w:t>
      </w:r>
      <w:r>
        <w:rPr>
          <w:rFonts w:ascii="宋体" w:hAnsi="宋体" w:cs="宋体"/>
          <w:szCs w:val="21"/>
        </w:rPr>
        <w:t>或</w:t>
      </w:r>
      <w:r>
        <w:rPr>
          <w:rFonts w:ascii="宋体" w:hAnsi="宋体" w:cs="宋体" w:hint="eastAsia"/>
          <w:szCs w:val="21"/>
        </w:rPr>
        <w:t>代理人签字或</w:t>
      </w:r>
      <w:r>
        <w:rPr>
          <w:rFonts w:ascii="宋体" w:hAnsi="宋体" w:cs="宋体"/>
          <w:szCs w:val="21"/>
        </w:rPr>
        <w:t>盖章</w:t>
      </w:r>
      <w:r>
        <w:rPr>
          <w:rFonts w:ascii="宋体" w:hAnsi="宋体" w:cs="宋体" w:hint="eastAsia"/>
          <w:szCs w:val="21"/>
        </w:rPr>
        <w:t>，否则修改无效。</w:t>
      </w:r>
    </w:p>
    <w:p w14:paraId="1F093B2E" w14:textId="77777777" w:rsidR="00C63A28" w:rsidRDefault="002749DA">
      <w:pPr>
        <w:spacing w:line="360" w:lineRule="exact"/>
        <w:ind w:firstLineChars="200" w:firstLine="420"/>
        <w:rPr>
          <w:rFonts w:ascii="宋体" w:hAnsi="宋体" w:cs="宋体"/>
          <w:b/>
          <w:szCs w:val="21"/>
        </w:rPr>
      </w:pPr>
      <w:r>
        <w:rPr>
          <w:rFonts w:ascii="宋体" w:hAnsi="宋体" w:cs="宋体" w:hint="eastAsia"/>
          <w:szCs w:val="21"/>
        </w:rPr>
        <w:t>10.4</w:t>
      </w:r>
      <w:r>
        <w:rPr>
          <w:rFonts w:ascii="宋体" w:hAnsi="宋体" w:cs="宋体" w:hint="eastAsia"/>
          <w:b/>
          <w:szCs w:val="21"/>
        </w:rPr>
        <w:t>本文件所表述（指定）的公章是指法定名称章，不包括合同专用章、业务专用章</w:t>
      </w:r>
      <w:r>
        <w:rPr>
          <w:rFonts w:ascii="宋体" w:hAnsi="宋体" w:cs="宋体" w:hint="eastAsia"/>
          <w:b/>
          <w:szCs w:val="21"/>
        </w:rPr>
        <w:lastRenderedPageBreak/>
        <w:t>等印章。</w:t>
      </w:r>
    </w:p>
    <w:p w14:paraId="403025C2" w14:textId="77777777" w:rsidR="00C63A28" w:rsidRDefault="002749DA">
      <w:pPr>
        <w:spacing w:line="360" w:lineRule="exact"/>
        <w:rPr>
          <w:rFonts w:ascii="宋体" w:hAnsi="宋体" w:cs="宋体"/>
          <w:b/>
          <w:szCs w:val="21"/>
        </w:rPr>
      </w:pPr>
      <w:r>
        <w:rPr>
          <w:rFonts w:ascii="宋体" w:hAnsi="宋体" w:cs="宋体" w:hint="eastAsia"/>
          <w:b/>
          <w:szCs w:val="21"/>
        </w:rPr>
        <w:t>11</w:t>
      </w:r>
      <w:r>
        <w:rPr>
          <w:rFonts w:ascii="宋体" w:hAnsi="宋体" w:cs="宋体"/>
          <w:b/>
          <w:szCs w:val="21"/>
        </w:rPr>
        <w:t>.</w:t>
      </w:r>
      <w:r>
        <w:rPr>
          <w:rFonts w:ascii="宋体" w:hAnsi="宋体" w:cs="宋体" w:hint="eastAsia"/>
          <w:b/>
          <w:szCs w:val="21"/>
        </w:rPr>
        <w:t>谈判响应文件的有效期</w:t>
      </w:r>
    </w:p>
    <w:p w14:paraId="12255959"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谈判响应</w:t>
      </w:r>
      <w:r>
        <w:rPr>
          <w:rFonts w:ascii="宋体" w:hAnsi="宋体" w:cs="宋体"/>
          <w:szCs w:val="21"/>
        </w:rPr>
        <w:t>文件</w:t>
      </w:r>
      <w:r>
        <w:rPr>
          <w:rFonts w:ascii="宋体" w:hAnsi="宋体" w:cs="宋体" w:hint="eastAsia"/>
          <w:szCs w:val="21"/>
        </w:rPr>
        <w:t>有效期为规定的谈判之日后</w:t>
      </w:r>
      <w:r>
        <w:rPr>
          <w:rFonts w:ascii="宋体" w:hAnsi="宋体" w:cs="宋体" w:hint="eastAsia"/>
          <w:b/>
          <w:szCs w:val="21"/>
          <w:u w:val="single"/>
        </w:rPr>
        <w:t>六十（60）天</w:t>
      </w:r>
      <w:r>
        <w:rPr>
          <w:rFonts w:ascii="宋体" w:hAnsi="宋体" w:cs="宋体" w:hint="eastAsia"/>
          <w:szCs w:val="21"/>
        </w:rPr>
        <w:t>。谈判响应</w:t>
      </w:r>
      <w:r>
        <w:rPr>
          <w:rFonts w:ascii="宋体" w:hAnsi="宋体" w:cs="宋体"/>
          <w:szCs w:val="21"/>
        </w:rPr>
        <w:t>文件</w:t>
      </w:r>
      <w:r>
        <w:rPr>
          <w:rFonts w:ascii="宋体" w:hAnsi="宋体" w:cs="宋体" w:hint="eastAsia"/>
          <w:szCs w:val="21"/>
        </w:rPr>
        <w:t>有效期比规定短的将被视为无效响应而予以拒绝。</w:t>
      </w:r>
    </w:p>
    <w:p w14:paraId="3DE164F4" w14:textId="77777777" w:rsidR="00C63A28" w:rsidRDefault="002749DA">
      <w:pPr>
        <w:spacing w:line="360" w:lineRule="exact"/>
        <w:rPr>
          <w:rFonts w:ascii="宋体" w:hAnsi="宋体" w:cs="宋体"/>
          <w:szCs w:val="21"/>
        </w:rPr>
      </w:pPr>
      <w:r>
        <w:rPr>
          <w:rFonts w:ascii="宋体" w:hAnsi="宋体" w:cs="宋体" w:hint="eastAsia"/>
          <w:b/>
          <w:szCs w:val="21"/>
        </w:rPr>
        <w:t>12</w:t>
      </w:r>
      <w:r>
        <w:rPr>
          <w:rFonts w:ascii="宋体" w:hAnsi="宋体" w:cs="宋体"/>
          <w:b/>
          <w:szCs w:val="21"/>
        </w:rPr>
        <w:t>.</w:t>
      </w:r>
      <w:r>
        <w:rPr>
          <w:rFonts w:ascii="宋体" w:hAnsi="宋体" w:cs="宋体" w:hint="eastAsia"/>
          <w:b/>
          <w:szCs w:val="21"/>
        </w:rPr>
        <w:t>谈判响应文件的密封</w:t>
      </w:r>
    </w:p>
    <w:p w14:paraId="0AEAB245"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谈判响应文件</w:t>
      </w:r>
      <w:r>
        <w:rPr>
          <w:rFonts w:ascii="宋体" w:hAnsi="宋体" w:cs="宋体" w:hint="eastAsia"/>
          <w:b/>
          <w:szCs w:val="21"/>
        </w:rPr>
        <w:t>正本和副本应当密封，电子光盘应当单独密封，</w:t>
      </w:r>
      <w:r>
        <w:rPr>
          <w:rFonts w:ascii="宋体" w:hAnsi="宋体" w:cs="宋体" w:hint="eastAsia"/>
          <w:szCs w:val="21"/>
        </w:rPr>
        <w:t>所有</w:t>
      </w:r>
      <w:r>
        <w:rPr>
          <w:rFonts w:ascii="宋体" w:hAnsi="宋体" w:cs="宋体"/>
          <w:szCs w:val="21"/>
        </w:rPr>
        <w:t>封袋上都应当</w:t>
      </w:r>
      <w:r>
        <w:rPr>
          <w:rFonts w:ascii="宋体" w:hAnsi="宋体" w:cs="宋体" w:hint="eastAsia"/>
          <w:szCs w:val="21"/>
        </w:rPr>
        <w:t>加盖供应商公章。</w:t>
      </w:r>
    </w:p>
    <w:p w14:paraId="68C5BB6F" w14:textId="77777777" w:rsidR="00C63A28" w:rsidRDefault="002749DA">
      <w:pPr>
        <w:spacing w:line="360" w:lineRule="exact"/>
        <w:rPr>
          <w:rFonts w:ascii="宋体" w:hAnsi="宋体" w:cs="宋体"/>
          <w:b/>
          <w:szCs w:val="21"/>
        </w:rPr>
      </w:pPr>
      <w:r>
        <w:rPr>
          <w:rFonts w:ascii="宋体" w:hAnsi="宋体" w:cs="宋体" w:hint="eastAsia"/>
          <w:b/>
          <w:szCs w:val="21"/>
        </w:rPr>
        <w:t>13</w:t>
      </w:r>
      <w:r>
        <w:rPr>
          <w:rFonts w:ascii="宋体" w:hAnsi="宋体" w:cs="宋体"/>
          <w:b/>
          <w:szCs w:val="21"/>
        </w:rPr>
        <w:t>.</w:t>
      </w:r>
      <w:r>
        <w:rPr>
          <w:rFonts w:ascii="宋体" w:hAnsi="宋体" w:cs="宋体" w:hint="eastAsia"/>
          <w:b/>
          <w:szCs w:val="21"/>
        </w:rPr>
        <w:t>谈判响应文件提交截止时间及</w:t>
      </w:r>
      <w:r>
        <w:rPr>
          <w:rFonts w:ascii="宋体" w:hAnsi="宋体" w:cs="宋体"/>
          <w:b/>
          <w:szCs w:val="21"/>
        </w:rPr>
        <w:t>地点</w:t>
      </w:r>
    </w:p>
    <w:p w14:paraId="04B47E46"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供应商应在规定的截止日期和时间之前将谈判响应文件提交至公告中注明的地点，凡逾期送达的谈判响应文件将不予接收。</w:t>
      </w:r>
    </w:p>
    <w:p w14:paraId="1B5CFAF4" w14:textId="77777777" w:rsidR="00C63A28" w:rsidRDefault="002749DA">
      <w:pPr>
        <w:spacing w:line="360" w:lineRule="exact"/>
        <w:ind w:firstLineChars="200" w:firstLine="430"/>
        <w:rPr>
          <w:rFonts w:ascii="宋体" w:hAnsi="宋体"/>
          <w:b/>
          <w:spacing w:val="2"/>
          <w:szCs w:val="21"/>
        </w:rPr>
      </w:pPr>
      <w:r>
        <w:rPr>
          <w:rFonts w:ascii="宋体" w:hAnsi="宋体" w:hint="eastAsia"/>
          <w:b/>
          <w:spacing w:val="2"/>
          <w:szCs w:val="21"/>
        </w:rPr>
        <w:t>供应商在提交谈判响应文件时须提供有效</w:t>
      </w:r>
      <w:r>
        <w:rPr>
          <w:rFonts w:ascii="宋体" w:hAnsi="宋体"/>
          <w:b/>
          <w:spacing w:val="2"/>
          <w:szCs w:val="21"/>
        </w:rPr>
        <w:t>的</w:t>
      </w:r>
      <w:r>
        <w:rPr>
          <w:rFonts w:ascii="宋体" w:hAnsi="宋体" w:hint="eastAsia"/>
          <w:b/>
          <w:spacing w:val="2"/>
          <w:szCs w:val="21"/>
        </w:rPr>
        <w:t>法定代表人或代理人身份证原件，未提供的，代理机构不接收其谈判响应文件。</w:t>
      </w:r>
    </w:p>
    <w:p w14:paraId="59142CF8" w14:textId="77777777" w:rsidR="00C63A28" w:rsidRDefault="002749DA">
      <w:pPr>
        <w:spacing w:line="360" w:lineRule="exact"/>
        <w:rPr>
          <w:rFonts w:ascii="宋体" w:hAnsi="宋体" w:cs="宋体"/>
          <w:szCs w:val="21"/>
        </w:rPr>
      </w:pPr>
      <w:r>
        <w:rPr>
          <w:rFonts w:ascii="宋体" w:hAnsi="宋体" w:cs="宋体" w:hint="eastAsia"/>
          <w:b/>
          <w:szCs w:val="21"/>
        </w:rPr>
        <w:t>14</w:t>
      </w:r>
      <w:r>
        <w:rPr>
          <w:rFonts w:ascii="宋体" w:hAnsi="宋体" w:cs="宋体"/>
          <w:b/>
          <w:szCs w:val="21"/>
        </w:rPr>
        <w:t>.</w:t>
      </w:r>
      <w:r>
        <w:rPr>
          <w:rFonts w:ascii="宋体" w:hAnsi="宋体" w:cs="宋体" w:hint="eastAsia"/>
          <w:b/>
          <w:szCs w:val="21"/>
        </w:rPr>
        <w:t>谈判响应文件的修改和撤回</w:t>
      </w:r>
    </w:p>
    <w:p w14:paraId="760E071F" w14:textId="77777777" w:rsidR="00C63A28" w:rsidRDefault="002749DA">
      <w:pPr>
        <w:spacing w:line="360" w:lineRule="exact"/>
        <w:ind w:firstLineChars="200" w:firstLine="420"/>
        <w:rPr>
          <w:rFonts w:ascii="宋体" w:hAnsi="宋体"/>
          <w:szCs w:val="21"/>
        </w:rPr>
      </w:pPr>
      <w:r>
        <w:rPr>
          <w:rFonts w:ascii="宋体" w:hAnsi="宋体" w:hint="eastAsia"/>
          <w:szCs w:val="21"/>
        </w:rPr>
        <w:t>供应商在递交谈判响应文件后，可以修改或撤回其谈判响应文件，但这种修改和撤回，必须在规定的谈判响应文件提交截止时间前，以书面形式通知代理机构。</w:t>
      </w:r>
    </w:p>
    <w:p w14:paraId="13343915" w14:textId="77777777" w:rsidR="00C63A28" w:rsidRDefault="002749DA">
      <w:pPr>
        <w:spacing w:line="360" w:lineRule="exact"/>
        <w:ind w:firstLineChars="200" w:firstLine="420"/>
        <w:rPr>
          <w:rFonts w:ascii="宋体" w:hAnsi="宋体"/>
          <w:szCs w:val="21"/>
        </w:rPr>
      </w:pPr>
      <w:r>
        <w:rPr>
          <w:rFonts w:ascii="宋体" w:hAnsi="宋体" w:hint="eastAsia"/>
          <w:szCs w:val="21"/>
        </w:rPr>
        <w:t>供应商的修改或撤回文件应按规定进行编制、密封、标记和递交，并应在封套上加注“修改”或“撤回”字样。上述补充或修改若涉及谈判报价，必须注明“最后唯一报价”字样，否则将视为有选择的报价。修改文件必须在谈判响应文件提交截止时间前送达谈判地点。</w:t>
      </w:r>
    </w:p>
    <w:p w14:paraId="557EA82E" w14:textId="77777777" w:rsidR="00C63A28" w:rsidRDefault="002749DA">
      <w:pPr>
        <w:spacing w:line="360" w:lineRule="exact"/>
        <w:ind w:firstLineChars="200" w:firstLine="420"/>
        <w:rPr>
          <w:rFonts w:ascii="宋体" w:hAnsi="宋体"/>
          <w:szCs w:val="21"/>
        </w:rPr>
      </w:pPr>
      <w:r>
        <w:rPr>
          <w:rFonts w:ascii="宋体" w:hAnsi="宋体" w:hint="eastAsia"/>
          <w:szCs w:val="21"/>
        </w:rPr>
        <w:t>在谈判响应文件提交截止时间之后，供应商不得对其谈判响应文件作任何修改。</w:t>
      </w:r>
    </w:p>
    <w:p w14:paraId="7706C679" w14:textId="77777777" w:rsidR="00C63A28" w:rsidRDefault="002749DA">
      <w:pPr>
        <w:spacing w:line="360" w:lineRule="exact"/>
        <w:ind w:firstLineChars="200" w:firstLine="420"/>
        <w:rPr>
          <w:rFonts w:ascii="宋体" w:hAnsi="宋体"/>
          <w:szCs w:val="21"/>
        </w:rPr>
      </w:pPr>
      <w:r>
        <w:rPr>
          <w:rFonts w:ascii="宋体" w:hAnsi="宋体" w:hint="eastAsia"/>
          <w:szCs w:val="21"/>
        </w:rPr>
        <w:t>在谈判响应文件提交截止时间至竞争性谈判文件中规定的投标有效期满之间的这段时间内，供应商不得撤回其谈判响应，否则其谈判保证金将不予退还。</w:t>
      </w:r>
    </w:p>
    <w:p w14:paraId="59F90106" w14:textId="77777777" w:rsidR="00C63A28" w:rsidRDefault="002749DA">
      <w:pPr>
        <w:spacing w:line="360" w:lineRule="exact"/>
        <w:rPr>
          <w:rFonts w:ascii="宋体" w:hAnsi="宋体" w:cs="宋体"/>
          <w:b/>
          <w:szCs w:val="21"/>
        </w:rPr>
      </w:pPr>
      <w:r>
        <w:rPr>
          <w:rFonts w:ascii="宋体" w:hAnsi="宋体" w:cs="宋体" w:hint="eastAsia"/>
          <w:b/>
          <w:szCs w:val="21"/>
        </w:rPr>
        <w:t>15.谈判仪式</w:t>
      </w:r>
    </w:p>
    <w:p w14:paraId="40A920C4"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15.1代理机构按</w:t>
      </w:r>
      <w:r>
        <w:rPr>
          <w:rFonts w:ascii="宋体" w:hAnsi="宋体" w:hint="eastAsia"/>
          <w:szCs w:val="21"/>
        </w:rPr>
        <w:t>谈判公告</w:t>
      </w:r>
      <w:r>
        <w:rPr>
          <w:rFonts w:ascii="宋体" w:hAnsi="宋体"/>
          <w:szCs w:val="21"/>
        </w:rPr>
        <w:t>中</w:t>
      </w:r>
      <w:r>
        <w:rPr>
          <w:rFonts w:ascii="宋体" w:hAnsi="宋体" w:cs="宋体" w:hint="eastAsia"/>
          <w:szCs w:val="21"/>
        </w:rPr>
        <w:t>规定的时间、地点组织谈判</w:t>
      </w:r>
      <w:r>
        <w:rPr>
          <w:rFonts w:ascii="宋体" w:hAnsi="宋体" w:cs="宋体"/>
          <w:szCs w:val="21"/>
        </w:rPr>
        <w:t>开始仪式</w:t>
      </w:r>
      <w:r>
        <w:rPr>
          <w:rFonts w:ascii="宋体" w:hAnsi="宋体" w:cs="宋体" w:hint="eastAsia"/>
          <w:szCs w:val="21"/>
        </w:rPr>
        <w:t>。</w:t>
      </w:r>
    </w:p>
    <w:p w14:paraId="335AD406"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15.2供应商参加谈判</w:t>
      </w:r>
      <w:r>
        <w:rPr>
          <w:rFonts w:ascii="宋体" w:hAnsi="宋体" w:cs="宋体"/>
          <w:szCs w:val="21"/>
        </w:rPr>
        <w:t>仪式的应由</w:t>
      </w:r>
      <w:r>
        <w:rPr>
          <w:rFonts w:ascii="宋体" w:hAnsi="宋体" w:cs="宋体" w:hint="eastAsia"/>
          <w:szCs w:val="21"/>
        </w:rPr>
        <w:t>法定代表人或委托代理人携带</w:t>
      </w:r>
      <w:r>
        <w:rPr>
          <w:rFonts w:ascii="宋体" w:hAnsi="宋体" w:cs="宋体" w:hint="eastAsia"/>
          <w:b/>
          <w:szCs w:val="21"/>
        </w:rPr>
        <w:t>本人有效</w:t>
      </w:r>
      <w:r>
        <w:rPr>
          <w:rFonts w:ascii="宋体" w:hAnsi="宋体" w:cs="宋体"/>
          <w:b/>
          <w:szCs w:val="21"/>
        </w:rPr>
        <w:t>的</w:t>
      </w:r>
      <w:r>
        <w:rPr>
          <w:rFonts w:ascii="宋体" w:hAnsi="宋体" w:cs="宋体" w:hint="eastAsia"/>
          <w:b/>
          <w:szCs w:val="21"/>
        </w:rPr>
        <w:t>身份证原件</w:t>
      </w:r>
      <w:r>
        <w:rPr>
          <w:rFonts w:ascii="宋体" w:hAnsi="宋体" w:cs="宋体" w:hint="eastAsia"/>
          <w:szCs w:val="21"/>
        </w:rPr>
        <w:t>准时参加</w:t>
      </w:r>
      <w:r>
        <w:rPr>
          <w:rFonts w:ascii="宋体" w:hAnsi="宋体" w:cs="宋体"/>
          <w:szCs w:val="21"/>
        </w:rPr>
        <w:t>，并签名</w:t>
      </w:r>
      <w:r>
        <w:rPr>
          <w:rFonts w:ascii="宋体" w:hAnsi="宋体" w:cs="宋体" w:hint="eastAsia"/>
          <w:szCs w:val="21"/>
        </w:rPr>
        <w:t>报到</w:t>
      </w:r>
      <w:r>
        <w:rPr>
          <w:rFonts w:ascii="宋体" w:hAnsi="宋体" w:cs="宋体"/>
          <w:szCs w:val="21"/>
        </w:rPr>
        <w:t>以证明其出席。</w:t>
      </w:r>
    </w:p>
    <w:p w14:paraId="3E84B555" w14:textId="77777777" w:rsidR="00C63A28" w:rsidRDefault="002749DA">
      <w:pPr>
        <w:spacing w:line="360" w:lineRule="exact"/>
        <w:rPr>
          <w:rFonts w:ascii="宋体" w:hAnsi="宋体" w:cs="宋体"/>
          <w:b/>
          <w:szCs w:val="21"/>
        </w:rPr>
      </w:pPr>
      <w:r>
        <w:rPr>
          <w:rFonts w:ascii="宋体" w:hAnsi="宋体" w:cs="宋体" w:hint="eastAsia"/>
          <w:b/>
          <w:szCs w:val="21"/>
        </w:rPr>
        <w:t>16.谈判小组</w:t>
      </w:r>
    </w:p>
    <w:p w14:paraId="042D5ED7" w14:textId="77777777" w:rsidR="00C63A28" w:rsidRDefault="002749DA">
      <w:pPr>
        <w:spacing w:line="360" w:lineRule="exact"/>
        <w:ind w:firstLineChars="200" w:firstLine="420"/>
        <w:rPr>
          <w:rFonts w:ascii="宋体" w:hAnsi="宋体"/>
          <w:szCs w:val="21"/>
        </w:rPr>
      </w:pPr>
      <w:r>
        <w:rPr>
          <w:rFonts w:ascii="宋体" w:hAnsi="宋体" w:cs="宋体" w:hint="eastAsia"/>
          <w:szCs w:val="21"/>
        </w:rPr>
        <w:t>16.1谈判开始仪式结束后，代理机构将组织谈判小组进行评审。谈判小组由采购人代表和评审专家组成，</w:t>
      </w:r>
      <w:proofErr w:type="gramStart"/>
      <w:r>
        <w:rPr>
          <w:rFonts w:ascii="宋体" w:hAnsi="宋体" w:cs="宋体" w:hint="eastAsia"/>
          <w:szCs w:val="21"/>
        </w:rPr>
        <w:t>且人员</w:t>
      </w:r>
      <w:proofErr w:type="gramEnd"/>
      <w:r>
        <w:rPr>
          <w:rFonts w:ascii="宋体" w:hAnsi="宋体" w:cs="宋体" w:hint="eastAsia"/>
          <w:szCs w:val="21"/>
        </w:rPr>
        <w:t>构成符合相关规定。谈判小组独立工作，负责评审所有谈判响应文件并确定成交</w:t>
      </w:r>
      <w:proofErr w:type="gramStart"/>
      <w:r>
        <w:rPr>
          <w:rFonts w:ascii="宋体" w:hAnsi="宋体" w:cs="宋体" w:hint="eastAsia"/>
          <w:szCs w:val="21"/>
        </w:rPr>
        <w:t>侯选人</w:t>
      </w:r>
      <w:proofErr w:type="gramEnd"/>
      <w:r>
        <w:rPr>
          <w:rFonts w:ascii="宋体" w:hAnsi="宋体" w:cs="宋体" w:hint="eastAsia"/>
          <w:szCs w:val="21"/>
        </w:rPr>
        <w:t>。</w:t>
      </w:r>
    </w:p>
    <w:p w14:paraId="5B9C133A"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16.2 谈判小组负责具体的评审事务，并独立履行以下职责：</w:t>
      </w:r>
    </w:p>
    <w:p w14:paraId="0D9A8FF5"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16.2.1</w:t>
      </w:r>
      <w:r>
        <w:rPr>
          <w:rFonts w:ascii="宋体" w:hAnsi="宋体" w:cs="宋体"/>
          <w:szCs w:val="21"/>
        </w:rPr>
        <w:t xml:space="preserve"> </w:t>
      </w:r>
      <w:r>
        <w:rPr>
          <w:rFonts w:ascii="宋体" w:hAnsi="宋体" w:cs="宋体" w:hint="eastAsia"/>
          <w:szCs w:val="21"/>
        </w:rPr>
        <w:t>审查、评价谈判响应文件是否符合竞争性谈判文件的商务、技术等实质性要求；</w:t>
      </w:r>
    </w:p>
    <w:p w14:paraId="7D917574"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16.2.2</w:t>
      </w:r>
      <w:r>
        <w:rPr>
          <w:rFonts w:ascii="宋体" w:hAnsi="宋体" w:cs="宋体"/>
          <w:szCs w:val="21"/>
        </w:rPr>
        <w:t xml:space="preserve"> </w:t>
      </w:r>
      <w:r>
        <w:rPr>
          <w:rFonts w:ascii="宋体" w:hAnsi="宋体" w:cs="宋体" w:hint="eastAsia"/>
          <w:szCs w:val="21"/>
        </w:rPr>
        <w:t>要求供应商对谈判响应文件有关事项</w:t>
      </w:r>
      <w:proofErr w:type="gramStart"/>
      <w:r>
        <w:rPr>
          <w:rFonts w:ascii="宋体" w:hAnsi="宋体" w:cs="宋体" w:hint="eastAsia"/>
          <w:szCs w:val="21"/>
        </w:rPr>
        <w:t>作出</w:t>
      </w:r>
      <w:proofErr w:type="gramEnd"/>
      <w:r>
        <w:rPr>
          <w:rFonts w:ascii="宋体" w:hAnsi="宋体" w:cs="宋体" w:hint="eastAsia"/>
          <w:szCs w:val="21"/>
        </w:rPr>
        <w:t>澄清或者说明；</w:t>
      </w:r>
    </w:p>
    <w:p w14:paraId="5053DFF8"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16.2.3</w:t>
      </w:r>
      <w:r>
        <w:rPr>
          <w:rFonts w:ascii="宋体" w:hAnsi="宋体" w:cs="宋体"/>
          <w:szCs w:val="21"/>
        </w:rPr>
        <w:t xml:space="preserve"> </w:t>
      </w:r>
      <w:r>
        <w:rPr>
          <w:rFonts w:ascii="宋体" w:hAnsi="宋体" w:cs="宋体" w:hint="eastAsia"/>
          <w:szCs w:val="21"/>
        </w:rPr>
        <w:t>对谈判响应文件进行比较和评价；</w:t>
      </w:r>
    </w:p>
    <w:p w14:paraId="3CC41E9C"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16.2.4</w:t>
      </w:r>
      <w:r>
        <w:rPr>
          <w:rFonts w:ascii="宋体" w:hAnsi="宋体" w:cs="宋体"/>
          <w:szCs w:val="21"/>
        </w:rPr>
        <w:t xml:space="preserve"> </w:t>
      </w:r>
      <w:r>
        <w:rPr>
          <w:rFonts w:ascii="宋体" w:hAnsi="宋体" w:cs="宋体" w:hint="eastAsia"/>
          <w:szCs w:val="21"/>
        </w:rPr>
        <w:t>推荐或</w:t>
      </w:r>
      <w:r>
        <w:rPr>
          <w:rFonts w:ascii="宋体" w:hAnsi="宋体" w:cs="宋体"/>
          <w:szCs w:val="21"/>
        </w:rPr>
        <w:t>确定</w:t>
      </w:r>
      <w:r>
        <w:rPr>
          <w:rFonts w:ascii="宋体" w:hAnsi="宋体" w:cs="宋体" w:hint="eastAsia"/>
          <w:szCs w:val="21"/>
        </w:rPr>
        <w:t>成交候选人；</w:t>
      </w:r>
    </w:p>
    <w:p w14:paraId="4AD727A1"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16.2.</w:t>
      </w:r>
      <w:r>
        <w:rPr>
          <w:rFonts w:ascii="宋体" w:hAnsi="宋体" w:cs="宋体"/>
          <w:szCs w:val="21"/>
        </w:rPr>
        <w:t xml:space="preserve">5 </w:t>
      </w:r>
      <w:r>
        <w:rPr>
          <w:rFonts w:ascii="宋体" w:hAnsi="宋体" w:cs="宋体" w:hint="eastAsia"/>
          <w:szCs w:val="21"/>
        </w:rPr>
        <w:t>向采购人、采购代理机构或者有关部门报告评审中发现的违法行为。</w:t>
      </w:r>
    </w:p>
    <w:p w14:paraId="3B1826FA"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16.3 谈判小组成员应当履行下列义务：</w:t>
      </w:r>
    </w:p>
    <w:p w14:paraId="289C1658"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16.3.1遵纪守法，客观、公正、廉洁地履行职责；</w:t>
      </w:r>
    </w:p>
    <w:p w14:paraId="0711F96D"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16.3.2按照竞争性谈判文件规定的评审办法和评分标准进行评审，对评审意见承担个</w:t>
      </w:r>
      <w:r>
        <w:rPr>
          <w:rFonts w:ascii="宋体" w:hAnsi="宋体" w:cs="宋体" w:hint="eastAsia"/>
          <w:szCs w:val="21"/>
        </w:rPr>
        <w:lastRenderedPageBreak/>
        <w:t>人责任；</w:t>
      </w:r>
    </w:p>
    <w:p w14:paraId="579A7AB3"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16.3.3对评审过程和结果，以及供应商的商业秘密保密；</w:t>
      </w:r>
    </w:p>
    <w:p w14:paraId="5C621664"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16.3.4负责评审报告的起草；</w:t>
      </w:r>
    </w:p>
    <w:p w14:paraId="3A01F3B6" w14:textId="77777777" w:rsidR="00C63A28" w:rsidRDefault="002749DA">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16.3.5配合相关部门的投诉处理工作；</w:t>
      </w:r>
    </w:p>
    <w:p w14:paraId="77EF70D8" w14:textId="77777777" w:rsidR="00C63A28" w:rsidRDefault="002749DA">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16.3.6配合代理机构答复供应商对成交结果提出的质疑。</w:t>
      </w:r>
    </w:p>
    <w:p w14:paraId="37C9059B" w14:textId="77777777" w:rsidR="00C63A28" w:rsidRDefault="002749DA">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17.评审内容的保密</w:t>
      </w:r>
    </w:p>
    <w:p w14:paraId="35E8DDF5" w14:textId="77777777" w:rsidR="00C63A28" w:rsidRDefault="002749DA">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17.1谈判开始后，直到宣布授予成交供应商合同为止，凡属于审查、澄清、评价和比较谈判响应文件的所有资料，有关授予合同的信息都不应向供应商或与评审无关的其他人泄露。</w:t>
      </w:r>
    </w:p>
    <w:p w14:paraId="4197C0E4" w14:textId="77777777" w:rsidR="00C63A28" w:rsidRDefault="002749DA">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7</w:t>
      </w:r>
      <w:r>
        <w:rPr>
          <w:rFonts w:asciiTheme="minorEastAsia" w:eastAsiaTheme="minorEastAsia" w:hAnsiTheme="minorEastAsia"/>
          <w:szCs w:val="21"/>
        </w:rPr>
        <w:t>.2</w:t>
      </w:r>
      <w:r>
        <w:rPr>
          <w:rFonts w:asciiTheme="minorEastAsia" w:eastAsiaTheme="minorEastAsia" w:hAnsiTheme="minorEastAsia" w:hint="eastAsia"/>
          <w:szCs w:val="21"/>
        </w:rPr>
        <w:t>在评审过程中，供应商不得以任何行为影响评审过程，否则其谈判响应文件将被作为无效谈判响应文件。</w:t>
      </w:r>
    </w:p>
    <w:p w14:paraId="75CFD034" w14:textId="77777777" w:rsidR="00C63A28" w:rsidRDefault="002749DA">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7</w:t>
      </w:r>
      <w:r>
        <w:rPr>
          <w:rFonts w:asciiTheme="minorEastAsia" w:eastAsiaTheme="minorEastAsia" w:hAnsiTheme="minorEastAsia"/>
          <w:szCs w:val="21"/>
        </w:rPr>
        <w:t>.3</w:t>
      </w:r>
      <w:r>
        <w:rPr>
          <w:rFonts w:asciiTheme="minorEastAsia" w:eastAsiaTheme="minorEastAsia" w:hAnsiTheme="minorEastAsia" w:hint="eastAsia"/>
          <w:szCs w:val="21"/>
        </w:rPr>
        <w:t>在评审期间，代理机构将设专门人员与供应商联系。</w:t>
      </w:r>
    </w:p>
    <w:p w14:paraId="407351E1" w14:textId="77777777" w:rsidR="00C63A28" w:rsidRDefault="002749DA">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cs="宋体" w:hint="eastAsia"/>
          <w:szCs w:val="21"/>
        </w:rPr>
        <w:t>17.4</w:t>
      </w:r>
      <w:r>
        <w:rPr>
          <w:rFonts w:asciiTheme="minorEastAsia" w:eastAsiaTheme="minorEastAsia" w:hAnsiTheme="minorEastAsia" w:hint="eastAsia"/>
          <w:szCs w:val="21"/>
        </w:rPr>
        <w:t>代理机构和谈判小组不向未成交的供应</w:t>
      </w:r>
      <w:proofErr w:type="gramStart"/>
      <w:r>
        <w:rPr>
          <w:rFonts w:asciiTheme="minorEastAsia" w:eastAsiaTheme="minorEastAsia" w:hAnsiTheme="minorEastAsia" w:hint="eastAsia"/>
          <w:szCs w:val="21"/>
        </w:rPr>
        <w:t>商解释未</w:t>
      </w:r>
      <w:proofErr w:type="gramEnd"/>
      <w:r>
        <w:rPr>
          <w:rFonts w:asciiTheme="minorEastAsia" w:eastAsiaTheme="minorEastAsia" w:hAnsiTheme="minorEastAsia" w:hint="eastAsia"/>
          <w:szCs w:val="21"/>
        </w:rPr>
        <w:t>成交原因，也不公布评审过程中的相关细节。</w:t>
      </w:r>
    </w:p>
    <w:p w14:paraId="2318E94D" w14:textId="77777777" w:rsidR="00C63A28" w:rsidRDefault="002749DA">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18.对谈判响应文件的审查</w:t>
      </w:r>
    </w:p>
    <w:p w14:paraId="0DBAEA2B" w14:textId="77777777" w:rsidR="00C63A28" w:rsidRDefault="002749DA">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谈判响应文件初审分为资格审查和符合性审查。</w:t>
      </w:r>
    </w:p>
    <w:p w14:paraId="56B63A21" w14:textId="77777777" w:rsidR="00C63A28" w:rsidRDefault="002749DA">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18.1资格审查：依据法律法规和竞争性谈判文件的规定，对谈判响应文件中的资格证明文件进行审查。</w:t>
      </w:r>
    </w:p>
    <w:p w14:paraId="27E0DAE8" w14:textId="77777777" w:rsidR="00C63A28" w:rsidRDefault="002749DA">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w:t>
      </w:r>
      <w:r>
        <w:rPr>
          <w:rFonts w:asciiTheme="minorEastAsia" w:eastAsiaTheme="minorEastAsia" w:hAnsiTheme="minorEastAsia" w:cs="宋体"/>
          <w:sz w:val="21"/>
          <w:szCs w:val="21"/>
        </w:rPr>
        <w:t>8</w:t>
      </w:r>
      <w:r>
        <w:rPr>
          <w:rFonts w:asciiTheme="minorEastAsia" w:eastAsiaTheme="minorEastAsia" w:hAnsiTheme="minorEastAsia" w:cs="宋体" w:hint="eastAsia"/>
          <w:sz w:val="21"/>
          <w:szCs w:val="21"/>
        </w:rPr>
        <w:t>.2</w:t>
      </w:r>
      <w:r>
        <w:rPr>
          <w:rFonts w:asciiTheme="minorEastAsia" w:eastAsiaTheme="minorEastAsia" w:hAnsiTheme="minorEastAsia" w:cs="宋体"/>
          <w:sz w:val="21"/>
          <w:szCs w:val="21"/>
        </w:rPr>
        <w:t xml:space="preserve"> </w:t>
      </w:r>
      <w:r>
        <w:rPr>
          <w:rFonts w:asciiTheme="minorEastAsia" w:eastAsiaTheme="minorEastAsia" w:hAnsiTheme="minorEastAsia" w:cs="宋体" w:hint="eastAsia"/>
          <w:sz w:val="21"/>
          <w:szCs w:val="21"/>
        </w:rPr>
        <w:t>符合性审查：依据竞争性谈判文件的规定，由谈判小组从谈判响应文件的有效性、完整性和对竞争性谈判文件的响应程度进行审查，以确定是否对竞争性谈判文件的实质性要求</w:t>
      </w:r>
      <w:proofErr w:type="gramStart"/>
      <w:r>
        <w:rPr>
          <w:rFonts w:asciiTheme="minorEastAsia" w:eastAsiaTheme="minorEastAsia" w:hAnsiTheme="minorEastAsia" w:cs="宋体" w:hint="eastAsia"/>
          <w:sz w:val="21"/>
          <w:szCs w:val="21"/>
        </w:rPr>
        <w:t>作出</w:t>
      </w:r>
      <w:proofErr w:type="gramEnd"/>
      <w:r>
        <w:rPr>
          <w:rFonts w:asciiTheme="minorEastAsia" w:eastAsiaTheme="minorEastAsia" w:hAnsiTheme="minorEastAsia" w:cs="宋体" w:hint="eastAsia"/>
          <w:sz w:val="21"/>
          <w:szCs w:val="21"/>
        </w:rPr>
        <w:t>响应。</w:t>
      </w:r>
    </w:p>
    <w:p w14:paraId="783AC4BA" w14:textId="77777777" w:rsidR="00C63A28" w:rsidRDefault="002749DA">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在正式谈判之前，谈判小组将首先审查每份谈判响应文件是否实质性响应了竞争性谈判文件的要求。实质性响应的谈判响应文件应该是与竞争性谈判文件要求的条款、条件和规格相符，没有重大负偏离或保留。</w:t>
      </w:r>
    </w:p>
    <w:p w14:paraId="019A1A98" w14:textId="77777777" w:rsidR="00C63A28" w:rsidRDefault="002749DA">
      <w:pPr>
        <w:pStyle w:val="a3"/>
        <w:overflowPunct w:val="0"/>
        <w:spacing w:line="360" w:lineRule="exact"/>
        <w:ind w:firstLineChars="200"/>
        <w:rPr>
          <w:rFonts w:hAnsi="宋体" w:cs="宋体"/>
          <w:sz w:val="21"/>
          <w:szCs w:val="21"/>
        </w:rPr>
      </w:pPr>
      <w:r>
        <w:rPr>
          <w:rFonts w:asciiTheme="minorEastAsia" w:eastAsiaTheme="minorEastAsia" w:hAnsiTheme="minorEastAsia" w:cs="宋体" w:hint="eastAsia"/>
          <w:sz w:val="21"/>
          <w:szCs w:val="21"/>
        </w:rPr>
        <w:t>所谓重大偏离或保留是指与竞争性谈判文件规定的实质性要求存在负偏离，或者在实质上与竞争性谈判文件不一致，而且限制了合同中采购人和见证方的权利或供应商的义务，纠正这些偏离或保留将会对其他实质性响应要求的供应商的竞争地位产生不公正的影响。重大偏离的认定需经过谈判小组三分二及以上成员的认定。评委决定谈判响应文件的</w:t>
      </w:r>
      <w:proofErr w:type="gramStart"/>
      <w:r>
        <w:rPr>
          <w:rFonts w:asciiTheme="minorEastAsia" w:eastAsiaTheme="minorEastAsia" w:hAnsiTheme="minorEastAsia" w:cs="宋体" w:hint="eastAsia"/>
          <w:sz w:val="21"/>
          <w:szCs w:val="21"/>
        </w:rPr>
        <w:t>响应性只根据</w:t>
      </w:r>
      <w:proofErr w:type="gramEnd"/>
      <w:r>
        <w:rPr>
          <w:rFonts w:asciiTheme="minorEastAsia" w:eastAsiaTheme="minorEastAsia" w:hAnsiTheme="minorEastAsia" w:cs="宋体" w:hint="eastAsia"/>
          <w:sz w:val="21"/>
          <w:szCs w:val="21"/>
        </w:rPr>
        <w:t>谈判响应文件本身的内容，而不寻求外部的证据。如果谈判响应文件实质上没有响应竞争性谈判文件的要求，谈判小组将予以拒绝，</w:t>
      </w:r>
      <w:r>
        <w:rPr>
          <w:rFonts w:hAnsi="宋体" w:cs="宋体" w:hint="eastAsia"/>
          <w:sz w:val="21"/>
          <w:szCs w:val="21"/>
        </w:rPr>
        <w:t>供应商不得通过修改或撤销不合要求的偏离或保留而使其</w:t>
      </w:r>
      <w:r w:rsidR="00DA07A2">
        <w:rPr>
          <w:rFonts w:hAnsi="宋体" w:cs="宋体" w:hint="eastAsia"/>
          <w:sz w:val="21"/>
          <w:szCs w:val="21"/>
        </w:rPr>
        <w:t>谈判</w:t>
      </w:r>
      <w:r>
        <w:rPr>
          <w:rFonts w:hAnsi="宋体" w:cs="宋体" w:hint="eastAsia"/>
          <w:sz w:val="21"/>
          <w:szCs w:val="21"/>
        </w:rPr>
        <w:t>响应</w:t>
      </w:r>
      <w:r>
        <w:rPr>
          <w:rFonts w:hAnsi="宋体" w:cs="宋体"/>
          <w:sz w:val="21"/>
          <w:szCs w:val="21"/>
        </w:rPr>
        <w:t>文件</w:t>
      </w:r>
      <w:r>
        <w:rPr>
          <w:rFonts w:hAnsi="宋体" w:cs="宋体" w:hint="eastAsia"/>
          <w:sz w:val="21"/>
          <w:szCs w:val="21"/>
        </w:rPr>
        <w:t>成为实质性响应。</w:t>
      </w:r>
    </w:p>
    <w:p w14:paraId="0FFAF8FC" w14:textId="77777777" w:rsidR="00C63A28" w:rsidRDefault="002749DA">
      <w:pPr>
        <w:pStyle w:val="a3"/>
        <w:overflowPunct w:val="0"/>
        <w:spacing w:line="360" w:lineRule="exact"/>
        <w:ind w:firstLineChars="200" w:firstLine="422"/>
        <w:rPr>
          <w:rFonts w:hAnsi="宋体" w:cs="宋体"/>
          <w:sz w:val="21"/>
          <w:szCs w:val="21"/>
        </w:rPr>
      </w:pPr>
      <w:r>
        <w:rPr>
          <w:rFonts w:hAnsi="宋体" w:cs="宋体" w:hint="eastAsia"/>
          <w:b/>
          <w:sz w:val="21"/>
          <w:szCs w:val="21"/>
        </w:rPr>
        <w:t>18.3谈判响应文件出现下列情况之一的，将作为无效谈判响应文件处理</w:t>
      </w:r>
      <w:r>
        <w:rPr>
          <w:rFonts w:hAnsi="宋体" w:cs="宋体" w:hint="eastAsia"/>
          <w:sz w:val="21"/>
          <w:szCs w:val="21"/>
        </w:rPr>
        <w:t>：</w:t>
      </w:r>
      <w:r>
        <w:rPr>
          <w:rFonts w:hAnsi="宋体" w:cs="宋体"/>
          <w:sz w:val="21"/>
          <w:szCs w:val="21"/>
        </w:rPr>
        <w:t xml:space="preserve"> </w:t>
      </w:r>
    </w:p>
    <w:p w14:paraId="2A2EA521" w14:textId="77777777" w:rsidR="00C63A28" w:rsidRDefault="002749DA" w:rsidP="002C24F9">
      <w:pPr>
        <w:spacing w:line="360" w:lineRule="exact"/>
        <w:ind w:firstLineChars="208" w:firstLine="437"/>
        <w:rPr>
          <w:rFonts w:ascii="宋体" w:hAnsi="宋体" w:cs="宋体"/>
          <w:szCs w:val="21"/>
        </w:rPr>
      </w:pPr>
      <w:r>
        <w:rPr>
          <w:rFonts w:ascii="宋体" w:hAnsi="宋体" w:cs="宋体"/>
          <w:szCs w:val="21"/>
        </w:rPr>
        <w:t>18.3.1</w:t>
      </w:r>
      <w:r>
        <w:rPr>
          <w:rFonts w:ascii="宋体" w:hAnsi="宋体" w:cs="宋体" w:hint="eastAsia"/>
          <w:szCs w:val="21"/>
        </w:rPr>
        <w:t>供应商未通过报名的或者在名称上和法人地位上与报名情况发生实质性改变的；</w:t>
      </w:r>
    </w:p>
    <w:p w14:paraId="5A81B033" w14:textId="77777777" w:rsidR="00C63A28" w:rsidRDefault="002749DA" w:rsidP="002C24F9">
      <w:pPr>
        <w:spacing w:line="360" w:lineRule="exact"/>
        <w:ind w:firstLineChars="208" w:firstLine="437"/>
        <w:rPr>
          <w:rFonts w:ascii="宋体" w:hAnsi="宋体" w:cs="宋体"/>
          <w:szCs w:val="21"/>
        </w:rPr>
      </w:pPr>
      <w:r>
        <w:rPr>
          <w:rFonts w:ascii="宋体" w:hAnsi="宋体" w:cs="宋体"/>
          <w:szCs w:val="21"/>
        </w:rPr>
        <w:t>18.3.2</w:t>
      </w:r>
      <w:r>
        <w:rPr>
          <w:rFonts w:ascii="宋体" w:hAnsi="宋体" w:cs="宋体" w:hint="eastAsia"/>
          <w:szCs w:val="21"/>
        </w:rPr>
        <w:t>未按竞争性谈判文件要求缴纳谈判保证金的；</w:t>
      </w:r>
    </w:p>
    <w:p w14:paraId="3C51887B" w14:textId="77777777" w:rsidR="00C63A28" w:rsidRDefault="002749DA" w:rsidP="002C24F9">
      <w:pPr>
        <w:spacing w:line="360" w:lineRule="exact"/>
        <w:ind w:firstLineChars="208" w:firstLine="437"/>
        <w:rPr>
          <w:rFonts w:ascii="宋体" w:hAnsi="宋体" w:cs="宋体"/>
          <w:szCs w:val="21"/>
        </w:rPr>
      </w:pPr>
      <w:r>
        <w:rPr>
          <w:rFonts w:ascii="宋体" w:hAnsi="宋体" w:cs="宋体"/>
          <w:szCs w:val="21"/>
        </w:rPr>
        <w:t>18.3.3</w:t>
      </w:r>
      <w:r>
        <w:rPr>
          <w:rFonts w:ascii="宋体" w:hAnsi="宋体" w:cs="宋体" w:hint="eastAsia"/>
          <w:szCs w:val="21"/>
        </w:rPr>
        <w:t>谈判响应文件递交时未按规定密封、盖章的，</w:t>
      </w:r>
      <w:r>
        <w:rPr>
          <w:rFonts w:ascii="宋体" w:hAnsi="宋体" w:cs="宋体"/>
          <w:szCs w:val="21"/>
        </w:rPr>
        <w:t>电子光盘未提供或未单独密封的</w:t>
      </w:r>
      <w:r>
        <w:rPr>
          <w:rFonts w:ascii="宋体" w:hAnsi="宋体" w:cs="宋体" w:hint="eastAsia"/>
          <w:szCs w:val="21"/>
        </w:rPr>
        <w:t>；</w:t>
      </w:r>
    </w:p>
    <w:p w14:paraId="1EEDA0B7" w14:textId="77777777" w:rsidR="00C63A28" w:rsidRDefault="002749DA">
      <w:pPr>
        <w:spacing w:line="360" w:lineRule="exact"/>
        <w:ind w:firstLineChars="208" w:firstLine="439"/>
        <w:rPr>
          <w:rFonts w:ascii="宋体" w:hAnsi="宋体" w:cs="宋体"/>
          <w:b/>
          <w:szCs w:val="21"/>
        </w:rPr>
      </w:pPr>
      <w:r>
        <w:rPr>
          <w:rFonts w:ascii="宋体" w:hAnsi="宋体" w:cs="宋体"/>
          <w:b/>
          <w:szCs w:val="21"/>
        </w:rPr>
        <w:t>18.3.4</w:t>
      </w:r>
      <w:r>
        <w:rPr>
          <w:rFonts w:ascii="宋体" w:hAnsi="宋体" w:cs="宋体" w:hint="eastAsia"/>
          <w:b/>
          <w:szCs w:val="21"/>
        </w:rPr>
        <w:t>供应商被列入失信被执行人、重大税收违法案件当事人名单、政府采购严重失信行为记录名单的。（查询渠道</w:t>
      </w:r>
      <w:r>
        <w:rPr>
          <w:rFonts w:ascii="宋体" w:hAnsi="宋体" w:cs="宋体"/>
          <w:b/>
          <w:szCs w:val="21"/>
        </w:rPr>
        <w:t>：</w:t>
      </w:r>
      <w:r>
        <w:rPr>
          <w:rFonts w:ascii="宋体" w:hAnsi="宋体" w:hint="eastAsia"/>
          <w:b/>
          <w:szCs w:val="21"/>
        </w:rPr>
        <w:t>中国政府采购网（</w:t>
      </w:r>
      <w:r>
        <w:rPr>
          <w:rFonts w:ascii="宋体" w:hAnsi="宋体"/>
          <w:b/>
          <w:szCs w:val="21"/>
        </w:rPr>
        <w:t>http://www.ccgp.gov.cn/</w:t>
      </w:r>
      <w:r>
        <w:rPr>
          <w:rFonts w:ascii="宋体" w:hAnsi="宋体" w:hint="eastAsia"/>
          <w:b/>
          <w:szCs w:val="21"/>
        </w:rPr>
        <w:t>）、信用中国（www.creditchina.gov.cn）网站的相关主体信用记录</w:t>
      </w:r>
      <w:r>
        <w:rPr>
          <w:rFonts w:ascii="宋体" w:hAnsi="宋体" w:cs="宋体" w:hint="eastAsia"/>
          <w:b/>
          <w:szCs w:val="21"/>
        </w:rPr>
        <w:t>）。</w:t>
      </w:r>
    </w:p>
    <w:p w14:paraId="1D3B51A4" w14:textId="77777777" w:rsidR="00C63A28" w:rsidRDefault="002749DA" w:rsidP="002C24F9">
      <w:pPr>
        <w:spacing w:line="360" w:lineRule="exact"/>
        <w:ind w:firstLineChars="208" w:firstLine="437"/>
        <w:rPr>
          <w:rFonts w:ascii="宋体" w:hAnsi="宋体" w:cs="宋体"/>
          <w:szCs w:val="21"/>
        </w:rPr>
      </w:pPr>
      <w:r>
        <w:rPr>
          <w:rFonts w:ascii="宋体" w:hAnsi="宋体" w:cs="宋体"/>
          <w:szCs w:val="21"/>
        </w:rPr>
        <w:lastRenderedPageBreak/>
        <w:t>18.3.5</w:t>
      </w:r>
      <w:r>
        <w:rPr>
          <w:rFonts w:ascii="宋体" w:hAnsi="宋体" w:cs="宋体" w:hint="eastAsia"/>
          <w:szCs w:val="21"/>
        </w:rPr>
        <w:t>谈判响应文件未按</w:t>
      </w:r>
      <w:r>
        <w:rPr>
          <w:rFonts w:ascii="宋体" w:hAnsi="宋体" w:cs="宋体"/>
          <w:szCs w:val="21"/>
        </w:rPr>
        <w:t>规定</w:t>
      </w:r>
      <w:r>
        <w:rPr>
          <w:rFonts w:ascii="宋体" w:hAnsi="宋体" w:cs="宋体" w:hint="eastAsia"/>
          <w:szCs w:val="21"/>
        </w:rPr>
        <w:t>签字</w:t>
      </w:r>
      <w:r>
        <w:rPr>
          <w:rFonts w:ascii="宋体" w:hAnsi="宋体" w:cs="宋体"/>
          <w:szCs w:val="21"/>
        </w:rPr>
        <w:t>或盖章</w:t>
      </w:r>
      <w:r>
        <w:rPr>
          <w:rFonts w:ascii="宋体" w:hAnsi="宋体" w:cs="宋体" w:hint="eastAsia"/>
          <w:szCs w:val="21"/>
        </w:rPr>
        <w:t>的；</w:t>
      </w:r>
    </w:p>
    <w:p w14:paraId="07B7CD29" w14:textId="77777777" w:rsidR="00C63A28" w:rsidRPr="00F2071B" w:rsidRDefault="002749DA" w:rsidP="002C24F9">
      <w:pPr>
        <w:spacing w:line="360" w:lineRule="exact"/>
        <w:ind w:firstLineChars="208" w:firstLine="437"/>
        <w:rPr>
          <w:rFonts w:ascii="宋体" w:hAnsi="宋体" w:cs="宋体"/>
          <w:color w:val="0D0D0D" w:themeColor="text1" w:themeTint="F2"/>
          <w:szCs w:val="21"/>
        </w:rPr>
      </w:pPr>
      <w:r w:rsidRPr="00F2071B">
        <w:rPr>
          <w:rFonts w:ascii="宋体" w:hAnsi="宋体" w:cs="宋体"/>
          <w:color w:val="0D0D0D" w:themeColor="text1" w:themeTint="F2"/>
          <w:szCs w:val="21"/>
        </w:rPr>
        <w:t>18.3.6</w:t>
      </w:r>
      <w:r w:rsidRPr="00F2071B">
        <w:rPr>
          <w:rFonts w:ascii="宋体" w:hAnsi="宋体" w:cs="宋体" w:hint="eastAsia"/>
          <w:color w:val="0D0D0D" w:themeColor="text1" w:themeTint="F2"/>
          <w:szCs w:val="21"/>
        </w:rPr>
        <w:t>未按要求</w:t>
      </w:r>
      <w:r w:rsidRPr="00F2071B">
        <w:rPr>
          <w:rFonts w:ascii="宋体" w:hAnsi="宋体" w:cs="宋体"/>
          <w:color w:val="0D0D0D" w:themeColor="text1" w:themeTint="F2"/>
          <w:szCs w:val="21"/>
        </w:rPr>
        <w:t>提供</w:t>
      </w:r>
      <w:r w:rsidRPr="00F2071B">
        <w:rPr>
          <w:rFonts w:ascii="宋体" w:hAnsi="宋体" w:cs="宋体" w:hint="eastAsia"/>
          <w:color w:val="0D0D0D" w:themeColor="text1" w:themeTint="F2"/>
          <w:szCs w:val="21"/>
        </w:rPr>
        <w:t>带</w:t>
      </w:r>
      <w:r w:rsidRPr="00F2071B">
        <w:rPr>
          <w:rFonts w:ascii="宋体" w:hAnsi="宋体" w:cs="宋体"/>
          <w:color w:val="0D0D0D" w:themeColor="text1" w:themeTint="F2"/>
          <w:szCs w:val="21"/>
        </w:rPr>
        <w:t>“*”</w:t>
      </w:r>
      <w:r w:rsidRPr="00F2071B">
        <w:rPr>
          <w:rFonts w:ascii="宋体" w:hAnsi="宋体" w:cs="宋体" w:hint="eastAsia"/>
          <w:color w:val="0D0D0D" w:themeColor="text1" w:themeTint="F2"/>
          <w:szCs w:val="21"/>
        </w:rPr>
        <w:t>项材料或者</w:t>
      </w:r>
      <w:r w:rsidRPr="00F2071B">
        <w:rPr>
          <w:rFonts w:ascii="宋体" w:hAnsi="宋体" w:cs="宋体"/>
          <w:color w:val="0D0D0D" w:themeColor="text1" w:themeTint="F2"/>
          <w:szCs w:val="21"/>
        </w:rPr>
        <w:t>与</w:t>
      </w:r>
      <w:r w:rsidRPr="00F2071B">
        <w:rPr>
          <w:rFonts w:ascii="宋体" w:hAnsi="宋体" w:cs="宋体" w:hint="eastAsia"/>
          <w:color w:val="0D0D0D" w:themeColor="text1" w:themeTint="F2"/>
          <w:szCs w:val="21"/>
        </w:rPr>
        <w:t>带</w:t>
      </w:r>
      <w:r w:rsidRPr="00F2071B">
        <w:rPr>
          <w:rFonts w:ascii="宋体" w:hAnsi="宋体" w:cs="宋体"/>
          <w:color w:val="0D0D0D" w:themeColor="text1" w:themeTint="F2"/>
          <w:szCs w:val="21"/>
        </w:rPr>
        <w:t>“*”</w:t>
      </w:r>
      <w:r w:rsidRPr="00F2071B">
        <w:rPr>
          <w:rFonts w:ascii="宋体" w:hAnsi="宋体" w:cs="宋体" w:hint="eastAsia"/>
          <w:color w:val="0D0D0D" w:themeColor="text1" w:themeTint="F2"/>
          <w:szCs w:val="21"/>
        </w:rPr>
        <w:t>项内容存在</w:t>
      </w:r>
      <w:r w:rsidRPr="00F2071B">
        <w:rPr>
          <w:rFonts w:ascii="宋体" w:hAnsi="宋体" w:cs="宋体"/>
          <w:color w:val="0D0D0D" w:themeColor="text1" w:themeTint="F2"/>
          <w:szCs w:val="21"/>
        </w:rPr>
        <w:t>负偏离</w:t>
      </w:r>
      <w:r w:rsidRPr="00F2071B">
        <w:rPr>
          <w:rFonts w:ascii="宋体" w:hAnsi="宋体" w:cs="宋体" w:hint="eastAsia"/>
          <w:color w:val="0D0D0D" w:themeColor="text1" w:themeTint="F2"/>
          <w:szCs w:val="21"/>
        </w:rPr>
        <w:t>的；</w:t>
      </w:r>
    </w:p>
    <w:p w14:paraId="3146436F" w14:textId="77777777" w:rsidR="00C63A28" w:rsidRDefault="002749DA" w:rsidP="002C24F9">
      <w:pPr>
        <w:spacing w:line="360" w:lineRule="exact"/>
        <w:ind w:firstLineChars="208" w:firstLine="437"/>
        <w:rPr>
          <w:rFonts w:ascii="宋体" w:hAnsi="宋体" w:cs="宋体"/>
          <w:szCs w:val="21"/>
        </w:rPr>
      </w:pPr>
      <w:r>
        <w:rPr>
          <w:rFonts w:ascii="宋体" w:hAnsi="宋体" w:cs="宋体"/>
          <w:szCs w:val="21"/>
        </w:rPr>
        <w:t>18.3.7</w:t>
      </w:r>
      <w:r>
        <w:rPr>
          <w:rFonts w:ascii="宋体" w:hAnsi="宋体" w:cs="宋体" w:hint="eastAsia"/>
          <w:szCs w:val="21"/>
        </w:rPr>
        <w:t>谈判响应文件未按竞争性谈判文件规定的格式、内容和要求编制，谈判响应文件字迹潦草、模糊、难以辨认；</w:t>
      </w:r>
    </w:p>
    <w:p w14:paraId="6F95D33C" w14:textId="77777777" w:rsidR="00C63A28" w:rsidRDefault="002749DA" w:rsidP="002C24F9">
      <w:pPr>
        <w:spacing w:line="360" w:lineRule="exact"/>
        <w:ind w:firstLineChars="208" w:firstLine="437"/>
        <w:rPr>
          <w:rFonts w:ascii="宋体" w:hAnsi="宋体" w:cs="宋体"/>
          <w:szCs w:val="21"/>
        </w:rPr>
      </w:pPr>
      <w:r>
        <w:rPr>
          <w:rFonts w:ascii="宋体" w:hAnsi="宋体" w:cs="宋体"/>
          <w:szCs w:val="21"/>
        </w:rPr>
        <w:t>18.3.8</w:t>
      </w:r>
      <w:r>
        <w:rPr>
          <w:rFonts w:ascii="宋体" w:hAnsi="宋体" w:cs="宋体" w:hint="eastAsia"/>
          <w:szCs w:val="21"/>
        </w:rPr>
        <w:t>谈判响应文件材料所述情况和所附相关资料不实的；</w:t>
      </w:r>
    </w:p>
    <w:p w14:paraId="61D5A3CC" w14:textId="77777777" w:rsidR="00C63A28" w:rsidRDefault="002749DA" w:rsidP="002C24F9">
      <w:pPr>
        <w:spacing w:line="360" w:lineRule="exact"/>
        <w:ind w:firstLineChars="208" w:firstLine="437"/>
        <w:rPr>
          <w:rFonts w:ascii="宋体" w:hAnsi="宋体" w:cs="宋体"/>
          <w:szCs w:val="21"/>
        </w:rPr>
      </w:pPr>
      <w:r>
        <w:rPr>
          <w:rFonts w:ascii="宋体" w:hAnsi="宋体" w:cs="宋体"/>
          <w:szCs w:val="21"/>
        </w:rPr>
        <w:t>18.3.9</w:t>
      </w:r>
      <w:r>
        <w:rPr>
          <w:rFonts w:ascii="宋体" w:hAnsi="宋体" w:cs="宋体" w:hint="eastAsia"/>
          <w:szCs w:val="21"/>
        </w:rPr>
        <w:t>供应商以他人的名义参加谈判、相互串通、以行贿手段谋取成交或者以其他弄虚作假方式参与谈判的。</w:t>
      </w:r>
    </w:p>
    <w:p w14:paraId="5BF9C4D1" w14:textId="77777777" w:rsidR="00C63A28" w:rsidRDefault="002749DA" w:rsidP="002C24F9">
      <w:pPr>
        <w:spacing w:line="360" w:lineRule="exact"/>
        <w:ind w:firstLineChars="208" w:firstLine="437"/>
        <w:rPr>
          <w:rFonts w:ascii="宋体" w:hAnsi="宋体" w:cs="宋体"/>
          <w:szCs w:val="21"/>
        </w:rPr>
      </w:pPr>
      <w:r>
        <w:rPr>
          <w:rFonts w:ascii="宋体" w:hAnsi="宋体" w:cs="宋体"/>
          <w:szCs w:val="21"/>
        </w:rPr>
        <w:t>18.3.10</w:t>
      </w:r>
      <w:r>
        <w:rPr>
          <w:rFonts w:ascii="宋体" w:hAnsi="宋体" w:cs="宋体" w:hint="eastAsia"/>
          <w:szCs w:val="21"/>
        </w:rPr>
        <w:t>供应商在一份谈判响应文件中，对同一招标项目报有两个或多个报价，且未书面确定以哪个报价为准的；</w:t>
      </w:r>
    </w:p>
    <w:p w14:paraId="18005B7F" w14:textId="77777777" w:rsidR="00C63A28" w:rsidRDefault="002749DA" w:rsidP="002C24F9">
      <w:pPr>
        <w:spacing w:line="360" w:lineRule="exact"/>
        <w:ind w:firstLineChars="208" w:firstLine="437"/>
        <w:rPr>
          <w:rFonts w:ascii="宋体" w:hAnsi="宋体" w:cs="宋体"/>
          <w:szCs w:val="21"/>
        </w:rPr>
      </w:pPr>
      <w:r>
        <w:rPr>
          <w:rFonts w:ascii="宋体" w:hAnsi="宋体" w:cs="宋体"/>
          <w:szCs w:val="21"/>
        </w:rPr>
        <w:t>18.3.11</w:t>
      </w:r>
      <w:r>
        <w:rPr>
          <w:rFonts w:ascii="宋体" w:hAnsi="宋体" w:cs="宋体" w:hint="eastAsia"/>
          <w:szCs w:val="21"/>
        </w:rPr>
        <w:t>供应商的谈判报价超出采购预算或者最高限价的；</w:t>
      </w:r>
    </w:p>
    <w:p w14:paraId="60C2DB3F" w14:textId="77777777" w:rsidR="00C63A28" w:rsidRDefault="002749DA">
      <w:pPr>
        <w:spacing w:line="360" w:lineRule="exact"/>
        <w:ind w:firstLineChars="208" w:firstLine="439"/>
        <w:rPr>
          <w:rFonts w:ascii="宋体" w:hAnsi="宋体" w:cs="宋体"/>
          <w:b/>
          <w:szCs w:val="21"/>
        </w:rPr>
      </w:pPr>
      <w:r>
        <w:rPr>
          <w:rFonts w:ascii="宋体" w:hAnsi="宋体" w:cs="宋体" w:hint="eastAsia"/>
          <w:b/>
          <w:szCs w:val="21"/>
        </w:rPr>
        <w:t>18.</w:t>
      </w:r>
      <w:r>
        <w:rPr>
          <w:rFonts w:ascii="宋体" w:hAnsi="宋体" w:cs="宋体"/>
          <w:b/>
          <w:szCs w:val="21"/>
        </w:rPr>
        <w:t>3</w:t>
      </w:r>
      <w:r>
        <w:rPr>
          <w:rFonts w:ascii="宋体" w:hAnsi="宋体" w:cs="宋体" w:hint="eastAsia"/>
          <w:b/>
          <w:szCs w:val="21"/>
        </w:rPr>
        <w:t>.1</w:t>
      </w:r>
      <w:r>
        <w:rPr>
          <w:rFonts w:ascii="宋体" w:hAnsi="宋体" w:cs="宋体"/>
          <w:b/>
          <w:szCs w:val="21"/>
        </w:rPr>
        <w:t>2</w:t>
      </w:r>
      <w:r>
        <w:rPr>
          <w:rFonts w:ascii="宋体" w:hAnsi="宋体" w:cs="宋体" w:hint="eastAsia"/>
          <w:b/>
          <w:szCs w:val="21"/>
        </w:rPr>
        <w:t>谈判小组认为供应商的报价明显低于其他通过符合性审查供应商的报价，有可能影响产品质量或者不能诚信履约的，应当要求其在评审现场合理的时间内提供书面说明，必要时提交相关证明材料；供应商不能证明其报价合理性的，谈判小组应当将其作为无效响应处理。</w:t>
      </w:r>
    </w:p>
    <w:p w14:paraId="2E61DE00" w14:textId="77777777" w:rsidR="00C63A28" w:rsidRDefault="002749DA" w:rsidP="002C24F9">
      <w:pPr>
        <w:spacing w:line="360" w:lineRule="exact"/>
        <w:ind w:firstLineChars="208" w:firstLine="437"/>
        <w:rPr>
          <w:rFonts w:ascii="宋体" w:hAnsi="宋体" w:cs="宋体"/>
          <w:szCs w:val="21"/>
        </w:rPr>
      </w:pPr>
      <w:r>
        <w:rPr>
          <w:rFonts w:ascii="宋体" w:hAnsi="宋体" w:cs="宋体"/>
          <w:szCs w:val="21"/>
        </w:rPr>
        <w:t>18.3.13</w:t>
      </w:r>
      <w:r>
        <w:rPr>
          <w:rFonts w:ascii="宋体" w:hAnsi="宋体" w:cs="宋体" w:hint="eastAsia"/>
          <w:szCs w:val="21"/>
        </w:rPr>
        <w:t>谈判响应文件含有采购人不能接受的附加条件的；</w:t>
      </w:r>
    </w:p>
    <w:p w14:paraId="7B8E5EDE" w14:textId="77777777" w:rsidR="00C63A28" w:rsidRDefault="002749DA" w:rsidP="002C24F9">
      <w:pPr>
        <w:spacing w:line="360" w:lineRule="exact"/>
        <w:ind w:firstLineChars="208" w:firstLine="437"/>
        <w:rPr>
          <w:rFonts w:ascii="宋体" w:hAnsi="宋体" w:cs="宋体"/>
          <w:szCs w:val="21"/>
        </w:rPr>
      </w:pPr>
      <w:r>
        <w:rPr>
          <w:rFonts w:ascii="宋体" w:hAnsi="宋体" w:cs="宋体"/>
          <w:szCs w:val="21"/>
        </w:rPr>
        <w:t>18.3.14</w:t>
      </w:r>
      <w:r>
        <w:rPr>
          <w:rFonts w:ascii="宋体" w:hAnsi="宋体" w:cs="宋体" w:hint="eastAsia"/>
          <w:szCs w:val="21"/>
        </w:rPr>
        <w:t>竞争性谈判文件明确规定无效的其他情形，或者其他被谈判小组认定无效的情况；</w:t>
      </w:r>
    </w:p>
    <w:p w14:paraId="1FDA65AF" w14:textId="77777777" w:rsidR="00C63A28" w:rsidRDefault="002749DA" w:rsidP="002C24F9">
      <w:pPr>
        <w:spacing w:line="360" w:lineRule="exact"/>
        <w:ind w:firstLineChars="208" w:firstLine="437"/>
        <w:rPr>
          <w:rFonts w:ascii="宋体" w:hAnsi="宋体" w:cs="宋体"/>
          <w:szCs w:val="21"/>
        </w:rPr>
      </w:pPr>
      <w:r>
        <w:rPr>
          <w:rFonts w:ascii="宋体" w:hAnsi="宋体" w:cs="宋体"/>
          <w:szCs w:val="21"/>
        </w:rPr>
        <w:t>18.3.15</w:t>
      </w:r>
      <w:r>
        <w:rPr>
          <w:rFonts w:ascii="宋体" w:hAnsi="宋体" w:cs="宋体" w:hint="eastAsia"/>
          <w:szCs w:val="21"/>
        </w:rPr>
        <w:t>不符合法律、法规和竞争性谈判文件规定的其他实质性要求的。</w:t>
      </w:r>
    </w:p>
    <w:p w14:paraId="187BA7F1" w14:textId="77777777" w:rsidR="00C63A28" w:rsidRDefault="002749DA">
      <w:pPr>
        <w:spacing w:line="360" w:lineRule="exact"/>
        <w:ind w:firstLineChars="208" w:firstLine="439"/>
        <w:rPr>
          <w:rFonts w:ascii="宋体" w:hAnsi="宋体" w:cs="宋体"/>
          <w:b/>
          <w:szCs w:val="21"/>
        </w:rPr>
      </w:pPr>
      <w:r>
        <w:rPr>
          <w:rFonts w:ascii="宋体" w:hAnsi="宋体" w:cs="宋体" w:hint="eastAsia"/>
          <w:b/>
          <w:szCs w:val="21"/>
        </w:rPr>
        <w:t>18.</w:t>
      </w:r>
      <w:r>
        <w:rPr>
          <w:rFonts w:ascii="宋体" w:hAnsi="宋体" w:cs="宋体"/>
          <w:b/>
          <w:szCs w:val="21"/>
        </w:rPr>
        <w:t>4</w:t>
      </w:r>
      <w:r>
        <w:rPr>
          <w:rFonts w:ascii="宋体" w:hAnsi="宋体" w:cs="宋体" w:hint="eastAsia"/>
          <w:b/>
          <w:szCs w:val="21"/>
        </w:rPr>
        <w:t>有下列情形之一的，视为供应商串通，无效响应：</w:t>
      </w:r>
    </w:p>
    <w:p w14:paraId="5AE69952" w14:textId="77777777" w:rsidR="00C63A28" w:rsidRDefault="002749DA" w:rsidP="002C24F9">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.1不同供应商的谈判响应文件由同一单位或者个人编制；</w:t>
      </w:r>
    </w:p>
    <w:p w14:paraId="5B94D7A6" w14:textId="77777777" w:rsidR="00C63A28" w:rsidRDefault="002749DA" w:rsidP="002C24F9">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2不同供应商委托同一单位或者个人办理投标事宜；</w:t>
      </w:r>
    </w:p>
    <w:p w14:paraId="7821D49E" w14:textId="77777777" w:rsidR="00C63A28" w:rsidRDefault="002749DA" w:rsidP="002C24F9">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3 不同供应商的谈判响应文件载明的项目管理成员或者联系人员为同一人；</w:t>
      </w:r>
    </w:p>
    <w:p w14:paraId="44E69F05" w14:textId="77777777" w:rsidR="00C63A28" w:rsidRDefault="002749DA" w:rsidP="002C24F9">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4不同供应商的谈判响应文件异常一致或者谈判报价呈规律性差异；</w:t>
      </w:r>
    </w:p>
    <w:p w14:paraId="5E6F52C3" w14:textId="77777777" w:rsidR="00C63A28" w:rsidRDefault="002749DA" w:rsidP="002C24F9">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5不同供应商的谈判响应文件相互混装；</w:t>
      </w:r>
    </w:p>
    <w:p w14:paraId="6FC6FBC6" w14:textId="77777777" w:rsidR="00C63A28" w:rsidRDefault="002749DA" w:rsidP="002C24F9">
      <w:pPr>
        <w:spacing w:line="360" w:lineRule="exact"/>
        <w:ind w:firstLineChars="208" w:firstLine="437"/>
        <w:rPr>
          <w:rFonts w:ascii="宋体" w:hAnsi="宋体" w:cs="宋体"/>
          <w:szCs w:val="21"/>
        </w:rPr>
      </w:pPr>
      <w:r>
        <w:rPr>
          <w:rFonts w:ascii="宋体" w:hAnsi="宋体" w:cs="宋体"/>
          <w:szCs w:val="21"/>
        </w:rPr>
        <w:t>1</w:t>
      </w:r>
      <w:r>
        <w:rPr>
          <w:rFonts w:ascii="宋体" w:hAnsi="宋体" w:cs="宋体" w:hint="eastAsia"/>
          <w:szCs w:val="21"/>
        </w:rPr>
        <w:t>8</w:t>
      </w:r>
      <w:r>
        <w:rPr>
          <w:rFonts w:ascii="宋体" w:hAnsi="宋体" w:cs="宋体"/>
          <w:szCs w:val="21"/>
        </w:rPr>
        <w:t>.4.</w:t>
      </w:r>
      <w:r>
        <w:rPr>
          <w:rFonts w:ascii="宋体" w:hAnsi="宋体" w:cs="宋体" w:hint="eastAsia"/>
          <w:szCs w:val="21"/>
        </w:rPr>
        <w:t>6不同供应商的谈判保证金从同一单位或者个人的账户转出。</w:t>
      </w:r>
    </w:p>
    <w:p w14:paraId="3FB5BB37" w14:textId="77777777" w:rsidR="00C63A28" w:rsidRDefault="002749DA">
      <w:pPr>
        <w:spacing w:line="360" w:lineRule="exact"/>
        <w:rPr>
          <w:rFonts w:ascii="宋体" w:hAnsi="宋体" w:cs="宋体"/>
          <w:b/>
          <w:kern w:val="0"/>
          <w:szCs w:val="21"/>
        </w:rPr>
      </w:pPr>
      <w:r>
        <w:rPr>
          <w:rFonts w:asciiTheme="minorEastAsia" w:eastAsiaTheme="minorEastAsia" w:hAnsiTheme="minorEastAsia" w:cs="宋体"/>
          <w:b/>
          <w:szCs w:val="21"/>
        </w:rPr>
        <w:t>19</w:t>
      </w:r>
      <w:r>
        <w:rPr>
          <w:rFonts w:ascii="宋体" w:hAnsi="宋体" w:cs="宋体" w:hint="eastAsia"/>
          <w:b/>
          <w:kern w:val="0"/>
          <w:szCs w:val="21"/>
        </w:rPr>
        <w:t>.谈判响应</w:t>
      </w:r>
      <w:r>
        <w:rPr>
          <w:rFonts w:ascii="宋体" w:hAnsi="宋体" w:cs="宋体"/>
          <w:b/>
          <w:kern w:val="0"/>
          <w:szCs w:val="21"/>
        </w:rPr>
        <w:t>文件</w:t>
      </w:r>
      <w:r>
        <w:rPr>
          <w:rFonts w:ascii="宋体" w:hAnsi="宋体" w:cs="宋体" w:hint="eastAsia"/>
          <w:b/>
          <w:kern w:val="0"/>
          <w:szCs w:val="21"/>
        </w:rPr>
        <w:t>的澄清</w:t>
      </w:r>
    </w:p>
    <w:p w14:paraId="39DBF031"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19.1为了有助于谈判响应文件的审查、评价和比较，谈判小组可以书面方式要求供应商对谈判响应文件中含义不明确、对同类问题表述不一致或者明显文字和计算错误的内容作必要的澄清、说明或者补正。供应商的澄清、说明或者补正应当采用书面形式，并加盖公章，或者由法定代表人或其授权的代表签字。</w:t>
      </w:r>
    </w:p>
    <w:p w14:paraId="459A5F04"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19.2 谈判小组可要求供应商就澄清的问题</w:t>
      </w:r>
      <w:proofErr w:type="gramStart"/>
      <w:r>
        <w:rPr>
          <w:rFonts w:ascii="宋体" w:hAnsi="宋体" w:cs="宋体" w:hint="eastAsia"/>
          <w:szCs w:val="21"/>
        </w:rPr>
        <w:t>作出</w:t>
      </w:r>
      <w:proofErr w:type="gramEnd"/>
      <w:r>
        <w:rPr>
          <w:rFonts w:ascii="宋体" w:hAnsi="宋体" w:cs="宋体" w:hint="eastAsia"/>
          <w:szCs w:val="21"/>
        </w:rPr>
        <w:t>答复，该答复</w:t>
      </w:r>
      <w:proofErr w:type="gramStart"/>
      <w:r>
        <w:rPr>
          <w:rFonts w:ascii="宋体" w:hAnsi="宋体" w:cs="宋体" w:hint="eastAsia"/>
          <w:szCs w:val="21"/>
        </w:rPr>
        <w:t>经供应</w:t>
      </w:r>
      <w:proofErr w:type="gramEnd"/>
      <w:r>
        <w:rPr>
          <w:rFonts w:ascii="宋体" w:hAnsi="宋体" w:cs="宋体" w:hint="eastAsia"/>
          <w:szCs w:val="21"/>
        </w:rPr>
        <w:t>商代表的签字认可，将作为谈判响应文件内容的一部分。</w:t>
      </w:r>
    </w:p>
    <w:p w14:paraId="4E3C06C7"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19.3 供应商在进行澄清、说明、答辩或补正时，不得改变谈判的价格（校核时发现的算术错误除外）、超出竞争性谈判文件的范围及改变谈判响应文件的实质性内容。</w:t>
      </w:r>
    </w:p>
    <w:p w14:paraId="6FDCD077" w14:textId="77777777" w:rsidR="00C63A28" w:rsidRDefault="002749DA">
      <w:pPr>
        <w:spacing w:line="360" w:lineRule="exact"/>
        <w:ind w:firstLineChars="200" w:firstLine="420"/>
        <w:rPr>
          <w:rFonts w:ascii="宋体" w:hAnsi="宋体" w:cs="宋体"/>
          <w:szCs w:val="21"/>
        </w:rPr>
      </w:pPr>
      <w:r>
        <w:rPr>
          <w:rFonts w:ascii="宋体" w:hAnsi="宋体" w:cs="宋体"/>
          <w:szCs w:val="21"/>
        </w:rPr>
        <w:t>19.4</w:t>
      </w:r>
      <w:r>
        <w:rPr>
          <w:rFonts w:ascii="宋体" w:hAnsi="宋体" w:cs="Arial"/>
          <w:szCs w:val="21"/>
        </w:rPr>
        <w:t>谈判响应文件报价出现前后不一致的，除竞争性谈判文件另有规定外，按照下列规定修正</w:t>
      </w:r>
      <w:r>
        <w:rPr>
          <w:rFonts w:ascii="宋体" w:hAnsi="宋体" w:cs="宋体" w:hint="eastAsia"/>
          <w:szCs w:val="21"/>
        </w:rPr>
        <w:t>：</w:t>
      </w:r>
    </w:p>
    <w:p w14:paraId="05364CB6" w14:textId="77777777" w:rsidR="00C63A28" w:rsidRDefault="002749DA">
      <w:pPr>
        <w:spacing w:line="360" w:lineRule="exact"/>
        <w:ind w:firstLineChars="200" w:firstLine="420"/>
        <w:rPr>
          <w:rFonts w:ascii="宋体" w:hAnsi="宋体" w:cs="宋体"/>
          <w:szCs w:val="21"/>
        </w:rPr>
      </w:pPr>
      <w:r>
        <w:rPr>
          <w:rFonts w:ascii="宋体" w:hAnsi="宋体" w:cs="宋体"/>
          <w:szCs w:val="21"/>
        </w:rPr>
        <w:t>19.4</w:t>
      </w:r>
      <w:r>
        <w:rPr>
          <w:rFonts w:ascii="宋体" w:hAnsi="宋体" w:cs="宋体" w:hint="eastAsia"/>
          <w:szCs w:val="21"/>
        </w:rPr>
        <w:t>.1谈判响应文件中报价一览表内容与谈判响应文件中相应内容不一致的，以报价一览表为准；</w:t>
      </w:r>
    </w:p>
    <w:p w14:paraId="0F298FC0" w14:textId="77777777" w:rsidR="00C63A28" w:rsidRDefault="002749DA">
      <w:pPr>
        <w:spacing w:line="360" w:lineRule="exact"/>
        <w:ind w:firstLineChars="200" w:firstLine="420"/>
        <w:rPr>
          <w:rFonts w:ascii="宋体" w:hAnsi="宋体" w:cs="宋体"/>
          <w:szCs w:val="21"/>
        </w:rPr>
      </w:pPr>
      <w:r>
        <w:rPr>
          <w:rFonts w:ascii="宋体" w:hAnsi="宋体" w:cs="宋体"/>
          <w:szCs w:val="21"/>
        </w:rPr>
        <w:lastRenderedPageBreak/>
        <w:t>19.4</w:t>
      </w:r>
      <w:r>
        <w:rPr>
          <w:rFonts w:ascii="宋体" w:hAnsi="宋体" w:cs="宋体" w:hint="eastAsia"/>
          <w:szCs w:val="21"/>
        </w:rPr>
        <w:t>.2 谈判响应文件的大写金额与小写金额不一致的，以大写金额为准；</w:t>
      </w:r>
    </w:p>
    <w:p w14:paraId="487C83FA"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19.4.3单价金额小数点或者百分比有明显错位的，以报价一览表的总价为准，并修改单价；</w:t>
      </w:r>
    </w:p>
    <w:p w14:paraId="6BDFF5BE"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19.4.4</w:t>
      </w:r>
      <w:r>
        <w:rPr>
          <w:rFonts w:ascii="宋体" w:hAnsi="宋体" w:cs="宋体"/>
          <w:szCs w:val="21"/>
        </w:rPr>
        <w:t xml:space="preserve"> </w:t>
      </w:r>
      <w:r>
        <w:rPr>
          <w:rFonts w:ascii="宋体" w:hAnsi="宋体" w:cs="宋体" w:hint="eastAsia"/>
          <w:szCs w:val="21"/>
        </w:rPr>
        <w:t>总价金额与按单价汇总金额不一致的，以单价金额计算结果为准。</w:t>
      </w:r>
    </w:p>
    <w:p w14:paraId="09E377C2"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同时出现两种以上不一致的，按照前款规定的顺序修正。修正后的报价按照本竞争性谈判文件规定</w:t>
      </w:r>
      <w:proofErr w:type="gramStart"/>
      <w:r>
        <w:rPr>
          <w:rFonts w:ascii="宋体" w:hAnsi="宋体" w:cs="宋体" w:hint="eastAsia"/>
          <w:szCs w:val="21"/>
        </w:rPr>
        <w:t>经供应</w:t>
      </w:r>
      <w:proofErr w:type="gramEnd"/>
      <w:r>
        <w:rPr>
          <w:rFonts w:ascii="宋体" w:hAnsi="宋体" w:cs="宋体" w:hint="eastAsia"/>
          <w:szCs w:val="21"/>
        </w:rPr>
        <w:t>商确认后产生约束力，供应商不确认的，视为无效</w:t>
      </w:r>
      <w:r>
        <w:rPr>
          <w:rFonts w:ascii="宋体" w:hAnsi="宋体" w:cs="宋体"/>
          <w:szCs w:val="21"/>
        </w:rPr>
        <w:t>响应</w:t>
      </w:r>
      <w:r>
        <w:rPr>
          <w:rFonts w:ascii="宋体" w:hAnsi="宋体" w:cs="宋体" w:hint="eastAsia"/>
          <w:szCs w:val="21"/>
        </w:rPr>
        <w:t>，其谈判保证金不予退还。</w:t>
      </w:r>
      <w:r>
        <w:rPr>
          <w:rFonts w:ascii="宋体" w:hAnsi="宋体" w:cs="宋体" w:hint="eastAsia"/>
          <w:b/>
          <w:szCs w:val="21"/>
        </w:rPr>
        <w:t>存在缺项漏项或者数量不符合竞争性谈判文件要求的作为无效谈判响应文件处理</w:t>
      </w:r>
      <w:r>
        <w:rPr>
          <w:rFonts w:ascii="宋体" w:hAnsi="宋体" w:cs="宋体" w:hint="eastAsia"/>
          <w:szCs w:val="21"/>
        </w:rPr>
        <w:t>；对不同文字文本谈判响应文件的解释发生异议的，以中文文本为准。</w:t>
      </w:r>
    </w:p>
    <w:p w14:paraId="7675F928"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19.5供应商拒不按照谈判小组要求</w:t>
      </w:r>
      <w:proofErr w:type="gramStart"/>
      <w:r>
        <w:rPr>
          <w:rFonts w:ascii="宋体" w:hAnsi="宋体" w:cs="宋体" w:hint="eastAsia"/>
          <w:szCs w:val="21"/>
        </w:rPr>
        <w:t>作出</w:t>
      </w:r>
      <w:proofErr w:type="gramEnd"/>
      <w:r>
        <w:rPr>
          <w:rFonts w:ascii="宋体" w:hAnsi="宋体" w:cs="宋体" w:hint="eastAsia"/>
          <w:szCs w:val="21"/>
        </w:rPr>
        <w:t>澄清、说明或者补正的，作为无效响应处理。</w:t>
      </w:r>
    </w:p>
    <w:p w14:paraId="26E46FC4" w14:textId="77777777" w:rsidR="00C63A28" w:rsidRDefault="002749DA">
      <w:pPr>
        <w:spacing w:line="360" w:lineRule="exact"/>
        <w:ind w:firstLineChars="200" w:firstLine="420"/>
        <w:rPr>
          <w:rFonts w:ascii="宋体" w:hAnsi="宋体" w:cs="宋体"/>
          <w:szCs w:val="21"/>
        </w:rPr>
      </w:pPr>
      <w:r>
        <w:rPr>
          <w:rFonts w:ascii="宋体" w:hAnsi="宋体" w:cs="宋体"/>
          <w:szCs w:val="21"/>
        </w:rPr>
        <w:t>19.6</w:t>
      </w:r>
      <w:r>
        <w:rPr>
          <w:rFonts w:ascii="宋体" w:hAnsi="宋体" w:cs="宋体" w:hint="eastAsia"/>
          <w:szCs w:val="21"/>
        </w:rPr>
        <w:t>谈判小组对谈判响应文件的判定，只依据谈判</w:t>
      </w:r>
      <w:r>
        <w:rPr>
          <w:rFonts w:ascii="宋体" w:hAnsi="宋体" w:cs="宋体"/>
          <w:szCs w:val="21"/>
        </w:rPr>
        <w:t>响应文件</w:t>
      </w:r>
      <w:r>
        <w:rPr>
          <w:rFonts w:ascii="宋体" w:hAnsi="宋体" w:cs="宋体" w:hint="eastAsia"/>
          <w:szCs w:val="21"/>
        </w:rPr>
        <w:t>内容本身，不依靠谈判开始后的任何外来证明。谈判响应文件提交截止时间后，供应商对谈判报价或其他实质性内容修正的函件和增加的任何优惠条件，一律不得作为评审、确定成交</w:t>
      </w:r>
      <w:r>
        <w:rPr>
          <w:rFonts w:ascii="宋体" w:hAnsi="宋体" w:cs="宋体"/>
          <w:szCs w:val="21"/>
        </w:rPr>
        <w:t>供应商</w:t>
      </w:r>
      <w:r>
        <w:rPr>
          <w:rFonts w:ascii="宋体" w:hAnsi="宋体" w:cs="宋体" w:hint="eastAsia"/>
          <w:szCs w:val="21"/>
        </w:rPr>
        <w:t>的依据。</w:t>
      </w:r>
    </w:p>
    <w:p w14:paraId="24A06BFA" w14:textId="77777777" w:rsidR="00C63A28" w:rsidRDefault="002749DA">
      <w:pPr>
        <w:spacing w:line="360" w:lineRule="exact"/>
        <w:rPr>
          <w:rFonts w:ascii="宋体" w:hAnsi="宋体" w:cs="宋体"/>
          <w:b/>
          <w:kern w:val="0"/>
          <w:szCs w:val="21"/>
        </w:rPr>
      </w:pPr>
      <w:r>
        <w:rPr>
          <w:rFonts w:ascii="宋体" w:hAnsi="宋体" w:cs="宋体" w:hint="eastAsia"/>
          <w:b/>
          <w:kern w:val="0"/>
          <w:szCs w:val="21"/>
        </w:rPr>
        <w:t>2</w:t>
      </w:r>
      <w:r>
        <w:rPr>
          <w:rFonts w:ascii="宋体" w:hAnsi="宋体" w:cs="宋体"/>
          <w:b/>
          <w:kern w:val="0"/>
          <w:szCs w:val="21"/>
        </w:rPr>
        <w:t>0</w:t>
      </w:r>
      <w:r>
        <w:rPr>
          <w:rFonts w:ascii="宋体" w:hAnsi="宋体" w:cs="宋体" w:hint="eastAsia"/>
          <w:b/>
          <w:kern w:val="0"/>
          <w:szCs w:val="21"/>
        </w:rPr>
        <w:t>.</w:t>
      </w:r>
      <w:proofErr w:type="gramStart"/>
      <w:r>
        <w:rPr>
          <w:rFonts w:ascii="宋体" w:hAnsi="宋体" w:hint="eastAsia"/>
          <w:b/>
          <w:szCs w:val="21"/>
        </w:rPr>
        <w:t>废标条款</w:t>
      </w:r>
      <w:proofErr w:type="gramEnd"/>
    </w:p>
    <w:p w14:paraId="395B0B05" w14:textId="77777777" w:rsidR="00C63A28" w:rsidRDefault="002749DA">
      <w:pPr>
        <w:spacing w:line="360" w:lineRule="exact"/>
        <w:ind w:firstLineChars="200" w:firstLine="420"/>
        <w:rPr>
          <w:rFonts w:ascii="宋体" w:hAnsi="宋体" w:cs="宋体"/>
          <w:szCs w:val="21"/>
        </w:rPr>
      </w:pPr>
      <w:r>
        <w:rPr>
          <w:rFonts w:ascii="宋体" w:hAnsi="宋体" w:cs="宋体"/>
          <w:szCs w:val="21"/>
        </w:rPr>
        <w:t>20.</w:t>
      </w:r>
      <w:r>
        <w:rPr>
          <w:rFonts w:ascii="宋体" w:hAnsi="宋体" w:cs="宋体" w:hint="eastAsia"/>
          <w:szCs w:val="21"/>
        </w:rPr>
        <w:t>1</w:t>
      </w:r>
      <w:r>
        <w:rPr>
          <w:szCs w:val="21"/>
        </w:rPr>
        <w:t>因情况变化，不再符合规定的竞争性谈判采购方式适用情形的</w:t>
      </w:r>
      <w:r>
        <w:rPr>
          <w:rFonts w:ascii="宋体" w:hAnsi="宋体" w:cs="宋体" w:hint="eastAsia"/>
          <w:szCs w:val="21"/>
        </w:rPr>
        <w:t>；</w:t>
      </w:r>
    </w:p>
    <w:p w14:paraId="74C2974E" w14:textId="77777777" w:rsidR="00C63A28" w:rsidRDefault="002749DA">
      <w:pPr>
        <w:spacing w:line="360" w:lineRule="exact"/>
        <w:ind w:firstLineChars="200" w:firstLine="420"/>
        <w:rPr>
          <w:rFonts w:ascii="宋体" w:hAnsi="宋体" w:cs="宋体"/>
          <w:szCs w:val="21"/>
        </w:rPr>
      </w:pPr>
      <w:r>
        <w:rPr>
          <w:rFonts w:ascii="宋体" w:hAnsi="宋体" w:cs="宋体"/>
          <w:szCs w:val="21"/>
        </w:rPr>
        <w:t xml:space="preserve">20.2 </w:t>
      </w:r>
      <w:r>
        <w:rPr>
          <w:rFonts w:ascii="宋体" w:hAnsi="宋体" w:cs="宋体" w:hint="eastAsia"/>
          <w:szCs w:val="21"/>
        </w:rPr>
        <w:t>出现影响采购公正的违法、违规行为的；</w:t>
      </w:r>
    </w:p>
    <w:p w14:paraId="68337907" w14:textId="77777777" w:rsidR="00C63A28" w:rsidRDefault="002749DA">
      <w:pPr>
        <w:spacing w:line="360" w:lineRule="exact"/>
        <w:ind w:firstLineChars="200" w:firstLine="420"/>
        <w:rPr>
          <w:rFonts w:ascii="宋体" w:hAnsi="宋体" w:cs="宋体"/>
          <w:szCs w:val="21"/>
        </w:rPr>
      </w:pPr>
      <w:r>
        <w:rPr>
          <w:rFonts w:ascii="宋体" w:hAnsi="宋体" w:cs="宋体"/>
          <w:szCs w:val="21"/>
        </w:rPr>
        <w:t>20.</w:t>
      </w:r>
      <w:r>
        <w:rPr>
          <w:rFonts w:ascii="宋体" w:hAnsi="宋体" w:cs="宋体" w:hint="eastAsia"/>
          <w:szCs w:val="21"/>
        </w:rPr>
        <w:t>3供应商的最终报价均超过了采购预算，采购人不能支付的；</w:t>
      </w:r>
    </w:p>
    <w:p w14:paraId="19B6FEC0" w14:textId="77777777" w:rsidR="00C63A28" w:rsidRDefault="002749DA">
      <w:pPr>
        <w:spacing w:line="360" w:lineRule="exact"/>
        <w:ind w:firstLineChars="200" w:firstLine="420"/>
        <w:rPr>
          <w:rFonts w:ascii="宋体" w:hAnsi="宋体" w:cs="宋体"/>
          <w:szCs w:val="21"/>
        </w:rPr>
      </w:pPr>
      <w:r>
        <w:rPr>
          <w:rFonts w:ascii="宋体" w:hAnsi="宋体" w:cs="宋体"/>
          <w:szCs w:val="21"/>
        </w:rPr>
        <w:t>20.</w:t>
      </w:r>
      <w:r>
        <w:rPr>
          <w:rFonts w:ascii="宋体" w:hAnsi="宋体" w:cs="宋体" w:hint="eastAsia"/>
          <w:szCs w:val="21"/>
        </w:rPr>
        <w:t>4</w:t>
      </w:r>
      <w:r>
        <w:rPr>
          <w:rFonts w:ascii="宋体" w:hAnsi="宋体" w:cs="宋体"/>
          <w:szCs w:val="21"/>
        </w:rPr>
        <w:t xml:space="preserve"> </w:t>
      </w:r>
      <w:r>
        <w:rPr>
          <w:rFonts w:ascii="宋体" w:hAnsi="宋体" w:cs="宋体" w:hint="eastAsia"/>
          <w:szCs w:val="21"/>
        </w:rPr>
        <w:t>因重大变故，采购任务取消的。</w:t>
      </w:r>
    </w:p>
    <w:p w14:paraId="1C57D33C" w14:textId="77777777" w:rsidR="00C63A28" w:rsidRDefault="002749DA">
      <w:pPr>
        <w:spacing w:line="360" w:lineRule="exact"/>
        <w:rPr>
          <w:rFonts w:ascii="宋体" w:hAnsi="宋体" w:cs="宋体"/>
          <w:szCs w:val="21"/>
        </w:rPr>
      </w:pPr>
      <w:r>
        <w:rPr>
          <w:rFonts w:ascii="宋体" w:hAnsi="宋体" w:cs="宋体" w:hint="eastAsia"/>
          <w:b/>
          <w:szCs w:val="21"/>
        </w:rPr>
        <w:t>2</w:t>
      </w:r>
      <w:r>
        <w:rPr>
          <w:rFonts w:ascii="宋体" w:hAnsi="宋体" w:cs="宋体"/>
          <w:b/>
          <w:szCs w:val="21"/>
        </w:rPr>
        <w:t>1</w:t>
      </w:r>
      <w:r>
        <w:rPr>
          <w:rFonts w:ascii="宋体" w:hAnsi="宋体" w:cs="宋体" w:hint="eastAsia"/>
          <w:b/>
          <w:szCs w:val="21"/>
        </w:rPr>
        <w:t>.评审、确定成交</w:t>
      </w:r>
      <w:r>
        <w:rPr>
          <w:rFonts w:ascii="宋体" w:hAnsi="宋体" w:cs="宋体"/>
          <w:b/>
          <w:szCs w:val="21"/>
        </w:rPr>
        <w:t>供应商</w:t>
      </w:r>
    </w:p>
    <w:p w14:paraId="704F6336"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1</w:t>
      </w:r>
      <w:r>
        <w:rPr>
          <w:rFonts w:ascii="宋体" w:hAnsi="宋体" w:cs="宋体" w:hint="eastAsia"/>
          <w:szCs w:val="21"/>
        </w:rPr>
        <w:t>.1</w:t>
      </w:r>
      <w:r>
        <w:rPr>
          <w:rFonts w:ascii="宋体" w:hAnsi="宋体" w:cs="宋体" w:hint="eastAsia"/>
          <w:b/>
          <w:szCs w:val="21"/>
        </w:rPr>
        <w:t>本项目采用最低评标价法</w:t>
      </w:r>
      <w:r>
        <w:rPr>
          <w:rFonts w:ascii="宋体" w:hAnsi="宋体" w:cs="宋体" w:hint="eastAsia"/>
          <w:szCs w:val="21"/>
        </w:rPr>
        <w:t>。谈判小组将从质量和服务均能满足采购文件实质性响应要求的供应商中，按照最后报价由低到高顺序推荐成交候选人。</w:t>
      </w:r>
    </w:p>
    <w:p w14:paraId="309DF439" w14:textId="77777777" w:rsidR="00C63A28" w:rsidRDefault="002749DA">
      <w:pPr>
        <w:spacing w:line="360" w:lineRule="exact"/>
        <w:ind w:firstLine="420"/>
        <w:rPr>
          <w:rFonts w:ascii="宋体" w:hAnsi="宋体" w:cs="宋体"/>
          <w:szCs w:val="21"/>
        </w:rPr>
      </w:pPr>
      <w:r>
        <w:rPr>
          <w:rFonts w:ascii="宋体" w:hAnsi="宋体" w:cs="宋体" w:hint="eastAsia"/>
          <w:kern w:val="0"/>
          <w:szCs w:val="21"/>
        </w:rPr>
        <w:t>2</w:t>
      </w:r>
      <w:r>
        <w:rPr>
          <w:rFonts w:ascii="宋体" w:hAnsi="宋体" w:cs="宋体"/>
          <w:kern w:val="0"/>
          <w:szCs w:val="21"/>
        </w:rPr>
        <w:t>1</w:t>
      </w:r>
      <w:r>
        <w:rPr>
          <w:rFonts w:ascii="宋体" w:hAnsi="宋体" w:cs="宋体" w:hint="eastAsia"/>
          <w:kern w:val="0"/>
          <w:szCs w:val="21"/>
        </w:rPr>
        <w:t>.</w:t>
      </w:r>
      <w:r>
        <w:rPr>
          <w:rFonts w:ascii="宋体" w:hAnsi="宋体" w:cs="宋体"/>
          <w:kern w:val="0"/>
          <w:szCs w:val="21"/>
        </w:rPr>
        <w:t>2</w:t>
      </w:r>
      <w:r>
        <w:rPr>
          <w:rFonts w:ascii="宋体" w:hAnsi="宋体" w:cs="宋体" w:hint="eastAsia"/>
          <w:b/>
          <w:szCs w:val="21"/>
          <w:u w:val="single"/>
        </w:rPr>
        <w:t>采购人授权谈判小组直接确定成交供应商。</w:t>
      </w:r>
    </w:p>
    <w:p w14:paraId="36AEEDDF" w14:textId="77777777" w:rsidR="00C63A28" w:rsidRDefault="002749DA">
      <w:pPr>
        <w:pStyle w:val="a3"/>
        <w:overflowPunct w:val="0"/>
        <w:spacing w:line="360" w:lineRule="exact"/>
        <w:ind w:firstLine="0"/>
        <w:rPr>
          <w:rFonts w:hAnsi="宋体" w:cs="宋体"/>
          <w:b/>
          <w:sz w:val="21"/>
          <w:szCs w:val="21"/>
        </w:rPr>
      </w:pPr>
      <w:r>
        <w:rPr>
          <w:rFonts w:hAnsi="宋体" w:cs="宋体" w:hint="eastAsia"/>
          <w:b/>
          <w:sz w:val="21"/>
          <w:szCs w:val="21"/>
        </w:rPr>
        <w:t>22.</w:t>
      </w:r>
      <w:r>
        <w:rPr>
          <w:rStyle w:val="Char0"/>
          <w:rFonts w:hAnsi="宋体" w:cs="宋体" w:hint="eastAsia"/>
          <w:sz w:val="21"/>
          <w:szCs w:val="21"/>
        </w:rPr>
        <w:t>成交结果</w:t>
      </w:r>
      <w:r>
        <w:rPr>
          <w:rFonts w:hAnsi="宋体" w:cs="宋体" w:hint="eastAsia"/>
          <w:b/>
          <w:sz w:val="21"/>
          <w:szCs w:val="21"/>
        </w:rPr>
        <w:t>及公示</w:t>
      </w:r>
    </w:p>
    <w:p w14:paraId="6FE86292" w14:textId="77777777" w:rsidR="00C63A28" w:rsidRDefault="002749DA">
      <w:pPr>
        <w:pStyle w:val="a3"/>
        <w:overflowPunct w:val="0"/>
        <w:spacing w:line="360" w:lineRule="exact"/>
        <w:ind w:firstLineChars="200"/>
        <w:rPr>
          <w:rFonts w:hAnsi="宋体"/>
          <w:sz w:val="21"/>
          <w:szCs w:val="21"/>
        </w:rPr>
      </w:pPr>
      <w:r>
        <w:rPr>
          <w:rFonts w:hAnsi="宋体" w:cs="宋体" w:hint="eastAsia"/>
          <w:sz w:val="21"/>
          <w:szCs w:val="21"/>
        </w:rPr>
        <w:t>22.1 代理机构将成交结果在</w:t>
      </w:r>
      <w:r w:rsidRPr="00F240C1">
        <w:rPr>
          <w:rFonts w:hAnsi="宋体"/>
          <w:b/>
          <w:sz w:val="21"/>
          <w:szCs w:val="21"/>
        </w:rPr>
        <w:t>常州</w:t>
      </w:r>
      <w:r w:rsidRPr="00F240C1">
        <w:rPr>
          <w:rFonts w:hAnsi="宋体" w:hint="eastAsia"/>
          <w:b/>
          <w:sz w:val="21"/>
          <w:szCs w:val="21"/>
        </w:rPr>
        <w:t>市</w:t>
      </w:r>
      <w:r w:rsidRPr="00F240C1">
        <w:rPr>
          <w:rFonts w:hAnsi="宋体"/>
          <w:b/>
          <w:sz w:val="21"/>
          <w:szCs w:val="21"/>
        </w:rPr>
        <w:t>政府采购网</w:t>
      </w:r>
      <w:r>
        <w:rPr>
          <w:rFonts w:hAnsi="宋体" w:hint="eastAsia"/>
          <w:b/>
          <w:sz w:val="21"/>
          <w:szCs w:val="21"/>
        </w:rPr>
        <w:t>、</w:t>
      </w:r>
      <w:r>
        <w:rPr>
          <w:rFonts w:hAnsi="宋体" w:cs="宋体" w:hint="eastAsia"/>
          <w:b/>
          <w:sz w:val="21"/>
          <w:szCs w:val="21"/>
        </w:rPr>
        <w:t>常州市城</w:t>
      </w:r>
      <w:proofErr w:type="gramStart"/>
      <w:r>
        <w:rPr>
          <w:rFonts w:hAnsi="宋体" w:cs="宋体" w:hint="eastAsia"/>
          <w:b/>
          <w:sz w:val="21"/>
          <w:szCs w:val="21"/>
        </w:rPr>
        <w:t>投建设</w:t>
      </w:r>
      <w:proofErr w:type="gramEnd"/>
      <w:r>
        <w:rPr>
          <w:rFonts w:hAnsi="宋体" w:cs="宋体" w:hint="eastAsia"/>
          <w:b/>
          <w:sz w:val="21"/>
          <w:szCs w:val="21"/>
        </w:rPr>
        <w:t>工程招标有限公司</w:t>
      </w:r>
      <w:r>
        <w:rPr>
          <w:rFonts w:hAnsi="宋体" w:cs="宋体" w:hint="eastAsia"/>
          <w:sz w:val="21"/>
          <w:szCs w:val="21"/>
        </w:rPr>
        <w:t>网站上予以公告。</w:t>
      </w:r>
      <w:r>
        <w:rPr>
          <w:rFonts w:hAnsi="宋体" w:hint="eastAsia"/>
          <w:sz w:val="21"/>
          <w:szCs w:val="21"/>
        </w:rPr>
        <w:t>公告期限为</w:t>
      </w:r>
      <w:r>
        <w:rPr>
          <w:rFonts w:hAnsi="宋体"/>
          <w:sz w:val="21"/>
          <w:szCs w:val="21"/>
        </w:rPr>
        <w:t>1个工作日</w:t>
      </w:r>
      <w:r>
        <w:rPr>
          <w:rFonts w:hAnsi="宋体" w:hint="eastAsia"/>
          <w:sz w:val="21"/>
          <w:szCs w:val="21"/>
        </w:rPr>
        <w:t>。</w:t>
      </w:r>
    </w:p>
    <w:p w14:paraId="411A5DB8" w14:textId="77777777" w:rsidR="00C63A28" w:rsidRDefault="002749DA">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若有充分证据证明，成交供应</w:t>
      </w:r>
      <w:proofErr w:type="gramStart"/>
      <w:r>
        <w:rPr>
          <w:rFonts w:ascii="宋体" w:hAnsi="宋体" w:hint="eastAsia"/>
          <w:szCs w:val="21"/>
        </w:rPr>
        <w:t>商出现</w:t>
      </w:r>
      <w:proofErr w:type="gramEnd"/>
      <w:r>
        <w:rPr>
          <w:rFonts w:ascii="宋体" w:hAnsi="宋体" w:hint="eastAsia"/>
          <w:szCs w:val="21"/>
        </w:rPr>
        <w:t>下列情况之一的，一经查实，将被取消成交资格：</w:t>
      </w:r>
    </w:p>
    <w:p w14:paraId="2B8A3E3A" w14:textId="77777777" w:rsidR="00C63A28" w:rsidRDefault="002749DA">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.1提供虚假材料谋取成交的；</w:t>
      </w:r>
    </w:p>
    <w:p w14:paraId="7181FD80" w14:textId="77777777" w:rsidR="00C63A28" w:rsidRDefault="002749DA">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2向采购人、代理机构行贿或者提供其他不正当利益的。</w:t>
      </w:r>
    </w:p>
    <w:p w14:paraId="22E70DD0" w14:textId="77777777" w:rsidR="00C63A28" w:rsidRDefault="002749DA">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.3恶意竞争，最终总报价明显低于其自身合理成本且又无法提供证明的。</w:t>
      </w:r>
    </w:p>
    <w:p w14:paraId="1509B736" w14:textId="77777777" w:rsidR="00C63A28" w:rsidRDefault="002749DA">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.4不满足本采购文件规定的实质性要求，但在评审过程中又未被谈判小组发现的。</w:t>
      </w:r>
    </w:p>
    <w:p w14:paraId="30C65382" w14:textId="77777777" w:rsidR="00C63A28" w:rsidRDefault="002749DA">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.5与采购人或者其他供应商恶意串通的。</w:t>
      </w:r>
    </w:p>
    <w:p w14:paraId="437E613E" w14:textId="77777777" w:rsidR="00C63A28" w:rsidRDefault="002749DA">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.6采取不正当手段诋毁、排挤其他供应商的。</w:t>
      </w:r>
    </w:p>
    <w:p w14:paraId="62655825" w14:textId="77777777" w:rsidR="00C63A28" w:rsidRDefault="002749DA">
      <w:pPr>
        <w:snapToGrid w:val="0"/>
        <w:spacing w:line="360" w:lineRule="exact"/>
        <w:ind w:firstLineChars="200" w:firstLine="420"/>
        <w:rPr>
          <w:rFonts w:hAnsi="宋体" w:cs="宋体"/>
          <w:szCs w:val="21"/>
        </w:rPr>
      </w:pPr>
      <w:r>
        <w:rPr>
          <w:rFonts w:ascii="宋体" w:hAnsi="宋体" w:hint="eastAsia"/>
          <w:szCs w:val="21"/>
        </w:rPr>
        <w:t>22.2.7</w:t>
      </w:r>
      <w:r>
        <w:rPr>
          <w:rFonts w:hAnsi="宋体" w:hint="eastAsia"/>
          <w:szCs w:val="21"/>
        </w:rPr>
        <w:t>法律、法规、规章规定的属于成交无效的其他情形。</w:t>
      </w:r>
    </w:p>
    <w:p w14:paraId="64F36E5D" w14:textId="77777777" w:rsidR="00C63A28" w:rsidRDefault="002749DA">
      <w:pPr>
        <w:pStyle w:val="a3"/>
        <w:overflowPunct w:val="0"/>
        <w:spacing w:line="360" w:lineRule="exact"/>
        <w:ind w:firstLineChars="200"/>
        <w:rPr>
          <w:rFonts w:hAnsi="宋体" w:cs="宋体"/>
          <w:sz w:val="21"/>
          <w:szCs w:val="21"/>
        </w:rPr>
      </w:pPr>
      <w:r>
        <w:rPr>
          <w:rFonts w:hAnsi="宋体" w:cs="宋体" w:hint="eastAsia"/>
          <w:sz w:val="21"/>
          <w:szCs w:val="21"/>
        </w:rPr>
        <w:t>2</w:t>
      </w:r>
      <w:r>
        <w:rPr>
          <w:rFonts w:hAnsi="宋体" w:cs="宋体"/>
          <w:sz w:val="21"/>
          <w:szCs w:val="21"/>
        </w:rPr>
        <w:t>2</w:t>
      </w:r>
      <w:r>
        <w:rPr>
          <w:rFonts w:hAnsi="宋体" w:cs="宋体" w:hint="eastAsia"/>
          <w:sz w:val="21"/>
          <w:szCs w:val="21"/>
        </w:rPr>
        <w:t>.</w:t>
      </w:r>
      <w:r>
        <w:rPr>
          <w:rFonts w:hAnsi="宋体" w:cs="宋体"/>
          <w:sz w:val="21"/>
          <w:szCs w:val="21"/>
        </w:rPr>
        <w:t xml:space="preserve">3 </w:t>
      </w:r>
      <w:r>
        <w:rPr>
          <w:rFonts w:hAnsi="宋体" w:cs="宋体" w:hint="eastAsia"/>
          <w:sz w:val="21"/>
          <w:szCs w:val="21"/>
        </w:rPr>
        <w:t>供应商认为采购文件、采购过程和采购结果使自己的权益受到损害的，可以在知道或应知其权益受到损害之日起七个工作日内，以书面形式向代理机构或采购人提出质疑。该质疑应当有明确的请求和必要的证明材料，同时该质疑应有供应</w:t>
      </w:r>
      <w:proofErr w:type="gramStart"/>
      <w:r>
        <w:rPr>
          <w:rFonts w:hAnsi="宋体" w:cs="宋体" w:hint="eastAsia"/>
          <w:sz w:val="21"/>
          <w:szCs w:val="21"/>
        </w:rPr>
        <w:t>商法定</w:t>
      </w:r>
      <w:proofErr w:type="gramEnd"/>
      <w:r>
        <w:rPr>
          <w:rFonts w:hAnsi="宋体" w:cs="宋体" w:hint="eastAsia"/>
          <w:sz w:val="21"/>
          <w:szCs w:val="21"/>
        </w:rPr>
        <w:t>代表人或参加投标的授权委托人签署并加盖公章(原件)。代理机构将在收到</w:t>
      </w:r>
      <w:proofErr w:type="gramStart"/>
      <w:r>
        <w:rPr>
          <w:rFonts w:hAnsi="宋体" w:cs="宋体" w:hint="eastAsia"/>
          <w:sz w:val="21"/>
          <w:szCs w:val="21"/>
        </w:rPr>
        <w:t>经供应商法定</w:t>
      </w:r>
      <w:proofErr w:type="gramEnd"/>
      <w:r>
        <w:rPr>
          <w:rFonts w:hAnsi="宋体" w:cs="宋体" w:hint="eastAsia"/>
          <w:sz w:val="21"/>
          <w:szCs w:val="21"/>
        </w:rPr>
        <w:t>代表人或参加投标的授权委托人签署和盖公章(原件)的书面质疑后七个工作日内，对质疑内容做出答复。如供应</w:t>
      </w:r>
      <w:r>
        <w:rPr>
          <w:rFonts w:hAnsi="宋体" w:cs="宋体" w:hint="eastAsia"/>
          <w:sz w:val="21"/>
          <w:szCs w:val="21"/>
        </w:rPr>
        <w:lastRenderedPageBreak/>
        <w:t>商在成交公告期限届满之日起七个工作日后向代理机构提出质疑或质疑未经供应</w:t>
      </w:r>
      <w:proofErr w:type="gramStart"/>
      <w:r>
        <w:rPr>
          <w:rFonts w:hAnsi="宋体" w:cs="宋体" w:hint="eastAsia"/>
          <w:sz w:val="21"/>
          <w:szCs w:val="21"/>
        </w:rPr>
        <w:t>商法定</w:t>
      </w:r>
      <w:proofErr w:type="gramEnd"/>
      <w:r>
        <w:rPr>
          <w:rFonts w:hAnsi="宋体" w:cs="宋体" w:hint="eastAsia"/>
          <w:sz w:val="21"/>
          <w:szCs w:val="21"/>
        </w:rPr>
        <w:t>代表人或参加投标的授权委托人签署或加盖公章(原件)或未提供明确的请求和必要的证明材料的，代理机构有权对该质疑不予答复（法律法规另有其他规定的除外）。供应商提出书面质疑必须有理、有据，不得恶意质疑或提交虚假质疑。否则，一经查实，代理机构有权依据有关规定，报请有关行政监督</w:t>
      </w:r>
      <w:r>
        <w:rPr>
          <w:rFonts w:hAnsi="宋体" w:cs="宋体"/>
          <w:sz w:val="21"/>
          <w:szCs w:val="21"/>
        </w:rPr>
        <w:t>部门</w:t>
      </w:r>
      <w:r>
        <w:rPr>
          <w:rFonts w:hAnsi="宋体" w:cs="宋体" w:hint="eastAsia"/>
          <w:sz w:val="21"/>
          <w:szCs w:val="21"/>
        </w:rPr>
        <w:t>对该供应商进行相应的处罚。</w:t>
      </w:r>
    </w:p>
    <w:p w14:paraId="69DDC757" w14:textId="77777777" w:rsidR="00C63A28" w:rsidRDefault="002749DA">
      <w:pPr>
        <w:pStyle w:val="a3"/>
        <w:overflowPunct w:val="0"/>
        <w:spacing w:line="360" w:lineRule="exact"/>
        <w:ind w:firstLineChars="200"/>
        <w:rPr>
          <w:rFonts w:hAnsi="宋体" w:cs="宋体"/>
          <w:sz w:val="21"/>
          <w:szCs w:val="21"/>
        </w:rPr>
      </w:pPr>
      <w:r>
        <w:rPr>
          <w:rFonts w:hint="eastAsia"/>
          <w:sz w:val="21"/>
          <w:szCs w:val="21"/>
        </w:rPr>
        <w:t>未参加谈判活动的供应商或在谈判活动中自身权益未受到损害的供应商所提出的质疑不予受理。</w:t>
      </w:r>
      <w:r>
        <w:rPr>
          <w:rFonts w:hAnsi="宋体" w:cs="宋体" w:hint="eastAsia"/>
          <w:sz w:val="21"/>
          <w:szCs w:val="21"/>
        </w:rPr>
        <w:t>如有参加</w:t>
      </w:r>
      <w:r>
        <w:rPr>
          <w:rFonts w:hint="eastAsia"/>
          <w:sz w:val="21"/>
          <w:szCs w:val="21"/>
        </w:rPr>
        <w:t>谈判</w:t>
      </w:r>
      <w:r>
        <w:rPr>
          <w:rFonts w:hAnsi="宋体" w:cs="宋体" w:hint="eastAsia"/>
          <w:sz w:val="21"/>
          <w:szCs w:val="21"/>
        </w:rPr>
        <w:t>的供应商提出有效质疑，并因此可能对成交结果产生影响，而最终被取消成交的，代理机构对成交供应商不承担任何责任。</w:t>
      </w:r>
    </w:p>
    <w:p w14:paraId="7C354179" w14:textId="77777777" w:rsidR="00C63A28" w:rsidRDefault="002749DA">
      <w:pPr>
        <w:pStyle w:val="a3"/>
        <w:overflowPunct w:val="0"/>
        <w:spacing w:line="360" w:lineRule="exact"/>
        <w:ind w:firstLine="0"/>
        <w:rPr>
          <w:rFonts w:hAnsi="宋体" w:cs="宋体"/>
          <w:b/>
          <w:sz w:val="21"/>
          <w:szCs w:val="21"/>
        </w:rPr>
      </w:pPr>
      <w:r>
        <w:rPr>
          <w:rFonts w:hAnsi="宋体" w:cs="宋体" w:hint="eastAsia"/>
          <w:b/>
          <w:sz w:val="21"/>
          <w:szCs w:val="21"/>
        </w:rPr>
        <w:t>2</w:t>
      </w:r>
      <w:r>
        <w:rPr>
          <w:rFonts w:hAnsi="宋体" w:cs="宋体"/>
          <w:b/>
          <w:sz w:val="21"/>
          <w:szCs w:val="21"/>
        </w:rPr>
        <w:t>3</w:t>
      </w:r>
      <w:r>
        <w:rPr>
          <w:rFonts w:hAnsi="宋体" w:cs="宋体" w:hint="eastAsia"/>
          <w:b/>
          <w:sz w:val="21"/>
          <w:szCs w:val="21"/>
        </w:rPr>
        <w:t>.成交通知书</w:t>
      </w:r>
    </w:p>
    <w:p w14:paraId="221DBC3D" w14:textId="77777777" w:rsidR="00C63A28" w:rsidRDefault="002749DA">
      <w:pPr>
        <w:pStyle w:val="a3"/>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.1</w:t>
      </w:r>
      <w:r>
        <w:rPr>
          <w:rFonts w:hAnsi="宋体" w:cs="宋体"/>
          <w:sz w:val="21"/>
          <w:szCs w:val="21"/>
        </w:rPr>
        <w:t xml:space="preserve"> </w:t>
      </w:r>
      <w:r>
        <w:rPr>
          <w:rFonts w:hAnsi="宋体" w:cs="宋体" w:hint="eastAsia"/>
          <w:sz w:val="21"/>
          <w:szCs w:val="21"/>
        </w:rPr>
        <w:t>成交结果确定后，代理机构将向成交供应商发出成交通知书。</w:t>
      </w:r>
    </w:p>
    <w:p w14:paraId="69CB3E9C" w14:textId="77777777" w:rsidR="00C63A28" w:rsidRDefault="002749DA">
      <w:pPr>
        <w:pStyle w:val="a3"/>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.2</w:t>
      </w:r>
      <w:r>
        <w:rPr>
          <w:rFonts w:hAnsi="宋体" w:cs="宋体"/>
          <w:sz w:val="21"/>
          <w:szCs w:val="21"/>
        </w:rPr>
        <w:t xml:space="preserve"> </w:t>
      </w:r>
      <w:r>
        <w:rPr>
          <w:rFonts w:hAnsi="宋体" w:cs="宋体" w:hint="eastAsia"/>
          <w:sz w:val="21"/>
          <w:szCs w:val="21"/>
        </w:rPr>
        <w:t>成交通知书对采购人和成交供应商具有法律约束力。成交通知书发出后，采购人改变成交结果或者成交供应商放弃成交，均应当承担相应的法律责任，且不影响服务费的支付。</w:t>
      </w:r>
    </w:p>
    <w:p w14:paraId="352DC755" w14:textId="77777777" w:rsidR="00C63A28" w:rsidRDefault="002749DA">
      <w:pPr>
        <w:pStyle w:val="a3"/>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w:t>
      </w:r>
      <w:r>
        <w:rPr>
          <w:rFonts w:hAnsi="宋体" w:cs="宋体"/>
          <w:sz w:val="21"/>
          <w:szCs w:val="21"/>
        </w:rPr>
        <w:t xml:space="preserve">3 </w:t>
      </w:r>
      <w:r>
        <w:rPr>
          <w:rFonts w:hAnsi="宋体" w:cs="宋体" w:hint="eastAsia"/>
          <w:sz w:val="21"/>
          <w:szCs w:val="21"/>
        </w:rPr>
        <w:t>代理机构及采购人对未成交供应商不承担解释未成交原因的义务。</w:t>
      </w:r>
    </w:p>
    <w:p w14:paraId="3844C77E" w14:textId="77777777" w:rsidR="00C63A28" w:rsidRDefault="002749DA">
      <w:pPr>
        <w:spacing w:line="360" w:lineRule="exact"/>
        <w:rPr>
          <w:rFonts w:ascii="宋体" w:hAnsi="宋体" w:cs="宋体"/>
          <w:b/>
          <w:szCs w:val="21"/>
        </w:rPr>
      </w:pPr>
      <w:r>
        <w:rPr>
          <w:rFonts w:ascii="宋体" w:hAnsi="宋体" w:cs="宋体" w:hint="eastAsia"/>
          <w:b/>
          <w:szCs w:val="21"/>
        </w:rPr>
        <w:t>2</w:t>
      </w:r>
      <w:r>
        <w:rPr>
          <w:rFonts w:ascii="宋体" w:hAnsi="宋体" w:cs="宋体"/>
          <w:b/>
          <w:szCs w:val="21"/>
        </w:rPr>
        <w:t>4</w:t>
      </w:r>
      <w:r>
        <w:rPr>
          <w:rFonts w:ascii="宋体" w:hAnsi="宋体" w:cs="宋体" w:hint="eastAsia"/>
          <w:b/>
          <w:szCs w:val="21"/>
        </w:rPr>
        <w:t>.履约保证金</w:t>
      </w:r>
    </w:p>
    <w:p w14:paraId="41A60EC8" w14:textId="77777777" w:rsidR="00F2071B" w:rsidRPr="00F2071B" w:rsidRDefault="00F2071B" w:rsidP="00F2071B">
      <w:pPr>
        <w:pStyle w:val="a3"/>
        <w:overflowPunct w:val="0"/>
        <w:spacing w:line="360" w:lineRule="exact"/>
        <w:ind w:firstLineChars="208" w:firstLine="437"/>
        <w:rPr>
          <w:rFonts w:hAnsi="宋体" w:cs="宋体"/>
          <w:b/>
          <w:bCs/>
          <w:szCs w:val="21"/>
        </w:rPr>
      </w:pPr>
      <w:r w:rsidRPr="00F2071B">
        <w:rPr>
          <w:rFonts w:hAnsi="宋体" w:cs="宋体" w:hint="eastAsia"/>
          <w:sz w:val="21"/>
          <w:szCs w:val="21"/>
        </w:rPr>
        <w:t>2</w:t>
      </w:r>
      <w:r w:rsidRPr="00F2071B">
        <w:rPr>
          <w:rFonts w:hAnsi="宋体" w:cs="宋体"/>
          <w:sz w:val="21"/>
          <w:szCs w:val="21"/>
        </w:rPr>
        <w:t>4</w:t>
      </w:r>
      <w:r w:rsidRPr="00F2071B">
        <w:rPr>
          <w:rFonts w:hAnsi="宋体" w:cs="宋体" w:hint="eastAsia"/>
          <w:sz w:val="21"/>
          <w:szCs w:val="21"/>
        </w:rPr>
        <w:t>.1</w:t>
      </w:r>
      <w:r>
        <w:rPr>
          <w:rFonts w:hAnsi="宋体" w:cs="宋体" w:hint="eastAsia"/>
          <w:b/>
          <w:bCs/>
          <w:sz w:val="21"/>
          <w:szCs w:val="21"/>
        </w:rPr>
        <w:t xml:space="preserve"> </w:t>
      </w:r>
      <w:r w:rsidR="009A02D3">
        <w:rPr>
          <w:rFonts w:hAnsi="宋体" w:cs="宋体" w:hint="eastAsia"/>
          <w:b/>
          <w:bCs/>
          <w:sz w:val="21"/>
          <w:szCs w:val="21"/>
        </w:rPr>
        <w:t>成交供应商</w:t>
      </w:r>
      <w:r w:rsidRPr="00F2071B">
        <w:rPr>
          <w:rFonts w:hAnsi="宋体" w:cs="宋体" w:hint="eastAsia"/>
          <w:b/>
          <w:bCs/>
          <w:sz w:val="21"/>
          <w:szCs w:val="21"/>
        </w:rPr>
        <w:t>应在合同签订前向招标人提供合同总价格</w:t>
      </w:r>
      <w:r w:rsidRPr="00F2071B">
        <w:rPr>
          <w:rFonts w:hAnsi="宋体" w:cs="宋体"/>
          <w:b/>
          <w:bCs/>
          <w:sz w:val="21"/>
          <w:szCs w:val="21"/>
        </w:rPr>
        <w:t>5%</w:t>
      </w:r>
      <w:r w:rsidRPr="00F2071B">
        <w:rPr>
          <w:rFonts w:hAnsi="宋体" w:cs="宋体" w:hint="eastAsia"/>
          <w:b/>
          <w:bCs/>
          <w:sz w:val="21"/>
          <w:szCs w:val="21"/>
        </w:rPr>
        <w:t>的履约保证金。</w:t>
      </w:r>
    </w:p>
    <w:p w14:paraId="1A91D89D" w14:textId="77777777" w:rsidR="00C63A28" w:rsidRDefault="002749DA" w:rsidP="002C24F9">
      <w:pPr>
        <w:pStyle w:val="a3"/>
        <w:overflowPunct w:val="0"/>
        <w:spacing w:line="360" w:lineRule="exact"/>
        <w:ind w:firstLineChars="208" w:firstLine="437"/>
        <w:rPr>
          <w:rFonts w:hAnsi="宋体" w:cs="宋体"/>
          <w:b/>
          <w:sz w:val="21"/>
          <w:szCs w:val="21"/>
        </w:rPr>
      </w:pPr>
      <w:r>
        <w:rPr>
          <w:rFonts w:hAnsi="宋体" w:cs="宋体" w:hint="eastAsia"/>
          <w:sz w:val="21"/>
          <w:szCs w:val="21"/>
        </w:rPr>
        <w:t>2</w:t>
      </w:r>
      <w:r>
        <w:rPr>
          <w:rFonts w:hAnsi="宋体" w:cs="宋体"/>
          <w:sz w:val="21"/>
          <w:szCs w:val="21"/>
        </w:rPr>
        <w:t>4</w:t>
      </w:r>
      <w:r>
        <w:rPr>
          <w:rFonts w:hAnsi="宋体" w:cs="宋体" w:hint="eastAsia"/>
          <w:sz w:val="21"/>
          <w:szCs w:val="21"/>
        </w:rPr>
        <w:t>.</w:t>
      </w:r>
      <w:r>
        <w:rPr>
          <w:rFonts w:hAnsi="宋体" w:cs="宋体"/>
          <w:sz w:val="21"/>
          <w:szCs w:val="21"/>
        </w:rPr>
        <w:t>2</w:t>
      </w:r>
      <w:r w:rsidR="00F2071B">
        <w:rPr>
          <w:rFonts w:hAnsi="宋体" w:cs="宋体"/>
          <w:sz w:val="21"/>
          <w:szCs w:val="21"/>
        </w:rPr>
        <w:t xml:space="preserve"> </w:t>
      </w:r>
      <w:r>
        <w:rPr>
          <w:rFonts w:hAnsi="宋体" w:cs="宋体" w:hint="eastAsia"/>
          <w:b/>
          <w:sz w:val="21"/>
          <w:szCs w:val="21"/>
        </w:rPr>
        <w:t>履约保证金将在项目结束后15日</w:t>
      </w:r>
      <w:r>
        <w:rPr>
          <w:rFonts w:hAnsi="宋体" w:cs="宋体"/>
          <w:b/>
          <w:sz w:val="21"/>
          <w:szCs w:val="21"/>
        </w:rPr>
        <w:t>内</w:t>
      </w:r>
      <w:r>
        <w:rPr>
          <w:rFonts w:hAnsi="宋体" w:cs="宋体" w:hint="eastAsia"/>
          <w:b/>
          <w:sz w:val="21"/>
          <w:szCs w:val="21"/>
        </w:rPr>
        <w:t>（无息）退返成交供应商。</w:t>
      </w:r>
    </w:p>
    <w:p w14:paraId="682FBD39" w14:textId="77777777" w:rsidR="00C63A28" w:rsidRDefault="002749DA">
      <w:pPr>
        <w:spacing w:line="360" w:lineRule="exact"/>
        <w:rPr>
          <w:rFonts w:ascii="宋体" w:hAnsi="宋体" w:cs="宋体"/>
          <w:b/>
          <w:szCs w:val="21"/>
        </w:rPr>
      </w:pPr>
      <w:r>
        <w:rPr>
          <w:rFonts w:ascii="宋体" w:hAnsi="宋体" w:cs="宋体" w:hint="eastAsia"/>
          <w:b/>
          <w:szCs w:val="21"/>
        </w:rPr>
        <w:t>2</w:t>
      </w:r>
      <w:r>
        <w:rPr>
          <w:rFonts w:ascii="宋体" w:hAnsi="宋体" w:cs="宋体"/>
          <w:b/>
          <w:szCs w:val="21"/>
        </w:rPr>
        <w:t>5</w:t>
      </w:r>
      <w:r>
        <w:rPr>
          <w:rFonts w:ascii="宋体" w:hAnsi="宋体" w:cs="宋体" w:hint="eastAsia"/>
          <w:b/>
          <w:szCs w:val="21"/>
        </w:rPr>
        <w:t>.代理机构服务费</w:t>
      </w:r>
    </w:p>
    <w:p w14:paraId="0A7B2AC6" w14:textId="77777777" w:rsidR="00C63A28" w:rsidRDefault="002749DA">
      <w:pPr>
        <w:spacing w:line="360" w:lineRule="exact"/>
        <w:ind w:firstLineChars="200" w:firstLine="420"/>
        <w:rPr>
          <w:rFonts w:ascii="宋体" w:hAnsi="宋体" w:cs="宋体"/>
          <w:szCs w:val="21"/>
        </w:rPr>
      </w:pPr>
      <w:r w:rsidRPr="00F240C1">
        <w:rPr>
          <w:rFonts w:ascii="宋体" w:hAnsi="宋体" w:cs="宋体" w:hint="eastAsia"/>
          <w:szCs w:val="21"/>
        </w:rPr>
        <w:t>成交供应商须按其成交金额的</w:t>
      </w:r>
      <w:r w:rsidRPr="00F240C1">
        <w:rPr>
          <w:rFonts w:ascii="宋体" w:hAnsi="宋体" w:cs="宋体"/>
          <w:szCs w:val="21"/>
        </w:rPr>
        <w:t>0.8%</w:t>
      </w:r>
      <w:r w:rsidRPr="00F240C1">
        <w:rPr>
          <w:rFonts w:ascii="宋体" w:hAnsi="宋体" w:cs="宋体" w:hint="eastAsia"/>
          <w:szCs w:val="21"/>
        </w:rPr>
        <w:t>计算并支付成交服务费，该费用应在领取成交通知书时支付至</w:t>
      </w:r>
      <w:r w:rsidR="00D37650" w:rsidRPr="00F240C1">
        <w:rPr>
          <w:rFonts w:ascii="宋体" w:hAnsi="宋体" w:cs="宋体" w:hint="eastAsia"/>
          <w:szCs w:val="21"/>
        </w:rPr>
        <w:t>常州市城</w:t>
      </w:r>
      <w:proofErr w:type="gramStart"/>
      <w:r w:rsidR="00D37650" w:rsidRPr="00F240C1">
        <w:rPr>
          <w:rFonts w:ascii="宋体" w:hAnsi="宋体" w:cs="宋体" w:hint="eastAsia"/>
          <w:szCs w:val="21"/>
        </w:rPr>
        <w:t>投建设</w:t>
      </w:r>
      <w:proofErr w:type="gramEnd"/>
      <w:r w:rsidR="00D37650" w:rsidRPr="00F240C1">
        <w:rPr>
          <w:rFonts w:ascii="宋体" w:hAnsi="宋体" w:cs="宋体" w:hint="eastAsia"/>
          <w:szCs w:val="21"/>
        </w:rPr>
        <w:t>工程招标有限公司账户</w:t>
      </w:r>
      <w:r w:rsidRPr="00F240C1">
        <w:rPr>
          <w:rFonts w:ascii="宋体" w:hAnsi="宋体" w:cs="宋体" w:hint="eastAsia"/>
          <w:szCs w:val="21"/>
        </w:rPr>
        <w:t>。采购代理服务收费按上述计算方法不足人民币</w:t>
      </w:r>
      <w:r w:rsidRPr="00F240C1">
        <w:rPr>
          <w:rFonts w:ascii="宋体" w:hAnsi="宋体" w:cs="宋体"/>
          <w:szCs w:val="21"/>
        </w:rPr>
        <w:t xml:space="preserve"> 3000 </w:t>
      </w:r>
      <w:r w:rsidRPr="00F240C1">
        <w:rPr>
          <w:rFonts w:ascii="宋体" w:hAnsi="宋体" w:cs="宋体" w:hint="eastAsia"/>
          <w:szCs w:val="21"/>
        </w:rPr>
        <w:t>元的，按人民币</w:t>
      </w:r>
      <w:r w:rsidRPr="00F240C1">
        <w:rPr>
          <w:rFonts w:ascii="宋体" w:hAnsi="宋体" w:cs="宋体"/>
          <w:szCs w:val="21"/>
        </w:rPr>
        <w:t xml:space="preserve"> 3000</w:t>
      </w:r>
      <w:r w:rsidRPr="00F240C1">
        <w:rPr>
          <w:rFonts w:ascii="宋体" w:hAnsi="宋体" w:cs="宋体" w:hint="eastAsia"/>
          <w:szCs w:val="21"/>
        </w:rPr>
        <w:t>元收取。</w:t>
      </w:r>
    </w:p>
    <w:p w14:paraId="32249318" w14:textId="77777777" w:rsidR="00C63A28" w:rsidRDefault="002749DA">
      <w:pPr>
        <w:spacing w:line="360" w:lineRule="exact"/>
        <w:rPr>
          <w:rFonts w:ascii="宋体" w:hAnsi="宋体" w:cs="宋体"/>
          <w:b/>
          <w:szCs w:val="21"/>
        </w:rPr>
      </w:pPr>
      <w:r>
        <w:rPr>
          <w:rFonts w:ascii="宋体" w:hAnsi="宋体" w:cs="宋体" w:hint="eastAsia"/>
          <w:b/>
          <w:szCs w:val="21"/>
        </w:rPr>
        <w:t>2</w:t>
      </w:r>
      <w:r>
        <w:rPr>
          <w:rFonts w:ascii="宋体" w:hAnsi="宋体" w:cs="宋体"/>
          <w:b/>
          <w:szCs w:val="21"/>
        </w:rPr>
        <w:t>6</w:t>
      </w:r>
      <w:r>
        <w:rPr>
          <w:rFonts w:ascii="宋体" w:hAnsi="宋体" w:cs="宋体" w:hint="eastAsia"/>
          <w:b/>
          <w:szCs w:val="21"/>
        </w:rPr>
        <w:t>.合同的签订</w:t>
      </w:r>
    </w:p>
    <w:p w14:paraId="402BDD28"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1成交供应商应按成交通知书规定的时间、地点，按照竞争性谈判文件确定的事项与采购人签订采购合同，且不得迟于成交通知书发出之日起三十日内，否则谈判保证金将不予退还，由此给采购人造成损失的，成交供应商还应承担赔偿责任。</w:t>
      </w:r>
    </w:p>
    <w:p w14:paraId="6DD00E69"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.2竞争性谈判文件、成交供应商的谈判响应文件及谈判过程中有关澄清、承诺文件均应作为合同附件。</w:t>
      </w:r>
    </w:p>
    <w:p w14:paraId="61C5CBE7"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3签订合同后，成交供应商不得将货物及其他相关服务进行转包。未经采购人同意，成交供应商也不得采用分包的形式履行合同，否则采购人有权终止合同，成交供应商的履约保证金将不予退还。转包或分包造成采购人损失的，成交供应商应承担相应赔偿责任。</w:t>
      </w:r>
    </w:p>
    <w:p w14:paraId="7C2C3D33"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w:t>
      </w:r>
      <w:r>
        <w:rPr>
          <w:rFonts w:ascii="宋体" w:hAnsi="宋体" w:cs="宋体"/>
          <w:szCs w:val="21"/>
        </w:rPr>
        <w:t>4</w:t>
      </w:r>
      <w:r>
        <w:rPr>
          <w:rFonts w:ascii="宋体" w:hAnsi="宋体" w:cs="宋体" w:hint="eastAsia"/>
          <w:szCs w:val="21"/>
        </w:rPr>
        <w:t>合同履行中，采购人需追加与合同标的相同的货物和服务的，在不改变合同其他条款的前提下，可以与成交供应商协商签订补充合同，但所有补充合同的采购金额不超过原合同金额10%。</w:t>
      </w:r>
    </w:p>
    <w:p w14:paraId="4834B707"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w:t>
      </w:r>
      <w:r>
        <w:rPr>
          <w:rFonts w:ascii="宋体" w:hAnsi="宋体" w:cs="宋体"/>
          <w:szCs w:val="21"/>
        </w:rPr>
        <w:t>5</w:t>
      </w:r>
      <w:r>
        <w:rPr>
          <w:rFonts w:ascii="宋体" w:hAnsi="宋体" w:cs="宋体" w:hint="eastAsia"/>
          <w:szCs w:val="21"/>
        </w:rPr>
        <w:t>成交供应商因不可抗力导致无法按期签订合同的，应当在不可抗力发生之日起5日内提出，并提供书面证据，采购人及成交供应商互不承担任何责任及损失。如成交</w:t>
      </w:r>
      <w:proofErr w:type="gramStart"/>
      <w:r>
        <w:rPr>
          <w:rFonts w:ascii="宋体" w:hAnsi="宋体" w:cs="宋体" w:hint="eastAsia"/>
          <w:szCs w:val="21"/>
        </w:rPr>
        <w:t>供应商无正当</w:t>
      </w:r>
      <w:proofErr w:type="gramEnd"/>
      <w:r>
        <w:rPr>
          <w:rFonts w:ascii="宋体" w:hAnsi="宋体" w:cs="宋体" w:hint="eastAsia"/>
          <w:szCs w:val="21"/>
        </w:rPr>
        <w:t>理由未按期签订合同的，视为自动放弃成交资格，采购人有权追究其违约责任，同时采购人可以与排位在成交供应商之后第一位的成交候选人签订合同或重新委托进行招标。</w:t>
      </w:r>
    </w:p>
    <w:p w14:paraId="295E57CB" w14:textId="77777777" w:rsidR="00C63A28" w:rsidRPr="00F240C1" w:rsidRDefault="002749DA">
      <w:pPr>
        <w:spacing w:line="360" w:lineRule="exact"/>
        <w:ind w:firstLineChars="200" w:firstLine="420"/>
        <w:rPr>
          <w:rFonts w:ascii="宋体" w:hAnsi="宋体" w:cs="宋体"/>
          <w:color w:val="0D0D0D" w:themeColor="text1" w:themeTint="F2"/>
          <w:szCs w:val="21"/>
        </w:rPr>
      </w:pPr>
      <w:r w:rsidRPr="00F240C1">
        <w:rPr>
          <w:rFonts w:ascii="宋体" w:hAnsi="宋体" w:cs="宋体"/>
          <w:color w:val="0D0D0D" w:themeColor="text1" w:themeTint="F2"/>
          <w:szCs w:val="21"/>
        </w:rPr>
        <w:t xml:space="preserve">26.6 </w:t>
      </w:r>
      <w:r w:rsidRPr="00F240C1">
        <w:rPr>
          <w:rFonts w:ascii="宋体" w:hAnsi="宋体" w:cs="宋体" w:hint="eastAsia"/>
          <w:color w:val="0D0D0D" w:themeColor="text1" w:themeTint="F2"/>
          <w:szCs w:val="21"/>
        </w:rPr>
        <w:t>成交供应商与采购人签订采购合同后，二个工作日内由采购人将指定信息录入“财</w:t>
      </w:r>
      <w:r w:rsidRPr="00F240C1">
        <w:rPr>
          <w:rFonts w:ascii="宋体" w:hAnsi="宋体" w:cs="宋体" w:hint="eastAsia"/>
          <w:color w:val="0D0D0D" w:themeColor="text1" w:themeTint="F2"/>
          <w:szCs w:val="21"/>
        </w:rPr>
        <w:lastRenderedPageBreak/>
        <w:t>政一体化业务应用系统”相应栏目，经代理机构对相关合同信息确认后，进行合同见证盖章。</w:t>
      </w:r>
    </w:p>
    <w:p w14:paraId="235ACED4" w14:textId="77777777" w:rsidR="00C63A28" w:rsidRPr="00F240C1" w:rsidRDefault="002749DA">
      <w:pPr>
        <w:spacing w:line="360" w:lineRule="exact"/>
        <w:ind w:firstLineChars="200" w:firstLine="422"/>
        <w:rPr>
          <w:rFonts w:ascii="宋体" w:hAnsi="宋体" w:cs="宋体"/>
          <w:b/>
          <w:color w:val="0D0D0D" w:themeColor="text1" w:themeTint="F2"/>
          <w:szCs w:val="21"/>
        </w:rPr>
      </w:pPr>
      <w:r w:rsidRPr="00F240C1">
        <w:rPr>
          <w:rFonts w:ascii="宋体" w:hAnsi="宋体" w:cs="宋体" w:hint="eastAsia"/>
          <w:b/>
          <w:color w:val="0D0D0D" w:themeColor="text1" w:themeTint="F2"/>
          <w:szCs w:val="21"/>
        </w:rPr>
        <w:t>27.政府采购政策功能</w:t>
      </w:r>
    </w:p>
    <w:p w14:paraId="6DBD6AD0" w14:textId="77777777" w:rsidR="00C63A28" w:rsidRPr="00F240C1" w:rsidRDefault="002749DA">
      <w:pPr>
        <w:spacing w:line="360" w:lineRule="exact"/>
        <w:ind w:firstLineChars="200" w:firstLine="420"/>
        <w:rPr>
          <w:rFonts w:ascii="宋体" w:hAnsi="宋体" w:cs="宋体"/>
          <w:color w:val="0D0D0D" w:themeColor="text1" w:themeTint="F2"/>
          <w:szCs w:val="21"/>
        </w:rPr>
      </w:pPr>
      <w:r w:rsidRPr="00F240C1">
        <w:rPr>
          <w:rFonts w:ascii="宋体" w:hAnsi="宋体" w:cs="宋体" w:hint="eastAsia"/>
          <w:color w:val="0D0D0D" w:themeColor="text1" w:themeTint="F2"/>
          <w:szCs w:val="21"/>
        </w:rPr>
        <w:t>27.1强制采购节能产品（《节能产品政府采购清单》中以“★”标注的）、强制采购信息安全产品、优先采购环境标志产品。节能产品指列入财政部、发展和改革委员会制定的最新一期《节能产品政府采购清单》的产品；信息安全产品指列入国家质检总局、国家认监委《信息安全产品强制性认证目录》，并获得强制性产品认证证书的产品；环境标志产品指列入财政部、国家环保部制定的最新一期《环境标志产品政府采购清单》的产品。</w:t>
      </w:r>
    </w:p>
    <w:p w14:paraId="16B79890" w14:textId="77777777" w:rsidR="00C63A28" w:rsidRPr="00F240C1" w:rsidRDefault="002749DA">
      <w:pPr>
        <w:spacing w:line="360" w:lineRule="exact"/>
        <w:ind w:firstLineChars="200" w:firstLine="420"/>
        <w:rPr>
          <w:rFonts w:ascii="宋体" w:hAnsi="宋体" w:cs="宋体"/>
          <w:color w:val="0D0D0D" w:themeColor="text1" w:themeTint="F2"/>
          <w:szCs w:val="21"/>
        </w:rPr>
      </w:pPr>
      <w:r w:rsidRPr="00F240C1">
        <w:rPr>
          <w:rFonts w:ascii="宋体" w:hAnsi="宋体" w:cs="宋体" w:hint="eastAsia"/>
          <w:color w:val="0D0D0D" w:themeColor="text1" w:themeTint="F2"/>
          <w:szCs w:val="21"/>
        </w:rPr>
        <w:t>27.2根据《政府采购促进中小企业发展暂行办法》，小型、微型企业在评审时享受扶持政策。小、</w:t>
      </w:r>
      <w:proofErr w:type="gramStart"/>
      <w:r w:rsidRPr="00F240C1">
        <w:rPr>
          <w:rFonts w:ascii="宋体" w:hAnsi="宋体" w:cs="宋体" w:hint="eastAsia"/>
          <w:color w:val="0D0D0D" w:themeColor="text1" w:themeTint="F2"/>
          <w:szCs w:val="21"/>
        </w:rPr>
        <w:t>微企业</w:t>
      </w:r>
      <w:proofErr w:type="gramEnd"/>
      <w:r w:rsidRPr="00F240C1">
        <w:rPr>
          <w:rFonts w:ascii="宋体" w:hAnsi="宋体" w:cs="宋体" w:hint="eastAsia"/>
          <w:color w:val="0D0D0D" w:themeColor="text1" w:themeTint="F2"/>
          <w:szCs w:val="21"/>
        </w:rPr>
        <w:t>划型标准见《关于印发中小企业划型标准规定的通知》（工信部联企业[2011]300号）。</w:t>
      </w:r>
    </w:p>
    <w:p w14:paraId="1C648E7A" w14:textId="77777777" w:rsidR="00C63A28" w:rsidRPr="00F240C1" w:rsidRDefault="002749DA">
      <w:pPr>
        <w:spacing w:line="360" w:lineRule="exact"/>
        <w:ind w:firstLineChars="200" w:firstLine="420"/>
        <w:rPr>
          <w:rFonts w:ascii="宋体" w:hAnsi="宋体" w:cs="宋体"/>
          <w:b/>
          <w:color w:val="0D0D0D" w:themeColor="text1" w:themeTint="F2"/>
          <w:szCs w:val="21"/>
        </w:rPr>
      </w:pPr>
      <w:r w:rsidRPr="00F240C1">
        <w:rPr>
          <w:rFonts w:ascii="宋体" w:hAnsi="宋体" w:cs="宋体" w:hint="eastAsia"/>
          <w:color w:val="0D0D0D" w:themeColor="text1" w:themeTint="F2"/>
          <w:szCs w:val="21"/>
        </w:rPr>
        <w:t>27.3融资贷款</w:t>
      </w:r>
    </w:p>
    <w:p w14:paraId="58BAA0B5" w14:textId="77777777" w:rsidR="00C63A28" w:rsidRPr="00F240C1" w:rsidRDefault="002749DA">
      <w:pPr>
        <w:spacing w:line="360" w:lineRule="exact"/>
        <w:ind w:firstLineChars="200" w:firstLine="420"/>
        <w:rPr>
          <w:rFonts w:ascii="宋体" w:hAnsi="宋体" w:cs="宋体"/>
          <w:color w:val="0D0D0D" w:themeColor="text1" w:themeTint="F2"/>
          <w:szCs w:val="21"/>
        </w:rPr>
      </w:pPr>
      <w:r w:rsidRPr="00F240C1">
        <w:rPr>
          <w:rFonts w:ascii="宋体" w:hAnsi="宋体" w:cs="宋体" w:hint="eastAsia"/>
          <w:color w:val="0D0D0D" w:themeColor="text1" w:themeTint="F2"/>
          <w:szCs w:val="21"/>
        </w:rPr>
        <w:t>27.3.1根据《常州市关于开展中小企业政府采购信用融资工作的通知》（</w:t>
      </w:r>
      <w:proofErr w:type="gramStart"/>
      <w:r w:rsidRPr="00F240C1">
        <w:rPr>
          <w:rFonts w:ascii="宋体" w:hAnsi="宋体" w:cs="宋体" w:hint="eastAsia"/>
          <w:color w:val="0D0D0D" w:themeColor="text1" w:themeTint="F2"/>
          <w:szCs w:val="21"/>
        </w:rPr>
        <w:t>常政办</w:t>
      </w:r>
      <w:proofErr w:type="gramEnd"/>
      <w:r w:rsidRPr="00F240C1">
        <w:rPr>
          <w:rFonts w:ascii="宋体" w:hAnsi="宋体" w:cs="宋体" w:hint="eastAsia"/>
          <w:color w:val="0D0D0D" w:themeColor="text1" w:themeTint="F2"/>
          <w:szCs w:val="21"/>
        </w:rPr>
        <w:t>发〔2012〕134号）精神，政府采购项目成交供应商需要信用融资时可申请贷款，申请条件及操作流程等事项详见《关于印发〈常州市中小企业政府采购信用融资工作实施方案〉的通知》（</w:t>
      </w:r>
      <w:proofErr w:type="gramStart"/>
      <w:r w:rsidRPr="00F240C1">
        <w:rPr>
          <w:rFonts w:ascii="宋体" w:hAnsi="宋体" w:cs="宋体" w:hint="eastAsia"/>
          <w:color w:val="0D0D0D" w:themeColor="text1" w:themeTint="F2"/>
          <w:szCs w:val="21"/>
        </w:rPr>
        <w:t>常财购</w:t>
      </w:r>
      <w:proofErr w:type="gramEnd"/>
      <w:r w:rsidRPr="00F240C1">
        <w:rPr>
          <w:rFonts w:ascii="宋体" w:hAnsi="宋体" w:cs="宋体" w:hint="eastAsia"/>
          <w:color w:val="0D0D0D" w:themeColor="text1" w:themeTint="F2"/>
          <w:szCs w:val="21"/>
        </w:rPr>
        <w:t>〔2012〕7号）。</w:t>
      </w:r>
    </w:p>
    <w:p w14:paraId="0AB4170D" w14:textId="77777777" w:rsidR="00C63A28" w:rsidRPr="00F240C1" w:rsidRDefault="002749DA">
      <w:pPr>
        <w:spacing w:line="360" w:lineRule="exact"/>
        <w:ind w:firstLineChars="200" w:firstLine="420"/>
        <w:rPr>
          <w:rFonts w:ascii="宋体" w:hAnsi="宋体" w:cs="宋体"/>
          <w:color w:val="0D0D0D" w:themeColor="text1" w:themeTint="F2"/>
          <w:szCs w:val="21"/>
        </w:rPr>
      </w:pPr>
      <w:r w:rsidRPr="00F240C1">
        <w:rPr>
          <w:rFonts w:ascii="宋体" w:hAnsi="宋体" w:cs="宋体" w:hint="eastAsia"/>
          <w:color w:val="0D0D0D" w:themeColor="text1" w:themeTint="F2"/>
          <w:szCs w:val="21"/>
        </w:rPr>
        <w:t>27.3.2信用融资试点的金融机构为交通银行常州分行和华夏银行股份有限公司常州分行。</w:t>
      </w:r>
    </w:p>
    <w:p w14:paraId="39E4F24A" w14:textId="77777777" w:rsidR="00C63A28" w:rsidRPr="00F240C1" w:rsidRDefault="002749DA">
      <w:pPr>
        <w:spacing w:line="360" w:lineRule="exact"/>
        <w:ind w:firstLineChars="200" w:firstLine="420"/>
        <w:rPr>
          <w:rFonts w:ascii="宋体" w:hAnsi="宋体" w:cs="宋体"/>
          <w:color w:val="0D0D0D" w:themeColor="text1" w:themeTint="F2"/>
          <w:szCs w:val="21"/>
        </w:rPr>
      </w:pPr>
      <w:r w:rsidRPr="00F240C1">
        <w:rPr>
          <w:rFonts w:ascii="宋体" w:hAnsi="宋体" w:cs="宋体" w:hint="eastAsia"/>
          <w:color w:val="0D0D0D" w:themeColor="text1" w:themeTint="F2"/>
          <w:szCs w:val="21"/>
        </w:rPr>
        <w:t>交通银行常州分行联系方式为：0519-88179822  裴先生</w:t>
      </w:r>
    </w:p>
    <w:p w14:paraId="1F2FCCF0" w14:textId="77777777" w:rsidR="00C63A28" w:rsidRPr="00F240C1" w:rsidRDefault="002749DA">
      <w:pPr>
        <w:spacing w:line="360" w:lineRule="exact"/>
        <w:ind w:firstLineChars="200" w:firstLine="420"/>
        <w:rPr>
          <w:rFonts w:ascii="宋体" w:hAnsi="宋体" w:cs="宋体"/>
          <w:color w:val="0D0D0D" w:themeColor="text1" w:themeTint="F2"/>
          <w:szCs w:val="21"/>
        </w:rPr>
      </w:pPr>
      <w:r w:rsidRPr="00F240C1">
        <w:rPr>
          <w:rFonts w:ascii="宋体" w:hAnsi="宋体" w:cs="宋体" w:hint="eastAsia"/>
          <w:color w:val="0D0D0D" w:themeColor="text1" w:themeTint="F2"/>
          <w:szCs w:val="21"/>
        </w:rPr>
        <w:t>华夏银行股份有限公司常州分行联系方式为：0519-86617500    0519-86626283  营销业务部</w:t>
      </w:r>
    </w:p>
    <w:p w14:paraId="07D5D4AE" w14:textId="77777777" w:rsidR="00C63A28" w:rsidRPr="00F240C1" w:rsidRDefault="00C63A28">
      <w:pPr>
        <w:spacing w:line="360" w:lineRule="exact"/>
        <w:ind w:firstLineChars="200" w:firstLine="420"/>
        <w:rPr>
          <w:rFonts w:ascii="宋体" w:hAnsi="宋体" w:cs="宋体"/>
          <w:color w:val="0D0D0D" w:themeColor="text1" w:themeTint="F2"/>
          <w:szCs w:val="21"/>
        </w:rPr>
        <w:sectPr w:rsidR="00C63A28" w:rsidRPr="00F240C1">
          <w:headerReference w:type="default" r:id="rId9"/>
          <w:footerReference w:type="default" r:id="rId10"/>
          <w:pgSz w:w="11906" w:h="16838"/>
          <w:pgMar w:top="1581" w:right="1797" w:bottom="1361" w:left="1797" w:header="851" w:footer="992" w:gutter="0"/>
          <w:pgNumType w:start="1"/>
          <w:cols w:space="720"/>
          <w:docGrid w:type="lines" w:linePitch="312"/>
        </w:sectPr>
      </w:pPr>
    </w:p>
    <w:p w14:paraId="314CC13F" w14:textId="77777777" w:rsidR="00C63A28" w:rsidRDefault="002749DA" w:rsidP="008A19F0">
      <w:pPr>
        <w:pStyle w:val="1"/>
      </w:pPr>
      <w:bookmarkStart w:id="3" w:name="_Toc15737711"/>
      <w:r>
        <w:rPr>
          <w:rFonts w:hint="eastAsia"/>
        </w:rPr>
        <w:lastRenderedPageBreak/>
        <w:t>第二章</w:t>
      </w:r>
      <w:r>
        <w:rPr>
          <w:rFonts w:hint="eastAsia"/>
        </w:rPr>
        <w:t xml:space="preserve">  </w:t>
      </w:r>
      <w:r>
        <w:rPr>
          <w:rFonts w:hint="eastAsia"/>
        </w:rPr>
        <w:t>谈判响应文件的组成</w:t>
      </w:r>
      <w:bookmarkEnd w:id="3"/>
    </w:p>
    <w:p w14:paraId="689E63E7" w14:textId="77777777" w:rsidR="00C63A28" w:rsidRDefault="002749DA">
      <w:pPr>
        <w:spacing w:line="360" w:lineRule="exact"/>
        <w:ind w:firstLineChars="201" w:firstLine="424"/>
        <w:rPr>
          <w:rFonts w:ascii="宋体" w:hAnsi="宋体" w:cs="宋体"/>
          <w:b/>
          <w:szCs w:val="21"/>
        </w:rPr>
      </w:pPr>
      <w:r>
        <w:rPr>
          <w:rFonts w:ascii="宋体" w:hAnsi="宋体" w:cs="宋体" w:hint="eastAsia"/>
          <w:b/>
          <w:szCs w:val="21"/>
        </w:rPr>
        <w:t>一、</w:t>
      </w:r>
      <w:r>
        <w:rPr>
          <w:rFonts w:ascii="宋体" w:hAnsi="宋体" w:hint="eastAsia"/>
          <w:b/>
          <w:szCs w:val="21"/>
        </w:rPr>
        <w:t>资格审查材料，</w:t>
      </w:r>
      <w:r>
        <w:rPr>
          <w:rFonts w:ascii="宋体" w:hAnsi="宋体" w:hint="eastAsia"/>
          <w:b/>
          <w:bCs/>
          <w:szCs w:val="21"/>
        </w:rPr>
        <w:t>证明供应</w:t>
      </w:r>
      <w:proofErr w:type="gramStart"/>
      <w:r>
        <w:rPr>
          <w:rFonts w:ascii="宋体" w:hAnsi="宋体" w:hint="eastAsia"/>
          <w:b/>
          <w:bCs/>
          <w:szCs w:val="21"/>
        </w:rPr>
        <w:t>商符合</w:t>
      </w:r>
      <w:proofErr w:type="gramEnd"/>
      <w:r>
        <w:rPr>
          <w:rFonts w:ascii="宋体" w:hAnsi="宋体" w:hint="eastAsia"/>
          <w:b/>
          <w:bCs/>
          <w:szCs w:val="21"/>
        </w:rPr>
        <w:t>资格要求的证明材料包括但不限于以下材料（谈判响应文件中提供复印件并</w:t>
      </w:r>
      <w:r>
        <w:rPr>
          <w:rFonts w:ascii="宋体" w:hAnsi="宋体"/>
          <w:b/>
          <w:bCs/>
          <w:szCs w:val="21"/>
        </w:rPr>
        <w:t>加盖公章</w:t>
      </w:r>
      <w:r>
        <w:rPr>
          <w:rFonts w:ascii="宋体" w:hAnsi="宋体" w:hint="eastAsia"/>
          <w:b/>
          <w:bCs/>
          <w:szCs w:val="21"/>
        </w:rPr>
        <w:t>，未</w:t>
      </w:r>
      <w:r>
        <w:rPr>
          <w:rFonts w:ascii="宋体" w:hAnsi="宋体"/>
          <w:b/>
          <w:bCs/>
          <w:szCs w:val="21"/>
        </w:rPr>
        <w:t>加盖公章的视为未提供该项材料。</w:t>
      </w:r>
      <w:r>
        <w:rPr>
          <w:rFonts w:ascii="宋体" w:hAnsi="宋体" w:hint="eastAsia"/>
          <w:b/>
          <w:bCs/>
          <w:szCs w:val="21"/>
        </w:rPr>
        <w:t>同时</w:t>
      </w:r>
      <w:r>
        <w:rPr>
          <w:rFonts w:ascii="宋体" w:hAnsi="宋体"/>
          <w:b/>
          <w:bCs/>
          <w:szCs w:val="21"/>
        </w:rPr>
        <w:t>按</w:t>
      </w:r>
      <w:r>
        <w:rPr>
          <w:rFonts w:ascii="宋体" w:hAnsi="宋体" w:hint="eastAsia"/>
          <w:b/>
          <w:bCs/>
          <w:szCs w:val="21"/>
        </w:rPr>
        <w:t>备注</w:t>
      </w:r>
      <w:r>
        <w:rPr>
          <w:rFonts w:ascii="宋体" w:hAnsi="宋体"/>
          <w:b/>
          <w:bCs/>
          <w:szCs w:val="21"/>
        </w:rPr>
        <w:t>要求</w:t>
      </w:r>
      <w:r>
        <w:rPr>
          <w:rFonts w:ascii="宋体" w:hAnsi="宋体" w:hint="eastAsia"/>
          <w:b/>
          <w:bCs/>
          <w:szCs w:val="21"/>
        </w:rPr>
        <w:t>将原件或公证件携带</w:t>
      </w:r>
      <w:proofErr w:type="gramStart"/>
      <w:r>
        <w:rPr>
          <w:rFonts w:ascii="宋体" w:hAnsi="宋体" w:hint="eastAsia"/>
          <w:b/>
          <w:bCs/>
          <w:szCs w:val="21"/>
        </w:rPr>
        <w:t>至谈判</w:t>
      </w:r>
      <w:proofErr w:type="gramEnd"/>
      <w:r>
        <w:rPr>
          <w:rFonts w:ascii="宋体" w:hAnsi="宋体"/>
          <w:b/>
          <w:bCs/>
          <w:szCs w:val="21"/>
        </w:rPr>
        <w:t>现场备查</w:t>
      </w:r>
      <w:r>
        <w:rPr>
          <w:rFonts w:ascii="宋体" w:hAnsi="宋体" w:hint="eastAsia"/>
          <w:b/>
          <w:bCs/>
          <w:szCs w:val="21"/>
        </w:rPr>
        <w:t>）</w:t>
      </w:r>
    </w:p>
    <w:p w14:paraId="1F6B82D7" w14:textId="77777777" w:rsidR="00C63A28" w:rsidRDefault="002749DA">
      <w:pPr>
        <w:spacing w:line="360" w:lineRule="exact"/>
        <w:ind w:firstLineChars="201" w:firstLine="422"/>
        <w:rPr>
          <w:rFonts w:ascii="宋体" w:hAnsi="宋体" w:cs="宋体"/>
          <w:szCs w:val="21"/>
        </w:rPr>
      </w:pPr>
      <w:r>
        <w:rPr>
          <w:rFonts w:ascii="宋体" w:hAnsi="宋体" w:cs="宋体" w:hint="eastAsia"/>
          <w:szCs w:val="21"/>
        </w:rPr>
        <w:t>*1.谈判响应函</w:t>
      </w:r>
    </w:p>
    <w:p w14:paraId="7A87377C" w14:textId="77777777" w:rsidR="00C63A28" w:rsidRDefault="002749DA">
      <w:pPr>
        <w:spacing w:line="360" w:lineRule="exact"/>
        <w:ind w:firstLineChars="201" w:firstLine="422"/>
        <w:rPr>
          <w:rFonts w:ascii="宋体" w:hAnsi="宋体"/>
          <w:szCs w:val="21"/>
        </w:rPr>
      </w:pPr>
      <w:r>
        <w:rPr>
          <w:rFonts w:ascii="宋体" w:hAnsi="宋体" w:cs="宋体" w:hint="eastAsia"/>
          <w:szCs w:val="21"/>
        </w:rPr>
        <w:t>*</w:t>
      </w:r>
      <w:r>
        <w:rPr>
          <w:rFonts w:ascii="宋体" w:hAnsi="宋体" w:cs="宋体"/>
          <w:szCs w:val="21"/>
        </w:rPr>
        <w:t>2</w:t>
      </w:r>
      <w:r>
        <w:rPr>
          <w:rFonts w:ascii="宋体" w:hAnsi="宋体" w:cs="宋体" w:hint="eastAsia"/>
          <w:szCs w:val="21"/>
        </w:rPr>
        <w:t>.</w:t>
      </w:r>
      <w:r>
        <w:rPr>
          <w:rFonts w:ascii="宋体" w:hAnsi="宋体" w:hint="eastAsia"/>
          <w:szCs w:val="21"/>
        </w:rPr>
        <w:t>法人或者其他组织的营业执照等证明文件</w:t>
      </w:r>
    </w:p>
    <w:p w14:paraId="306897E5" w14:textId="77777777" w:rsidR="00C63A28" w:rsidRDefault="002749DA">
      <w:pPr>
        <w:spacing w:line="360" w:lineRule="exact"/>
        <w:ind w:firstLineChars="201" w:firstLine="422"/>
        <w:rPr>
          <w:rFonts w:ascii="宋体" w:hAnsi="宋体" w:cs="宋体"/>
          <w:szCs w:val="21"/>
        </w:rPr>
      </w:pPr>
      <w:r>
        <w:rPr>
          <w:rFonts w:ascii="宋体" w:hAnsi="宋体" w:hint="eastAsia"/>
          <w:szCs w:val="21"/>
        </w:rPr>
        <w:t>*</w:t>
      </w:r>
      <w:r>
        <w:rPr>
          <w:rFonts w:ascii="宋体" w:hAnsi="宋体"/>
          <w:szCs w:val="21"/>
        </w:rPr>
        <w:t>3</w:t>
      </w:r>
      <w:r>
        <w:rPr>
          <w:rFonts w:ascii="宋体" w:hAnsi="宋体" w:hint="eastAsia"/>
          <w:szCs w:val="21"/>
        </w:rPr>
        <w:t>.法定代表人资格证明书、</w:t>
      </w:r>
      <w:r>
        <w:rPr>
          <w:rFonts w:ascii="宋体" w:hAnsi="宋体" w:cs="宋体" w:hint="eastAsia"/>
          <w:szCs w:val="21"/>
        </w:rPr>
        <w:t>法定代表人身份证复印件（双面）</w:t>
      </w:r>
    </w:p>
    <w:p w14:paraId="3797EBCE" w14:textId="77777777" w:rsidR="00C63A28" w:rsidRDefault="002749DA">
      <w:pPr>
        <w:spacing w:line="360" w:lineRule="exact"/>
        <w:ind w:firstLineChars="201" w:firstLine="422"/>
        <w:rPr>
          <w:rFonts w:ascii="宋体" w:hAnsi="宋体" w:cs="宋体"/>
          <w:szCs w:val="21"/>
        </w:rPr>
      </w:pPr>
      <w:r>
        <w:rPr>
          <w:rFonts w:ascii="宋体" w:hAnsi="宋体" w:cs="宋体" w:hint="eastAsia"/>
          <w:szCs w:val="21"/>
        </w:rPr>
        <w:t>*</w:t>
      </w:r>
      <w:r>
        <w:rPr>
          <w:rFonts w:ascii="宋体" w:hAnsi="宋体" w:cs="宋体"/>
          <w:szCs w:val="21"/>
        </w:rPr>
        <w:t>4</w:t>
      </w:r>
      <w:r>
        <w:rPr>
          <w:rFonts w:ascii="宋体" w:hAnsi="宋体" w:cs="宋体" w:hint="eastAsia"/>
          <w:szCs w:val="21"/>
        </w:rPr>
        <w:t>.授权委托书、代理人身份证复印件（双面）、供应商近三个月（自谈判之日起往前推）为其缴纳社保的记录（如果有授权委托情况的，必须提供）</w:t>
      </w:r>
    </w:p>
    <w:p w14:paraId="5A3E1FD7" w14:textId="77777777" w:rsidR="00C63A28" w:rsidRDefault="002749DA">
      <w:pPr>
        <w:spacing w:line="360" w:lineRule="exact"/>
        <w:ind w:firstLineChars="201" w:firstLine="422"/>
        <w:rPr>
          <w:rFonts w:ascii="宋体" w:hAnsi="宋体" w:cs="宋体"/>
          <w:szCs w:val="21"/>
        </w:rPr>
      </w:pPr>
      <w:r>
        <w:rPr>
          <w:rFonts w:ascii="宋体" w:hAnsi="宋体" w:cs="宋体" w:hint="eastAsia"/>
          <w:szCs w:val="21"/>
        </w:rPr>
        <w:t>*</w:t>
      </w:r>
      <w:r>
        <w:rPr>
          <w:rFonts w:ascii="宋体" w:hAnsi="宋体" w:cs="宋体"/>
          <w:szCs w:val="21"/>
        </w:rPr>
        <w:t>5</w:t>
      </w:r>
      <w:r>
        <w:rPr>
          <w:rFonts w:ascii="宋体" w:hAnsi="宋体" w:cs="宋体" w:hint="eastAsia"/>
          <w:szCs w:val="21"/>
        </w:rPr>
        <w:t>.谈判保证金单据</w:t>
      </w:r>
    </w:p>
    <w:p w14:paraId="1C586B6D" w14:textId="77777777" w:rsidR="001F3819" w:rsidRPr="00AF1AAB" w:rsidRDefault="001F3819" w:rsidP="001F3819">
      <w:pPr>
        <w:spacing w:line="360" w:lineRule="exact"/>
        <w:ind w:firstLineChars="201" w:firstLine="424"/>
        <w:rPr>
          <w:rFonts w:asciiTheme="majorEastAsia" w:eastAsiaTheme="majorEastAsia" w:hAnsiTheme="majorEastAsia" w:cs="宋体"/>
          <w:b/>
          <w:color w:val="0D0D0D" w:themeColor="text1" w:themeTint="F2"/>
          <w:szCs w:val="21"/>
        </w:rPr>
      </w:pPr>
      <w:r w:rsidRPr="00AF1AAB">
        <w:rPr>
          <w:rFonts w:asciiTheme="majorEastAsia" w:eastAsiaTheme="majorEastAsia" w:hAnsiTheme="majorEastAsia" w:cs="宋体" w:hint="eastAsia"/>
          <w:b/>
          <w:color w:val="0D0D0D" w:themeColor="text1" w:themeTint="F2"/>
          <w:szCs w:val="21"/>
        </w:rPr>
        <w:t>*</w:t>
      </w:r>
      <w:r w:rsidRPr="00AF1AAB">
        <w:rPr>
          <w:rFonts w:asciiTheme="majorEastAsia" w:eastAsiaTheme="majorEastAsia" w:hAnsiTheme="majorEastAsia" w:cs="宋体"/>
          <w:b/>
          <w:color w:val="0D0D0D" w:themeColor="text1" w:themeTint="F2"/>
          <w:szCs w:val="21"/>
        </w:rPr>
        <w:t>6</w:t>
      </w:r>
      <w:r w:rsidRPr="00AF1AAB">
        <w:rPr>
          <w:rFonts w:asciiTheme="majorEastAsia" w:eastAsiaTheme="majorEastAsia" w:hAnsiTheme="majorEastAsia" w:cs="宋体" w:hint="eastAsia"/>
          <w:b/>
          <w:color w:val="0D0D0D" w:themeColor="text1" w:themeTint="F2"/>
          <w:szCs w:val="21"/>
        </w:rPr>
        <w:t>.</w:t>
      </w:r>
      <w:r w:rsidRPr="00AF1AAB">
        <w:rPr>
          <w:rFonts w:asciiTheme="majorEastAsia" w:eastAsiaTheme="majorEastAsia" w:hAnsiTheme="majorEastAsia" w:cs="宋体" w:hint="eastAsia"/>
          <w:b/>
          <w:bCs/>
          <w:color w:val="0D0D0D" w:themeColor="text1" w:themeTint="F2"/>
          <w:szCs w:val="21"/>
        </w:rPr>
        <w:t>具有本项目采购货物相关的型式试验报告</w:t>
      </w:r>
      <w:r w:rsidRPr="00AF1AAB">
        <w:rPr>
          <w:rFonts w:asciiTheme="majorEastAsia" w:eastAsiaTheme="majorEastAsia" w:hAnsiTheme="majorEastAsia" w:cs="宋体"/>
          <w:b/>
          <w:color w:val="0D0D0D" w:themeColor="text1" w:themeTint="F2"/>
          <w:szCs w:val="21"/>
        </w:rPr>
        <w:t xml:space="preserve"> </w:t>
      </w:r>
    </w:p>
    <w:p w14:paraId="071DF2CB" w14:textId="77777777" w:rsidR="001F3819" w:rsidRPr="00AF1AAB" w:rsidRDefault="001F3819" w:rsidP="001F3819">
      <w:pPr>
        <w:spacing w:line="360" w:lineRule="exact"/>
        <w:ind w:firstLineChars="201" w:firstLine="424"/>
        <w:rPr>
          <w:rFonts w:asciiTheme="majorEastAsia" w:eastAsiaTheme="majorEastAsia" w:hAnsiTheme="majorEastAsia" w:cs="宋体"/>
          <w:b/>
          <w:color w:val="FF0000"/>
          <w:szCs w:val="21"/>
        </w:rPr>
      </w:pPr>
      <w:r w:rsidRPr="00AF1AAB">
        <w:rPr>
          <w:rFonts w:asciiTheme="majorEastAsia" w:eastAsiaTheme="majorEastAsia" w:hAnsiTheme="majorEastAsia" w:cs="宋体" w:hint="eastAsia"/>
          <w:b/>
          <w:bCs/>
          <w:color w:val="000000" w:themeColor="text1"/>
          <w:szCs w:val="21"/>
        </w:rPr>
        <w:t>*7.提供一份近三年（自开标之日起向前推算）完成的类似业绩证明材料</w:t>
      </w:r>
    </w:p>
    <w:p w14:paraId="22F80015" w14:textId="77777777" w:rsidR="00C63A28" w:rsidRDefault="002749DA">
      <w:pPr>
        <w:spacing w:line="360" w:lineRule="exact"/>
        <w:ind w:firstLineChars="201" w:firstLine="424"/>
        <w:rPr>
          <w:rFonts w:ascii="宋体" w:hAnsi="宋体" w:cs="宋体"/>
          <w:b/>
          <w:szCs w:val="21"/>
        </w:rPr>
      </w:pPr>
      <w:r>
        <w:rPr>
          <w:rFonts w:ascii="宋体" w:hAnsi="宋体" w:cs="宋体" w:hint="eastAsia"/>
          <w:b/>
          <w:szCs w:val="21"/>
        </w:rPr>
        <w:t>二、价格及有关商务部分材料</w:t>
      </w:r>
    </w:p>
    <w:p w14:paraId="1F27F129" w14:textId="77777777" w:rsidR="0062122A" w:rsidRPr="0062122A" w:rsidRDefault="0062122A" w:rsidP="0062122A">
      <w:pPr>
        <w:spacing w:line="360" w:lineRule="exact"/>
        <w:ind w:firstLineChars="201" w:firstLine="422"/>
        <w:rPr>
          <w:rFonts w:ascii="宋体" w:hAnsi="宋体" w:cs="宋体"/>
          <w:szCs w:val="21"/>
        </w:rPr>
      </w:pPr>
      <w:r w:rsidRPr="0062122A">
        <w:rPr>
          <w:rFonts w:ascii="宋体" w:hAnsi="宋体" w:cs="宋体" w:hint="eastAsia"/>
          <w:szCs w:val="21"/>
        </w:rPr>
        <w:t>*1.开标一览表</w:t>
      </w:r>
    </w:p>
    <w:p w14:paraId="5A5B68F7" w14:textId="77777777" w:rsidR="0062122A" w:rsidRPr="0062122A" w:rsidRDefault="0062122A" w:rsidP="0062122A">
      <w:pPr>
        <w:spacing w:line="360" w:lineRule="exact"/>
        <w:ind w:firstLineChars="201" w:firstLine="422"/>
        <w:rPr>
          <w:rFonts w:ascii="宋体" w:hAnsi="宋体" w:cs="宋体"/>
          <w:szCs w:val="21"/>
        </w:rPr>
      </w:pPr>
      <w:r w:rsidRPr="0062122A">
        <w:rPr>
          <w:rFonts w:ascii="宋体" w:hAnsi="宋体" w:cs="宋体"/>
          <w:szCs w:val="21"/>
        </w:rPr>
        <w:t>*2.</w:t>
      </w:r>
      <w:r w:rsidRPr="0062122A">
        <w:rPr>
          <w:rFonts w:ascii="宋体" w:hAnsi="宋体" w:cs="宋体" w:hint="eastAsia"/>
          <w:szCs w:val="21"/>
        </w:rPr>
        <w:t>报价明细表、备品备件一览表</w:t>
      </w:r>
    </w:p>
    <w:p w14:paraId="7FD6B8F9" w14:textId="77777777" w:rsidR="00C63A28" w:rsidRDefault="002749DA">
      <w:pPr>
        <w:spacing w:line="360" w:lineRule="exact"/>
        <w:ind w:firstLineChars="201" w:firstLine="424"/>
        <w:rPr>
          <w:rFonts w:ascii="宋体" w:hAnsi="宋体" w:cs="宋体"/>
          <w:b/>
          <w:szCs w:val="21"/>
        </w:rPr>
      </w:pPr>
      <w:r>
        <w:rPr>
          <w:rFonts w:ascii="宋体" w:hAnsi="宋体" w:cs="宋体" w:hint="eastAsia"/>
          <w:b/>
          <w:szCs w:val="21"/>
        </w:rPr>
        <w:t>三、技术部分材料</w:t>
      </w:r>
    </w:p>
    <w:p w14:paraId="6B832237" w14:textId="77777777" w:rsidR="0062122A" w:rsidRPr="0062122A" w:rsidRDefault="0062122A" w:rsidP="0062122A">
      <w:pPr>
        <w:spacing w:line="360" w:lineRule="exact"/>
        <w:ind w:firstLineChars="201" w:firstLine="422"/>
        <w:rPr>
          <w:rFonts w:ascii="宋体" w:hAnsi="宋体" w:cs="宋体"/>
          <w:color w:val="000000"/>
          <w:szCs w:val="21"/>
        </w:rPr>
      </w:pPr>
      <w:r w:rsidRPr="0062122A">
        <w:rPr>
          <w:rFonts w:ascii="宋体" w:hAnsi="宋体" w:cs="宋体"/>
          <w:color w:val="000000"/>
          <w:szCs w:val="21"/>
        </w:rPr>
        <w:t>1</w:t>
      </w:r>
      <w:r w:rsidRPr="0062122A">
        <w:rPr>
          <w:rFonts w:ascii="宋体" w:hAnsi="宋体" w:cs="宋体" w:hint="eastAsia"/>
          <w:color w:val="000000"/>
          <w:szCs w:val="21"/>
        </w:rPr>
        <w:t>.</w:t>
      </w:r>
      <w:r w:rsidR="009A02D3">
        <w:rPr>
          <w:rFonts w:ascii="宋体" w:hAnsi="宋体" w:cs="宋体" w:hint="eastAsia"/>
          <w:color w:val="000000"/>
          <w:szCs w:val="21"/>
        </w:rPr>
        <w:t>投标供应商</w:t>
      </w:r>
      <w:r w:rsidRPr="0062122A">
        <w:rPr>
          <w:rFonts w:ascii="宋体" w:hAnsi="宋体" w:cs="宋体" w:hint="eastAsia"/>
          <w:color w:val="000000"/>
          <w:szCs w:val="21"/>
        </w:rPr>
        <w:t>简介（含</w:t>
      </w:r>
      <w:r w:rsidR="009A02D3">
        <w:rPr>
          <w:rFonts w:ascii="宋体" w:hAnsi="宋体" w:cs="宋体" w:hint="eastAsia"/>
          <w:color w:val="000000"/>
          <w:szCs w:val="21"/>
        </w:rPr>
        <w:t>投标供应商</w:t>
      </w:r>
      <w:r w:rsidRPr="0062122A">
        <w:rPr>
          <w:rFonts w:ascii="宋体" w:hAnsi="宋体" w:cs="宋体" w:hint="eastAsia"/>
          <w:color w:val="000000"/>
          <w:szCs w:val="21"/>
        </w:rPr>
        <w:t>规模、银行资信、技术能力及装备水平、典型项目介绍等）</w:t>
      </w:r>
    </w:p>
    <w:p w14:paraId="20C47844" w14:textId="77777777" w:rsidR="0062122A" w:rsidRPr="0062122A" w:rsidRDefault="0062122A" w:rsidP="0062122A">
      <w:pPr>
        <w:spacing w:line="360" w:lineRule="exact"/>
        <w:ind w:firstLineChars="201" w:firstLine="422"/>
        <w:rPr>
          <w:rFonts w:ascii="宋体" w:hAnsi="宋体" w:cs="宋体"/>
          <w:color w:val="000000"/>
          <w:szCs w:val="21"/>
        </w:rPr>
      </w:pPr>
      <w:r w:rsidRPr="0062122A">
        <w:rPr>
          <w:rFonts w:ascii="宋体" w:hAnsi="宋体" w:cs="宋体" w:hint="eastAsia"/>
          <w:color w:val="000000"/>
          <w:szCs w:val="21"/>
        </w:rPr>
        <w:t>*</w:t>
      </w:r>
      <w:r w:rsidRPr="0062122A">
        <w:rPr>
          <w:rFonts w:ascii="宋体" w:hAnsi="宋体" w:cs="宋体"/>
          <w:color w:val="000000"/>
          <w:szCs w:val="21"/>
        </w:rPr>
        <w:t>2</w:t>
      </w:r>
      <w:r w:rsidRPr="0062122A">
        <w:rPr>
          <w:rFonts w:ascii="宋体" w:hAnsi="宋体" w:cs="宋体" w:hint="eastAsia"/>
          <w:color w:val="000000"/>
          <w:szCs w:val="21"/>
        </w:rPr>
        <w:t>.提供所供产品详细的技术资料及技术参数</w:t>
      </w:r>
    </w:p>
    <w:p w14:paraId="2C468BEA" w14:textId="77777777" w:rsidR="0062122A" w:rsidRPr="0062122A" w:rsidRDefault="0062122A" w:rsidP="0062122A">
      <w:pPr>
        <w:spacing w:line="360" w:lineRule="exact"/>
        <w:ind w:firstLineChars="201" w:firstLine="422"/>
        <w:rPr>
          <w:rFonts w:ascii="宋体" w:hAnsi="宋体" w:cs="宋体"/>
          <w:color w:val="000000"/>
          <w:szCs w:val="21"/>
        </w:rPr>
      </w:pPr>
      <w:r w:rsidRPr="0062122A">
        <w:rPr>
          <w:rFonts w:ascii="宋体" w:hAnsi="宋体" w:cs="宋体" w:hint="eastAsia"/>
          <w:color w:val="000000"/>
          <w:szCs w:val="21"/>
        </w:rPr>
        <w:t>*</w:t>
      </w:r>
      <w:r w:rsidRPr="0062122A">
        <w:rPr>
          <w:rFonts w:ascii="宋体" w:hAnsi="宋体" w:cs="宋体"/>
          <w:color w:val="000000"/>
          <w:szCs w:val="21"/>
        </w:rPr>
        <w:t>3</w:t>
      </w:r>
      <w:r w:rsidRPr="0062122A">
        <w:rPr>
          <w:rFonts w:ascii="宋体" w:hAnsi="宋体" w:cs="宋体" w:hint="eastAsia"/>
          <w:color w:val="000000"/>
          <w:szCs w:val="21"/>
        </w:rPr>
        <w:t>.偏离表</w:t>
      </w:r>
    </w:p>
    <w:p w14:paraId="2972673A" w14:textId="77777777" w:rsidR="0062122A" w:rsidRPr="0062122A" w:rsidRDefault="0062122A" w:rsidP="0062122A">
      <w:pPr>
        <w:spacing w:line="360" w:lineRule="exact"/>
        <w:ind w:firstLineChars="201" w:firstLine="422"/>
        <w:rPr>
          <w:rFonts w:ascii="宋体" w:hAnsi="宋体" w:cs="宋体"/>
          <w:color w:val="000000"/>
          <w:szCs w:val="21"/>
        </w:rPr>
      </w:pPr>
      <w:r w:rsidRPr="0062122A">
        <w:rPr>
          <w:rFonts w:ascii="宋体" w:hAnsi="宋体" w:cs="宋体" w:hint="eastAsia"/>
          <w:color w:val="000000"/>
          <w:szCs w:val="21"/>
        </w:rPr>
        <w:t>*</w:t>
      </w:r>
      <w:r w:rsidRPr="0062122A">
        <w:rPr>
          <w:rFonts w:ascii="宋体" w:hAnsi="宋体" w:cs="宋体"/>
          <w:color w:val="000000"/>
          <w:szCs w:val="21"/>
        </w:rPr>
        <w:t>4</w:t>
      </w:r>
      <w:r w:rsidRPr="0062122A">
        <w:rPr>
          <w:rFonts w:ascii="宋体" w:hAnsi="宋体" w:cs="宋体" w:hint="eastAsia"/>
          <w:color w:val="000000"/>
          <w:szCs w:val="21"/>
        </w:rPr>
        <w:t>.质保及售后服务承诺</w:t>
      </w:r>
    </w:p>
    <w:p w14:paraId="24EEE008" w14:textId="77777777" w:rsidR="0062122A" w:rsidRPr="0062122A" w:rsidRDefault="0062122A" w:rsidP="0062122A">
      <w:pPr>
        <w:spacing w:line="360" w:lineRule="exact"/>
        <w:ind w:firstLineChars="201" w:firstLine="422"/>
        <w:rPr>
          <w:rFonts w:ascii="宋体" w:hAnsi="宋体" w:cs="宋体"/>
          <w:color w:val="000000"/>
          <w:szCs w:val="21"/>
        </w:rPr>
      </w:pPr>
      <w:r w:rsidRPr="0062122A">
        <w:rPr>
          <w:rFonts w:ascii="宋体" w:hAnsi="宋体" w:cs="宋体"/>
          <w:color w:val="000000"/>
          <w:szCs w:val="21"/>
        </w:rPr>
        <w:t>5</w:t>
      </w:r>
      <w:r w:rsidRPr="0062122A">
        <w:rPr>
          <w:rFonts w:ascii="宋体" w:hAnsi="宋体" w:cs="宋体" w:hint="eastAsia"/>
          <w:color w:val="000000"/>
          <w:szCs w:val="21"/>
        </w:rPr>
        <w:t>.其他评审相关资料</w:t>
      </w:r>
    </w:p>
    <w:p w14:paraId="7B156314" w14:textId="77777777" w:rsidR="00C63A28" w:rsidRDefault="002749DA">
      <w:pPr>
        <w:spacing w:line="360" w:lineRule="exact"/>
        <w:ind w:firstLineChars="201" w:firstLine="424"/>
        <w:rPr>
          <w:rFonts w:ascii="宋体" w:hAnsi="宋体" w:cs="宋体"/>
          <w:b/>
          <w:bCs/>
          <w:szCs w:val="21"/>
        </w:rPr>
      </w:pPr>
      <w:r>
        <w:rPr>
          <w:rFonts w:ascii="宋体" w:hAnsi="宋体" w:cs="宋体" w:hint="eastAsia"/>
          <w:b/>
          <w:bCs/>
          <w:szCs w:val="21"/>
        </w:rPr>
        <w:t>四、说明</w:t>
      </w:r>
    </w:p>
    <w:p w14:paraId="7E86DDBD" w14:textId="77777777" w:rsidR="00C63A28" w:rsidRDefault="002749DA">
      <w:pPr>
        <w:spacing w:line="360" w:lineRule="exact"/>
        <w:ind w:firstLineChars="201" w:firstLine="422"/>
        <w:rPr>
          <w:rFonts w:ascii="宋体" w:hAnsi="宋体"/>
          <w:b/>
          <w:bCs/>
          <w:szCs w:val="21"/>
        </w:rPr>
      </w:pPr>
      <w:r>
        <w:rPr>
          <w:rFonts w:ascii="宋体" w:hAnsi="宋体" w:cs="宋体" w:hint="eastAsia"/>
          <w:szCs w:val="21"/>
        </w:rPr>
        <w:t>1.上述带“*”条款供应商必须在谈判响应文件中提供，否则将作为无效响应处理。</w:t>
      </w:r>
      <w:r>
        <w:rPr>
          <w:rFonts w:ascii="宋体" w:hAnsi="宋体" w:hint="eastAsia"/>
          <w:b/>
          <w:bCs/>
          <w:szCs w:val="21"/>
        </w:rPr>
        <w:t>所有项目若有缺失或无效将可能导致无效响应且不允许在谈判响应</w:t>
      </w:r>
      <w:r>
        <w:rPr>
          <w:rFonts w:ascii="宋体" w:hAnsi="宋体"/>
          <w:b/>
          <w:bCs/>
          <w:szCs w:val="21"/>
        </w:rPr>
        <w:t>文件提交</w:t>
      </w:r>
      <w:r>
        <w:rPr>
          <w:rFonts w:ascii="宋体" w:hAnsi="宋体" w:hint="eastAsia"/>
          <w:b/>
          <w:bCs/>
          <w:szCs w:val="21"/>
        </w:rPr>
        <w:t>截止后补正。</w:t>
      </w:r>
    </w:p>
    <w:p w14:paraId="16F59605" w14:textId="77777777" w:rsidR="00C63A28" w:rsidRDefault="002749DA">
      <w:pPr>
        <w:spacing w:line="360" w:lineRule="exact"/>
        <w:ind w:firstLineChars="201" w:firstLine="422"/>
        <w:rPr>
          <w:rFonts w:ascii="宋体" w:hAnsi="宋体" w:cs="宋体"/>
          <w:szCs w:val="21"/>
        </w:rPr>
      </w:pPr>
      <w:r>
        <w:rPr>
          <w:rFonts w:ascii="宋体" w:hAnsi="宋体" w:cs="宋体"/>
          <w:szCs w:val="21"/>
        </w:rPr>
        <w:t>2</w:t>
      </w:r>
      <w:r>
        <w:rPr>
          <w:rFonts w:ascii="宋体" w:hAnsi="宋体" w:cs="宋体" w:hint="eastAsia"/>
          <w:szCs w:val="21"/>
        </w:rPr>
        <w:t>.对本章所有的格式 ，供应商可根据自身情况进行补充和修改，但补充和修改不得造成与本格式内容有实质性的违背。供应商可提供其它相关的证明材料（不限于此）。</w:t>
      </w:r>
    </w:p>
    <w:p w14:paraId="6689091E" w14:textId="77777777" w:rsidR="00C63A28" w:rsidRDefault="002749DA">
      <w:pPr>
        <w:spacing w:line="360" w:lineRule="exact"/>
        <w:ind w:firstLineChars="201" w:firstLine="422"/>
        <w:rPr>
          <w:rFonts w:ascii="宋体" w:hAnsi="宋体" w:cs="宋体"/>
          <w:b/>
          <w:szCs w:val="21"/>
        </w:rPr>
      </w:pPr>
      <w:r>
        <w:rPr>
          <w:rFonts w:ascii="宋体" w:hAnsi="宋体" w:cs="宋体"/>
          <w:szCs w:val="21"/>
        </w:rPr>
        <w:t>3</w:t>
      </w:r>
      <w:r>
        <w:rPr>
          <w:rFonts w:ascii="宋体" w:hAnsi="宋体" w:cs="宋体" w:hint="eastAsia"/>
          <w:szCs w:val="21"/>
        </w:rPr>
        <w:t>.谈判响应文件需按本章要求进行编制。</w:t>
      </w:r>
    </w:p>
    <w:p w14:paraId="322FB2CB" w14:textId="77777777" w:rsidR="00C63A28" w:rsidRDefault="00C63A28">
      <w:pPr>
        <w:spacing w:line="360" w:lineRule="exact"/>
        <w:rPr>
          <w:rFonts w:ascii="宋体" w:hAnsi="宋体" w:cs="宋体"/>
          <w:szCs w:val="21"/>
        </w:rPr>
      </w:pPr>
    </w:p>
    <w:p w14:paraId="6AEAE8FD" w14:textId="77777777" w:rsidR="00C63A28" w:rsidRDefault="00C63A28">
      <w:pPr>
        <w:jc w:val="center"/>
        <w:rPr>
          <w:rFonts w:ascii="宋体" w:hAnsi="宋体" w:cs="宋体"/>
          <w:b/>
          <w:sz w:val="30"/>
          <w:szCs w:val="30"/>
        </w:rPr>
      </w:pPr>
    </w:p>
    <w:p w14:paraId="50F92A8B" w14:textId="77777777" w:rsidR="00C63A28" w:rsidRDefault="00C63A28">
      <w:pPr>
        <w:jc w:val="center"/>
        <w:rPr>
          <w:rFonts w:ascii="宋体" w:hAnsi="宋体" w:cs="宋体"/>
          <w:b/>
          <w:sz w:val="30"/>
          <w:szCs w:val="30"/>
        </w:rPr>
      </w:pPr>
    </w:p>
    <w:p w14:paraId="01E2016C" w14:textId="77777777" w:rsidR="00C63A28" w:rsidRDefault="00C63A28">
      <w:pPr>
        <w:jc w:val="center"/>
        <w:rPr>
          <w:rFonts w:ascii="宋体" w:hAnsi="宋体" w:cs="宋体"/>
          <w:b/>
          <w:sz w:val="30"/>
          <w:szCs w:val="30"/>
        </w:rPr>
      </w:pPr>
    </w:p>
    <w:p w14:paraId="565D476D" w14:textId="77777777" w:rsidR="00C63A28" w:rsidRDefault="00C63A28">
      <w:pPr>
        <w:jc w:val="center"/>
        <w:rPr>
          <w:rFonts w:ascii="宋体" w:hAnsi="宋体" w:cs="宋体"/>
          <w:b/>
          <w:sz w:val="30"/>
          <w:szCs w:val="30"/>
        </w:rPr>
      </w:pPr>
    </w:p>
    <w:p w14:paraId="538A0D78" w14:textId="77777777" w:rsidR="00C63A28" w:rsidRDefault="00C63A28">
      <w:pPr>
        <w:widowControl/>
        <w:jc w:val="left"/>
        <w:rPr>
          <w:rFonts w:ascii="宋体" w:hAnsi="宋体" w:cs="宋体"/>
          <w:b/>
          <w:sz w:val="30"/>
          <w:szCs w:val="30"/>
        </w:rPr>
      </w:pPr>
    </w:p>
    <w:p w14:paraId="7233A283" w14:textId="77777777" w:rsidR="00C63A28" w:rsidRDefault="002749DA" w:rsidP="008A19F0">
      <w:pPr>
        <w:pStyle w:val="1"/>
      </w:pPr>
      <w:bookmarkStart w:id="4" w:name="_Toc15737712"/>
      <w:r>
        <w:rPr>
          <w:rFonts w:hint="eastAsia"/>
        </w:rPr>
        <w:lastRenderedPageBreak/>
        <w:t>第三章</w:t>
      </w:r>
      <w:r>
        <w:rPr>
          <w:rFonts w:hint="eastAsia"/>
        </w:rPr>
        <w:t xml:space="preserve">  </w:t>
      </w:r>
      <w:r>
        <w:rPr>
          <w:rFonts w:hint="eastAsia"/>
        </w:rPr>
        <w:t>采购项目及技术要求</w:t>
      </w:r>
      <w:bookmarkEnd w:id="4"/>
    </w:p>
    <w:p w14:paraId="41EE6756" w14:textId="77777777" w:rsidR="00C63A28" w:rsidRDefault="00C63A28">
      <w:pPr>
        <w:spacing w:line="380" w:lineRule="exact"/>
        <w:ind w:right="210"/>
        <w:jc w:val="left"/>
        <w:rPr>
          <w:rFonts w:ascii="宋体" w:hAnsi="宋体" w:cs="宋体"/>
          <w:szCs w:val="21"/>
        </w:rPr>
      </w:pPr>
    </w:p>
    <w:p w14:paraId="71FF2FDF" w14:textId="77777777" w:rsidR="0062122A" w:rsidRPr="0062122A" w:rsidRDefault="0062122A" w:rsidP="0062122A">
      <w:pPr>
        <w:snapToGrid w:val="0"/>
        <w:spacing w:line="360" w:lineRule="exact"/>
        <w:ind w:firstLineChars="200" w:firstLine="422"/>
        <w:rPr>
          <w:rFonts w:asciiTheme="minorEastAsia" w:eastAsiaTheme="minorEastAsia" w:hAnsiTheme="minorEastAsia"/>
          <w:b/>
          <w:bCs/>
          <w:szCs w:val="21"/>
        </w:rPr>
      </w:pPr>
      <w:r w:rsidRPr="0062122A">
        <w:rPr>
          <w:rFonts w:asciiTheme="minorEastAsia" w:eastAsiaTheme="minorEastAsia" w:hAnsiTheme="minorEastAsia" w:hint="eastAsia"/>
          <w:b/>
          <w:bCs/>
          <w:szCs w:val="21"/>
        </w:rPr>
        <w:t>一、项目预算及</w:t>
      </w:r>
      <w:r w:rsidRPr="0062122A">
        <w:rPr>
          <w:rFonts w:asciiTheme="minorEastAsia" w:eastAsiaTheme="minorEastAsia" w:hAnsiTheme="minorEastAsia"/>
          <w:b/>
          <w:bCs/>
          <w:szCs w:val="21"/>
        </w:rPr>
        <w:t>最高限价：</w:t>
      </w:r>
      <w:r w:rsidRPr="0062122A">
        <w:rPr>
          <w:rFonts w:asciiTheme="minorEastAsia" w:eastAsiaTheme="minorEastAsia" w:hAnsiTheme="minorEastAsia" w:hint="eastAsia"/>
          <w:b/>
          <w:bCs/>
          <w:szCs w:val="21"/>
        </w:rPr>
        <w:t>人民币</w:t>
      </w:r>
      <w:r>
        <w:rPr>
          <w:rFonts w:asciiTheme="minorEastAsia" w:eastAsiaTheme="minorEastAsia" w:hAnsiTheme="minorEastAsia"/>
          <w:b/>
          <w:bCs/>
          <w:szCs w:val="21"/>
        </w:rPr>
        <w:t>3</w:t>
      </w:r>
      <w:r w:rsidR="00F240C1">
        <w:rPr>
          <w:rFonts w:asciiTheme="minorEastAsia" w:eastAsiaTheme="minorEastAsia" w:hAnsiTheme="minorEastAsia" w:hint="eastAsia"/>
          <w:b/>
          <w:bCs/>
          <w:szCs w:val="21"/>
        </w:rPr>
        <w:t>8</w:t>
      </w:r>
      <w:r w:rsidRPr="0062122A">
        <w:rPr>
          <w:rFonts w:asciiTheme="minorEastAsia" w:eastAsiaTheme="minorEastAsia" w:hAnsiTheme="minorEastAsia" w:hint="eastAsia"/>
          <w:b/>
          <w:bCs/>
          <w:szCs w:val="21"/>
        </w:rPr>
        <w:t>万元。</w:t>
      </w:r>
    </w:p>
    <w:p w14:paraId="65DC71D9" w14:textId="77777777" w:rsidR="0062122A" w:rsidRPr="0062122A" w:rsidRDefault="0062122A" w:rsidP="0062122A">
      <w:pPr>
        <w:snapToGrid w:val="0"/>
        <w:spacing w:line="360" w:lineRule="exact"/>
        <w:ind w:firstLineChars="200" w:firstLine="422"/>
        <w:rPr>
          <w:rFonts w:asciiTheme="minorEastAsia" w:eastAsiaTheme="minorEastAsia" w:hAnsiTheme="minorEastAsia"/>
          <w:b/>
          <w:bCs/>
          <w:szCs w:val="21"/>
        </w:rPr>
      </w:pPr>
      <w:r w:rsidRPr="0062122A">
        <w:rPr>
          <w:rFonts w:asciiTheme="minorEastAsia" w:eastAsiaTheme="minorEastAsia" w:hAnsiTheme="minorEastAsia" w:hint="eastAsia"/>
          <w:b/>
          <w:bCs/>
          <w:szCs w:val="21"/>
        </w:rPr>
        <w:t>二</w:t>
      </w:r>
      <w:r w:rsidRPr="0062122A">
        <w:rPr>
          <w:rFonts w:asciiTheme="minorEastAsia" w:eastAsiaTheme="minorEastAsia" w:hAnsiTheme="minorEastAsia"/>
          <w:b/>
          <w:bCs/>
          <w:szCs w:val="21"/>
        </w:rPr>
        <w:t>、</w:t>
      </w:r>
      <w:r w:rsidRPr="0062122A">
        <w:rPr>
          <w:rFonts w:asciiTheme="minorEastAsia" w:eastAsiaTheme="minorEastAsia" w:hAnsiTheme="minorEastAsia" w:hint="eastAsia"/>
          <w:b/>
          <w:bCs/>
          <w:szCs w:val="21"/>
        </w:rPr>
        <w:t>采购</w:t>
      </w:r>
      <w:r w:rsidRPr="0062122A">
        <w:rPr>
          <w:rFonts w:asciiTheme="minorEastAsia" w:eastAsiaTheme="minorEastAsia" w:hAnsiTheme="minorEastAsia"/>
          <w:b/>
          <w:bCs/>
          <w:szCs w:val="21"/>
        </w:rPr>
        <w:t>清单及</w:t>
      </w:r>
      <w:r w:rsidRPr="0062122A">
        <w:rPr>
          <w:rFonts w:asciiTheme="minorEastAsia" w:eastAsiaTheme="minorEastAsia" w:hAnsiTheme="minorEastAsia" w:hint="eastAsia"/>
          <w:b/>
          <w:bCs/>
          <w:szCs w:val="21"/>
        </w:rPr>
        <w:t>基本</w:t>
      </w:r>
      <w:r w:rsidRPr="0062122A">
        <w:rPr>
          <w:rFonts w:asciiTheme="minorEastAsia" w:eastAsiaTheme="minorEastAsia" w:hAnsiTheme="minorEastAsia"/>
          <w:b/>
          <w:bCs/>
          <w:szCs w:val="21"/>
        </w:rPr>
        <w:t>要求：</w:t>
      </w:r>
    </w:p>
    <w:p w14:paraId="55088B24" w14:textId="77777777" w:rsidR="0062122A" w:rsidRPr="0062122A" w:rsidRDefault="0062122A" w:rsidP="0062122A">
      <w:pPr>
        <w:snapToGrid w:val="0"/>
        <w:spacing w:line="360" w:lineRule="exact"/>
        <w:ind w:firstLineChars="200" w:firstLine="420"/>
        <w:rPr>
          <w:rFonts w:asciiTheme="minorEastAsia" w:eastAsiaTheme="minorEastAsia" w:hAnsiTheme="minorEastAsia"/>
          <w:szCs w:val="21"/>
        </w:rPr>
      </w:pPr>
      <w:r w:rsidRPr="0062122A">
        <w:rPr>
          <w:rFonts w:asciiTheme="minorEastAsia" w:eastAsiaTheme="minorEastAsia" w:hAnsiTheme="minorEastAsia"/>
          <w:szCs w:val="21"/>
        </w:rPr>
        <w:t>（</w:t>
      </w:r>
      <w:r w:rsidRPr="0062122A">
        <w:rPr>
          <w:rFonts w:asciiTheme="minorEastAsia" w:eastAsiaTheme="minorEastAsia" w:hAnsiTheme="minorEastAsia" w:hint="eastAsia"/>
          <w:szCs w:val="21"/>
        </w:rPr>
        <w:t>一</w:t>
      </w:r>
      <w:r w:rsidRPr="0062122A">
        <w:rPr>
          <w:rFonts w:asciiTheme="minorEastAsia" w:eastAsiaTheme="minorEastAsia" w:hAnsiTheme="minorEastAsia"/>
          <w:szCs w:val="21"/>
        </w:rPr>
        <w:t>）</w:t>
      </w:r>
      <w:r w:rsidRPr="0062122A">
        <w:rPr>
          <w:rFonts w:asciiTheme="minorEastAsia" w:eastAsiaTheme="minorEastAsia" w:hAnsiTheme="minorEastAsia" w:hint="eastAsia"/>
          <w:szCs w:val="21"/>
        </w:rPr>
        <w:t>项目清单</w:t>
      </w:r>
    </w:p>
    <w:p w14:paraId="43CEC0D7" w14:textId="77777777" w:rsidR="0062122A" w:rsidRPr="0062122A" w:rsidRDefault="0062122A" w:rsidP="0062122A">
      <w:pPr>
        <w:snapToGrid w:val="0"/>
        <w:spacing w:line="360" w:lineRule="exact"/>
        <w:ind w:firstLineChars="200" w:firstLine="428"/>
        <w:rPr>
          <w:rFonts w:asciiTheme="minorEastAsia" w:eastAsiaTheme="minorEastAsia" w:hAnsiTheme="minorEastAsia"/>
          <w:color w:val="0D0D0D" w:themeColor="text1" w:themeTint="F2"/>
          <w:spacing w:val="2"/>
          <w:szCs w:val="21"/>
        </w:rPr>
      </w:pPr>
      <w:r w:rsidRPr="00086AF2">
        <w:rPr>
          <w:rFonts w:asciiTheme="minorEastAsia" w:eastAsiaTheme="minorEastAsia" w:hAnsiTheme="minorEastAsia" w:hint="eastAsia"/>
          <w:color w:val="0D0D0D" w:themeColor="text1" w:themeTint="F2"/>
          <w:spacing w:val="2"/>
          <w:szCs w:val="21"/>
        </w:rPr>
        <w:t>本项目是</w:t>
      </w:r>
      <w:r w:rsidR="00F240C1">
        <w:rPr>
          <w:rFonts w:asciiTheme="minorEastAsia" w:eastAsiaTheme="minorEastAsia" w:hAnsiTheme="minorEastAsia" w:hint="eastAsia"/>
          <w:bCs/>
          <w:color w:val="0D0D0D" w:themeColor="text1" w:themeTint="F2"/>
          <w:spacing w:val="2"/>
          <w:szCs w:val="21"/>
        </w:rPr>
        <w:t>晋陵路1P</w:t>
      </w:r>
      <w:r w:rsidRPr="00086AF2">
        <w:rPr>
          <w:rFonts w:asciiTheme="minorEastAsia" w:eastAsiaTheme="minorEastAsia" w:hAnsiTheme="minorEastAsia" w:hint="eastAsia"/>
          <w:bCs/>
          <w:color w:val="0D0D0D" w:themeColor="text1" w:themeTint="F2"/>
          <w:spacing w:val="2"/>
          <w:szCs w:val="21"/>
        </w:rPr>
        <w:t>10KV箱式变采购项目</w:t>
      </w:r>
      <w:r w:rsidRPr="00086AF2">
        <w:rPr>
          <w:rFonts w:asciiTheme="minorEastAsia" w:eastAsiaTheme="minorEastAsia" w:hAnsiTheme="minorEastAsia" w:hint="eastAsia"/>
          <w:color w:val="0D0D0D" w:themeColor="text1" w:themeTint="F2"/>
          <w:spacing w:val="2"/>
          <w:szCs w:val="21"/>
        </w:rPr>
        <w:t>，</w:t>
      </w:r>
      <w:r w:rsidRPr="009A02D3">
        <w:rPr>
          <w:rFonts w:asciiTheme="minorEastAsia" w:eastAsiaTheme="minorEastAsia" w:hAnsiTheme="minorEastAsia" w:hint="eastAsia"/>
          <w:color w:val="0D0D0D" w:themeColor="text1" w:themeTint="F2"/>
          <w:spacing w:val="2"/>
          <w:szCs w:val="21"/>
        </w:rPr>
        <w:t>共</w:t>
      </w:r>
      <w:r w:rsidRPr="009A02D3">
        <w:rPr>
          <w:rFonts w:asciiTheme="minorEastAsia" w:eastAsiaTheme="minorEastAsia" w:hAnsiTheme="minorEastAsia"/>
          <w:color w:val="0D0D0D" w:themeColor="text1" w:themeTint="F2"/>
          <w:spacing w:val="2"/>
          <w:szCs w:val="21"/>
        </w:rPr>
        <w:t>1</w:t>
      </w:r>
      <w:r w:rsidRPr="009A02D3">
        <w:rPr>
          <w:rFonts w:asciiTheme="minorEastAsia" w:eastAsiaTheme="minorEastAsia" w:hAnsiTheme="minorEastAsia" w:hint="eastAsia"/>
          <w:color w:val="0D0D0D" w:themeColor="text1" w:themeTint="F2"/>
          <w:spacing w:val="2"/>
          <w:szCs w:val="21"/>
        </w:rPr>
        <w:t>台</w:t>
      </w:r>
      <w:r w:rsidRPr="00032DFD">
        <w:rPr>
          <w:rFonts w:asciiTheme="minorEastAsia" w:eastAsiaTheme="minorEastAsia" w:hAnsiTheme="minorEastAsia" w:hint="eastAsia"/>
          <w:color w:val="0D0D0D" w:themeColor="text1" w:themeTint="F2"/>
          <w:spacing w:val="2"/>
          <w:szCs w:val="21"/>
        </w:rPr>
        <w:t>10KV箱式变</w:t>
      </w:r>
      <w:r>
        <w:rPr>
          <w:rFonts w:asciiTheme="minorEastAsia" w:eastAsiaTheme="minorEastAsia" w:hAnsiTheme="minorEastAsia" w:hint="eastAsia"/>
          <w:color w:val="0D0D0D" w:themeColor="text1" w:themeTint="F2"/>
          <w:spacing w:val="2"/>
          <w:szCs w:val="21"/>
        </w:rPr>
        <w:t>，</w:t>
      </w:r>
      <w:r w:rsidRPr="00086AF2">
        <w:rPr>
          <w:rFonts w:asciiTheme="minorEastAsia" w:eastAsiaTheme="minorEastAsia" w:hAnsiTheme="minorEastAsia" w:hint="eastAsia"/>
          <w:color w:val="0D0D0D" w:themeColor="text1" w:themeTint="F2"/>
          <w:spacing w:val="2"/>
          <w:szCs w:val="21"/>
        </w:rPr>
        <w:t>包括但不限于招标文件及其准备（包括现场踏勘、技术核对等）、设备（包括备品备件、专用工具）、技术资料、设计、制造、检验、包装、发货、运输、装卸至现场指定地点、配合安装调试、技术指导培训、质保期</w:t>
      </w:r>
      <w:proofErr w:type="gramStart"/>
      <w:r w:rsidRPr="00086AF2">
        <w:rPr>
          <w:rFonts w:asciiTheme="minorEastAsia" w:eastAsiaTheme="minorEastAsia" w:hAnsiTheme="minorEastAsia" w:hint="eastAsia"/>
          <w:color w:val="0D0D0D" w:themeColor="text1" w:themeTint="F2"/>
          <w:spacing w:val="2"/>
          <w:szCs w:val="21"/>
        </w:rPr>
        <w:t>及维保服务</w:t>
      </w:r>
      <w:proofErr w:type="gramEnd"/>
      <w:r w:rsidRPr="00086AF2">
        <w:rPr>
          <w:rFonts w:asciiTheme="minorEastAsia" w:eastAsiaTheme="minorEastAsia" w:hAnsiTheme="minorEastAsia" w:hint="eastAsia"/>
          <w:color w:val="0D0D0D" w:themeColor="text1" w:themeTint="F2"/>
          <w:spacing w:val="2"/>
          <w:szCs w:val="21"/>
        </w:rPr>
        <w:t>和招标文件所要求的相关服务等全部内容。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4"/>
        <w:gridCol w:w="2051"/>
        <w:gridCol w:w="855"/>
        <w:gridCol w:w="1785"/>
        <w:gridCol w:w="1160"/>
        <w:gridCol w:w="1455"/>
      </w:tblGrid>
      <w:tr w:rsidR="0062122A" w14:paraId="3E649EAF" w14:textId="77777777" w:rsidTr="00F240C1">
        <w:trPr>
          <w:trHeight w:val="492"/>
          <w:jc w:val="center"/>
        </w:trPr>
        <w:tc>
          <w:tcPr>
            <w:tcW w:w="894" w:type="dxa"/>
            <w:vAlign w:val="center"/>
          </w:tcPr>
          <w:p w14:paraId="6DC8CCFF" w14:textId="77777777" w:rsidR="0062122A" w:rsidRPr="00086AF2" w:rsidRDefault="0062122A" w:rsidP="00F240C1">
            <w:pPr>
              <w:spacing w:line="360" w:lineRule="auto"/>
              <w:jc w:val="center"/>
              <w:rPr>
                <w:rFonts w:ascii="宋体" w:hAnsi="宋体" w:cs="宋体"/>
                <w:color w:val="000000"/>
                <w:szCs w:val="21"/>
              </w:rPr>
            </w:pPr>
            <w:r w:rsidRPr="00086AF2">
              <w:rPr>
                <w:rFonts w:ascii="宋体" w:hAnsi="宋体" w:cs="宋体" w:hint="eastAsia"/>
                <w:color w:val="000000"/>
                <w:szCs w:val="21"/>
              </w:rPr>
              <w:t>序号</w:t>
            </w:r>
          </w:p>
        </w:tc>
        <w:tc>
          <w:tcPr>
            <w:tcW w:w="2051" w:type="dxa"/>
            <w:vAlign w:val="center"/>
          </w:tcPr>
          <w:p w14:paraId="4B6D4B1F" w14:textId="77777777" w:rsidR="0062122A" w:rsidRPr="00086AF2" w:rsidRDefault="0062122A" w:rsidP="00F240C1">
            <w:pPr>
              <w:spacing w:line="360" w:lineRule="auto"/>
              <w:jc w:val="center"/>
              <w:rPr>
                <w:rFonts w:ascii="宋体" w:hAnsi="宋体" w:cs="宋体"/>
                <w:color w:val="000000"/>
                <w:szCs w:val="21"/>
              </w:rPr>
            </w:pPr>
            <w:r w:rsidRPr="00086AF2">
              <w:rPr>
                <w:rFonts w:ascii="宋体" w:hAnsi="宋体" w:cs="宋体" w:hint="eastAsia"/>
                <w:color w:val="000000"/>
                <w:szCs w:val="21"/>
              </w:rPr>
              <w:t>名称</w:t>
            </w:r>
          </w:p>
        </w:tc>
        <w:tc>
          <w:tcPr>
            <w:tcW w:w="855" w:type="dxa"/>
            <w:vAlign w:val="center"/>
          </w:tcPr>
          <w:p w14:paraId="3AE7C119" w14:textId="77777777" w:rsidR="0062122A" w:rsidRPr="00086AF2" w:rsidRDefault="0062122A" w:rsidP="00F240C1">
            <w:pPr>
              <w:spacing w:line="360" w:lineRule="auto"/>
              <w:jc w:val="center"/>
              <w:rPr>
                <w:rFonts w:ascii="宋体" w:hAnsi="宋体" w:cs="宋体"/>
                <w:color w:val="000000"/>
                <w:szCs w:val="21"/>
              </w:rPr>
            </w:pPr>
            <w:r w:rsidRPr="00086AF2">
              <w:rPr>
                <w:rFonts w:ascii="宋体" w:hAnsi="宋体" w:cs="宋体" w:hint="eastAsia"/>
                <w:color w:val="000000"/>
                <w:szCs w:val="21"/>
              </w:rPr>
              <w:t>数量</w:t>
            </w:r>
          </w:p>
        </w:tc>
        <w:tc>
          <w:tcPr>
            <w:tcW w:w="1785" w:type="dxa"/>
            <w:vAlign w:val="center"/>
          </w:tcPr>
          <w:p w14:paraId="67E7B7F1" w14:textId="77777777" w:rsidR="0062122A" w:rsidRPr="00086AF2" w:rsidRDefault="0062122A" w:rsidP="00F240C1">
            <w:pPr>
              <w:spacing w:line="360" w:lineRule="auto"/>
              <w:jc w:val="center"/>
              <w:rPr>
                <w:rFonts w:ascii="宋体" w:hAnsi="宋体" w:cs="宋体"/>
                <w:color w:val="000000"/>
                <w:szCs w:val="21"/>
              </w:rPr>
            </w:pPr>
            <w:r w:rsidRPr="00086AF2">
              <w:rPr>
                <w:rFonts w:ascii="宋体" w:hAnsi="宋体" w:cs="宋体" w:hint="eastAsia"/>
                <w:color w:val="000000"/>
                <w:szCs w:val="21"/>
              </w:rPr>
              <w:t>容量</w:t>
            </w:r>
          </w:p>
        </w:tc>
        <w:tc>
          <w:tcPr>
            <w:tcW w:w="1160" w:type="dxa"/>
            <w:vAlign w:val="center"/>
          </w:tcPr>
          <w:p w14:paraId="3F888CEA" w14:textId="77777777" w:rsidR="0062122A" w:rsidRPr="00086AF2" w:rsidRDefault="0062122A" w:rsidP="00F240C1">
            <w:pPr>
              <w:spacing w:line="360" w:lineRule="auto"/>
              <w:jc w:val="center"/>
              <w:rPr>
                <w:rFonts w:ascii="宋体" w:hAnsi="宋体" w:cs="宋体"/>
                <w:color w:val="000000"/>
                <w:szCs w:val="21"/>
              </w:rPr>
            </w:pPr>
            <w:r w:rsidRPr="00086AF2">
              <w:rPr>
                <w:rFonts w:ascii="宋体" w:hAnsi="宋体" w:cs="宋体" w:hint="eastAsia"/>
                <w:color w:val="000000"/>
                <w:szCs w:val="21"/>
              </w:rPr>
              <w:t>路数</w:t>
            </w:r>
          </w:p>
        </w:tc>
        <w:tc>
          <w:tcPr>
            <w:tcW w:w="1455" w:type="dxa"/>
            <w:vAlign w:val="center"/>
          </w:tcPr>
          <w:p w14:paraId="7492CA37" w14:textId="77777777" w:rsidR="0062122A" w:rsidRPr="00086AF2" w:rsidRDefault="0062122A" w:rsidP="00F240C1">
            <w:pPr>
              <w:spacing w:line="360" w:lineRule="auto"/>
              <w:jc w:val="center"/>
              <w:rPr>
                <w:rFonts w:ascii="宋体" w:hAnsi="宋体" w:cs="宋体"/>
                <w:color w:val="000000"/>
                <w:szCs w:val="21"/>
              </w:rPr>
            </w:pPr>
            <w:r w:rsidRPr="00086AF2">
              <w:rPr>
                <w:rFonts w:ascii="宋体" w:hAnsi="宋体" w:cs="宋体" w:hint="eastAsia"/>
                <w:color w:val="000000"/>
                <w:szCs w:val="21"/>
              </w:rPr>
              <w:t>备注</w:t>
            </w:r>
          </w:p>
        </w:tc>
      </w:tr>
      <w:tr w:rsidR="00F240C1" w14:paraId="5E40BA51" w14:textId="77777777" w:rsidTr="00F240C1">
        <w:trPr>
          <w:trHeight w:val="538"/>
          <w:jc w:val="center"/>
        </w:trPr>
        <w:tc>
          <w:tcPr>
            <w:tcW w:w="894" w:type="dxa"/>
            <w:vAlign w:val="center"/>
          </w:tcPr>
          <w:p w14:paraId="35287F69" w14:textId="77777777" w:rsidR="00F240C1" w:rsidRPr="00086AF2" w:rsidRDefault="00F240C1" w:rsidP="00F240C1">
            <w:pPr>
              <w:jc w:val="center"/>
              <w:rPr>
                <w:rFonts w:ascii="宋体" w:hAnsi="宋体" w:cs="宋体"/>
                <w:color w:val="000000"/>
                <w:kern w:val="0"/>
                <w:szCs w:val="21"/>
              </w:rPr>
            </w:pPr>
            <w:r w:rsidRPr="00086AF2">
              <w:rPr>
                <w:rFonts w:ascii="宋体" w:hAnsi="宋体" w:cs="宋体" w:hint="eastAsia"/>
                <w:color w:val="000000"/>
                <w:kern w:val="0"/>
                <w:szCs w:val="21"/>
              </w:rPr>
              <w:t>1</w:t>
            </w:r>
          </w:p>
        </w:tc>
        <w:tc>
          <w:tcPr>
            <w:tcW w:w="2051" w:type="dxa"/>
            <w:vAlign w:val="center"/>
          </w:tcPr>
          <w:p w14:paraId="6DAC9ED5" w14:textId="77777777" w:rsidR="00F240C1" w:rsidRPr="00086AF2" w:rsidRDefault="00F240C1" w:rsidP="00F240C1">
            <w:pPr>
              <w:jc w:val="center"/>
              <w:rPr>
                <w:rFonts w:ascii="宋体" w:hAnsi="宋体" w:cs="宋体"/>
                <w:color w:val="0D0D0D" w:themeColor="text1" w:themeTint="F2"/>
                <w:kern w:val="0"/>
                <w:szCs w:val="21"/>
              </w:rPr>
            </w:pPr>
            <w:r>
              <w:rPr>
                <w:rFonts w:ascii="宋体" w:hAnsi="宋体" w:cs="宋体" w:hint="eastAsia"/>
                <w:color w:val="0D0D0D" w:themeColor="text1" w:themeTint="F2"/>
                <w:kern w:val="0"/>
                <w:szCs w:val="21"/>
              </w:rPr>
              <w:t>晋陵路1P</w:t>
            </w:r>
          </w:p>
        </w:tc>
        <w:tc>
          <w:tcPr>
            <w:tcW w:w="855" w:type="dxa"/>
            <w:vAlign w:val="center"/>
          </w:tcPr>
          <w:p w14:paraId="12563A5B" w14:textId="77777777" w:rsidR="00F240C1" w:rsidRPr="00086AF2" w:rsidRDefault="00F240C1" w:rsidP="00F240C1">
            <w:pPr>
              <w:jc w:val="center"/>
              <w:rPr>
                <w:rFonts w:ascii="宋体" w:hAnsi="宋体" w:cs="宋体"/>
                <w:color w:val="0D0D0D" w:themeColor="text1" w:themeTint="F2"/>
                <w:kern w:val="0"/>
                <w:szCs w:val="21"/>
              </w:rPr>
            </w:pPr>
            <w:r w:rsidRPr="00086AF2">
              <w:rPr>
                <w:rFonts w:ascii="宋体" w:hAnsi="宋体" w:cs="宋体" w:hint="eastAsia"/>
                <w:color w:val="0D0D0D" w:themeColor="text1" w:themeTint="F2"/>
                <w:kern w:val="0"/>
                <w:szCs w:val="21"/>
              </w:rPr>
              <w:t>1台</w:t>
            </w:r>
          </w:p>
        </w:tc>
        <w:tc>
          <w:tcPr>
            <w:tcW w:w="1785" w:type="dxa"/>
            <w:vAlign w:val="center"/>
          </w:tcPr>
          <w:p w14:paraId="11097AF8" w14:textId="77777777" w:rsidR="00F240C1" w:rsidRPr="00F240C1" w:rsidRDefault="00F240C1" w:rsidP="00F240C1">
            <w:pPr>
              <w:jc w:val="center"/>
              <w:rPr>
                <w:rFonts w:ascii="宋体" w:hAnsi="宋体" w:cs="宋体"/>
                <w:color w:val="0D0D0D" w:themeColor="text1" w:themeTint="F2"/>
                <w:kern w:val="0"/>
                <w:szCs w:val="21"/>
              </w:rPr>
            </w:pPr>
            <w:r w:rsidRPr="00F240C1">
              <w:rPr>
                <w:rFonts w:ascii="宋体" w:hAnsi="宋体" w:cs="宋体" w:hint="eastAsia"/>
                <w:color w:val="0D0D0D" w:themeColor="text1" w:themeTint="F2"/>
                <w:kern w:val="0"/>
                <w:szCs w:val="21"/>
              </w:rPr>
              <w:t>10kV，315kVA</w:t>
            </w:r>
          </w:p>
          <w:p w14:paraId="33BF41A1" w14:textId="77777777" w:rsidR="00F240C1" w:rsidRPr="00F240C1" w:rsidRDefault="00F240C1" w:rsidP="00F240C1">
            <w:pPr>
              <w:jc w:val="center"/>
              <w:rPr>
                <w:rFonts w:ascii="宋体" w:hAnsi="宋体" w:cs="宋体"/>
                <w:color w:val="0D0D0D" w:themeColor="text1" w:themeTint="F2"/>
                <w:kern w:val="0"/>
                <w:szCs w:val="21"/>
              </w:rPr>
            </w:pPr>
            <w:r w:rsidRPr="00F240C1">
              <w:rPr>
                <w:rFonts w:ascii="宋体" w:hAnsi="宋体" w:cs="宋体" w:hint="eastAsia"/>
                <w:color w:val="0D0D0D" w:themeColor="text1" w:themeTint="F2"/>
                <w:kern w:val="0"/>
                <w:szCs w:val="21"/>
              </w:rPr>
              <w:t>箱式变</w:t>
            </w:r>
          </w:p>
        </w:tc>
        <w:tc>
          <w:tcPr>
            <w:tcW w:w="1160" w:type="dxa"/>
            <w:vAlign w:val="center"/>
          </w:tcPr>
          <w:p w14:paraId="4B45868B" w14:textId="77777777" w:rsidR="00F240C1" w:rsidRPr="00F240C1" w:rsidRDefault="00F240C1" w:rsidP="00F240C1">
            <w:pPr>
              <w:widowControl/>
              <w:jc w:val="center"/>
              <w:rPr>
                <w:rFonts w:ascii="宋体" w:hAnsi="宋体" w:cs="宋体"/>
                <w:color w:val="0D0D0D" w:themeColor="text1" w:themeTint="F2"/>
                <w:szCs w:val="21"/>
              </w:rPr>
            </w:pPr>
            <w:r w:rsidRPr="00F240C1">
              <w:rPr>
                <w:rFonts w:ascii="宋体" w:hAnsi="宋体" w:cs="宋体" w:hint="eastAsia"/>
                <w:color w:val="0D0D0D" w:themeColor="text1" w:themeTint="F2"/>
                <w:kern w:val="0"/>
                <w:szCs w:val="21"/>
              </w:rPr>
              <w:t>30路</w:t>
            </w:r>
          </w:p>
        </w:tc>
        <w:tc>
          <w:tcPr>
            <w:tcW w:w="1455" w:type="dxa"/>
            <w:vAlign w:val="center"/>
          </w:tcPr>
          <w:p w14:paraId="45476028" w14:textId="77777777" w:rsidR="00F240C1" w:rsidRPr="00086AF2" w:rsidRDefault="00F240C1" w:rsidP="00F240C1">
            <w:pPr>
              <w:spacing w:line="360" w:lineRule="auto"/>
              <w:jc w:val="center"/>
              <w:rPr>
                <w:rFonts w:ascii="宋体" w:hAnsi="宋体" w:cs="宋体"/>
                <w:color w:val="0D0D0D" w:themeColor="text1" w:themeTint="F2"/>
                <w:szCs w:val="21"/>
              </w:rPr>
            </w:pPr>
          </w:p>
        </w:tc>
      </w:tr>
    </w:tbl>
    <w:p w14:paraId="7438A2D1" w14:textId="77777777" w:rsidR="0062122A" w:rsidRPr="00550A5E" w:rsidRDefault="0062122A" w:rsidP="0062122A">
      <w:pPr>
        <w:snapToGrid w:val="0"/>
        <w:spacing w:line="360" w:lineRule="exact"/>
        <w:rPr>
          <w:rFonts w:asciiTheme="majorEastAsia" w:eastAsiaTheme="majorEastAsia" w:hAnsiTheme="majorEastAsia"/>
          <w:b/>
          <w:color w:val="0D0D0D" w:themeColor="text1" w:themeTint="F2"/>
          <w:spacing w:val="2"/>
          <w:szCs w:val="21"/>
        </w:rPr>
      </w:pPr>
      <w:r>
        <w:rPr>
          <w:rFonts w:asciiTheme="majorEastAsia" w:eastAsiaTheme="majorEastAsia" w:hAnsiTheme="majorEastAsia" w:hint="eastAsia"/>
          <w:b/>
          <w:color w:val="0D0D0D" w:themeColor="text1" w:themeTint="F2"/>
        </w:rPr>
        <w:t>（</w:t>
      </w:r>
      <w:r w:rsidRPr="00571A19">
        <w:rPr>
          <w:rFonts w:asciiTheme="majorEastAsia" w:eastAsiaTheme="majorEastAsia" w:hAnsiTheme="majorEastAsia" w:hint="eastAsia"/>
          <w:b/>
          <w:color w:val="0D0D0D" w:themeColor="text1" w:themeTint="F2"/>
        </w:rPr>
        <w:t>注：本次采购中的产品应能有放置三遥控制系统、防盗监控系统等设备的空间，预留相应的安装支架及接线等，但其三遥控制系统、防盗监控系统此两套产品的价格不包含在本次采购报价中，由采购方在需要时另行采购。</w:t>
      </w:r>
      <w:r>
        <w:rPr>
          <w:rFonts w:asciiTheme="majorEastAsia" w:eastAsiaTheme="majorEastAsia" w:hAnsiTheme="majorEastAsia" w:hint="eastAsia"/>
          <w:b/>
          <w:color w:val="0D0D0D" w:themeColor="text1" w:themeTint="F2"/>
        </w:rPr>
        <w:t>）</w:t>
      </w:r>
    </w:p>
    <w:p w14:paraId="3BCB339F" w14:textId="77777777" w:rsidR="0062122A" w:rsidRPr="00F1204A" w:rsidRDefault="0062122A" w:rsidP="0062122A">
      <w:pPr>
        <w:snapToGrid w:val="0"/>
        <w:spacing w:line="360" w:lineRule="exact"/>
        <w:ind w:firstLineChars="200" w:firstLine="420"/>
        <w:rPr>
          <w:rFonts w:asciiTheme="majorEastAsia" w:eastAsiaTheme="majorEastAsia" w:hAnsiTheme="majorEastAsia" w:cs="宋体"/>
          <w:bCs/>
          <w:szCs w:val="21"/>
        </w:rPr>
      </w:pPr>
      <w:r w:rsidRPr="00F1204A">
        <w:rPr>
          <w:rFonts w:asciiTheme="majorEastAsia" w:eastAsiaTheme="majorEastAsia" w:hAnsiTheme="majorEastAsia" w:cs="宋体" w:hint="eastAsia"/>
          <w:bCs/>
          <w:szCs w:val="21"/>
        </w:rPr>
        <w:t>（二）基本要求</w:t>
      </w:r>
    </w:p>
    <w:p w14:paraId="7D8832CD" w14:textId="77777777" w:rsidR="00991AD1" w:rsidRPr="003012E8" w:rsidRDefault="00991AD1" w:rsidP="00991AD1">
      <w:pPr>
        <w:spacing w:line="360" w:lineRule="atLeast"/>
        <w:ind w:firstLineChars="200" w:firstLine="420"/>
        <w:rPr>
          <w:rFonts w:asciiTheme="majorEastAsia" w:eastAsiaTheme="majorEastAsia" w:hAnsiTheme="majorEastAsia" w:cs="宋体"/>
          <w:color w:val="000000" w:themeColor="text1"/>
          <w:szCs w:val="21"/>
        </w:rPr>
      </w:pPr>
      <w:r>
        <w:rPr>
          <w:rFonts w:asciiTheme="majorEastAsia" w:eastAsiaTheme="majorEastAsia" w:hAnsiTheme="majorEastAsia" w:hint="eastAsia"/>
          <w:color w:val="0D0D0D" w:themeColor="text1" w:themeTint="F2"/>
          <w:szCs w:val="21"/>
        </w:rPr>
        <w:t>1、</w:t>
      </w:r>
      <w:r w:rsidRPr="003012E8">
        <w:rPr>
          <w:rFonts w:asciiTheme="majorEastAsia" w:eastAsiaTheme="majorEastAsia" w:hAnsiTheme="majorEastAsia" w:cs="宋体" w:hint="eastAsia"/>
          <w:color w:val="000000" w:themeColor="text1"/>
          <w:szCs w:val="21"/>
        </w:rPr>
        <w:t>产品必须是全新、未使用过的原装合格正品，完全符合采购文件规定的质量、规格和性能的要求，达到国家或行业规定的标准，实行生产许可证制度的，应提供生产许可证；属于国家强制认证的产品，必须通过认证。</w:t>
      </w:r>
    </w:p>
    <w:p w14:paraId="6D11CCB8" w14:textId="77777777" w:rsidR="00991AD1" w:rsidRPr="003012E8" w:rsidRDefault="00991AD1" w:rsidP="00991AD1">
      <w:pPr>
        <w:spacing w:line="360" w:lineRule="atLeast"/>
        <w:ind w:firstLine="426"/>
        <w:jc w:val="left"/>
        <w:rPr>
          <w:rFonts w:asciiTheme="majorEastAsia" w:eastAsiaTheme="majorEastAsia" w:hAnsiTheme="majorEastAsia" w:cs="宋体"/>
          <w:color w:val="000000" w:themeColor="text1"/>
          <w:szCs w:val="21"/>
        </w:rPr>
      </w:pPr>
      <w:r>
        <w:rPr>
          <w:rFonts w:asciiTheme="majorEastAsia" w:eastAsiaTheme="majorEastAsia" w:hAnsiTheme="majorEastAsia" w:cs="宋体" w:hint="eastAsia"/>
          <w:color w:val="000000" w:themeColor="text1"/>
          <w:szCs w:val="21"/>
        </w:rPr>
        <w:t>2、</w:t>
      </w:r>
      <w:r w:rsidRPr="003012E8">
        <w:rPr>
          <w:rFonts w:asciiTheme="majorEastAsia" w:eastAsiaTheme="majorEastAsia" w:hAnsiTheme="majorEastAsia" w:cs="宋体" w:hint="eastAsia"/>
          <w:color w:val="000000" w:themeColor="text1"/>
          <w:szCs w:val="21"/>
        </w:rPr>
        <w:t>箱内电器元件应选</w:t>
      </w:r>
      <w:proofErr w:type="gramStart"/>
      <w:r w:rsidRPr="003012E8">
        <w:rPr>
          <w:rFonts w:asciiTheme="majorEastAsia" w:eastAsiaTheme="majorEastAsia" w:hAnsiTheme="majorEastAsia" w:cs="宋体" w:hint="eastAsia"/>
          <w:color w:val="000000" w:themeColor="text1"/>
          <w:szCs w:val="21"/>
        </w:rPr>
        <w:t>用通过</w:t>
      </w:r>
      <w:proofErr w:type="gramEnd"/>
      <w:r w:rsidRPr="003012E8">
        <w:rPr>
          <w:rFonts w:asciiTheme="majorEastAsia" w:eastAsiaTheme="majorEastAsia" w:hAnsiTheme="majorEastAsia" w:cs="宋体" w:hint="eastAsia"/>
          <w:color w:val="000000" w:themeColor="text1"/>
          <w:szCs w:val="21"/>
        </w:rPr>
        <w:t>CCC认证的产品。其主要元器件如应选用本招标文件中元器件推荐品牌</w:t>
      </w:r>
      <w:r w:rsidRPr="003012E8">
        <w:rPr>
          <w:rFonts w:asciiTheme="majorEastAsia" w:eastAsiaTheme="majorEastAsia" w:hAnsiTheme="majorEastAsia" w:cs="宋体" w:hint="eastAsia"/>
          <w:bCs/>
          <w:color w:val="000000" w:themeColor="text1"/>
          <w:szCs w:val="21"/>
        </w:rPr>
        <w:t>同等或以上档次</w:t>
      </w:r>
      <w:r w:rsidRPr="003012E8">
        <w:rPr>
          <w:rFonts w:asciiTheme="majorEastAsia" w:eastAsiaTheme="majorEastAsia" w:hAnsiTheme="majorEastAsia" w:cs="宋体" w:hint="eastAsia"/>
          <w:color w:val="000000" w:themeColor="text1"/>
          <w:szCs w:val="21"/>
        </w:rPr>
        <w:t>产品。选用的元器件必须是原厂正品，业主有权请权威部门和品牌生产商进行认定和检验。</w:t>
      </w:r>
    </w:p>
    <w:p w14:paraId="5EE79E8F" w14:textId="77777777" w:rsidR="00991AD1" w:rsidRPr="003012E8" w:rsidRDefault="00991AD1" w:rsidP="00991AD1">
      <w:pPr>
        <w:spacing w:line="360" w:lineRule="atLeast"/>
        <w:ind w:firstLine="422"/>
        <w:rPr>
          <w:rFonts w:asciiTheme="majorEastAsia" w:eastAsiaTheme="majorEastAsia" w:hAnsiTheme="majorEastAsia" w:cs="宋体"/>
          <w:color w:val="000000" w:themeColor="text1"/>
          <w:szCs w:val="21"/>
        </w:rPr>
      </w:pPr>
      <w:r>
        <w:rPr>
          <w:rFonts w:asciiTheme="majorEastAsia" w:eastAsiaTheme="majorEastAsia" w:hAnsiTheme="majorEastAsia" w:cs="宋体" w:hint="eastAsia"/>
          <w:color w:val="000000" w:themeColor="text1"/>
          <w:szCs w:val="21"/>
        </w:rPr>
        <w:t>3、</w:t>
      </w:r>
      <w:r w:rsidR="009A02D3">
        <w:rPr>
          <w:rFonts w:asciiTheme="majorEastAsia" w:eastAsiaTheme="majorEastAsia" w:hAnsiTheme="majorEastAsia" w:cs="宋体" w:hint="eastAsia"/>
          <w:color w:val="000000" w:themeColor="text1"/>
          <w:szCs w:val="21"/>
        </w:rPr>
        <w:t>投标供应商</w:t>
      </w:r>
      <w:r w:rsidRPr="003012E8">
        <w:rPr>
          <w:rFonts w:asciiTheme="majorEastAsia" w:eastAsiaTheme="majorEastAsia" w:hAnsiTheme="majorEastAsia" w:cs="宋体" w:hint="eastAsia"/>
          <w:color w:val="000000" w:themeColor="text1"/>
          <w:szCs w:val="21"/>
        </w:rPr>
        <w:t>提供的产品必须能够满足规范及招标文件的要求，</w:t>
      </w:r>
      <w:r w:rsidRPr="003012E8">
        <w:rPr>
          <w:rFonts w:asciiTheme="majorEastAsia" w:eastAsiaTheme="majorEastAsia" w:hAnsiTheme="majorEastAsia" w:cs="宋体" w:hint="eastAsia"/>
          <w:b/>
          <w:color w:val="000000" w:themeColor="text1"/>
          <w:szCs w:val="21"/>
        </w:rPr>
        <w:t>同时还必须满足使用要求</w:t>
      </w:r>
      <w:r w:rsidRPr="003012E8">
        <w:rPr>
          <w:rFonts w:asciiTheme="majorEastAsia" w:eastAsiaTheme="majorEastAsia" w:hAnsiTheme="majorEastAsia" w:cs="宋体" w:hint="eastAsia"/>
          <w:color w:val="000000" w:themeColor="text1"/>
          <w:szCs w:val="21"/>
        </w:rPr>
        <w:t>。产品及安装必须能通过政府相关部门的质量验收、竣工验收等各类验收</w:t>
      </w:r>
    </w:p>
    <w:p w14:paraId="76BACD8E" w14:textId="77777777" w:rsidR="00991AD1" w:rsidRDefault="00991AD1" w:rsidP="00991AD1">
      <w:pPr>
        <w:spacing w:line="360" w:lineRule="exact"/>
        <w:ind w:firstLine="422"/>
        <w:rPr>
          <w:rFonts w:asciiTheme="majorEastAsia" w:eastAsiaTheme="majorEastAsia" w:hAnsiTheme="majorEastAsia" w:cs="宋体"/>
          <w:color w:val="0D0D0D" w:themeColor="text1" w:themeTint="F2"/>
          <w:szCs w:val="21"/>
        </w:rPr>
      </w:pPr>
      <w:r>
        <w:rPr>
          <w:rFonts w:asciiTheme="majorEastAsia" w:eastAsiaTheme="majorEastAsia" w:hAnsiTheme="majorEastAsia" w:cs="宋体" w:hint="eastAsia"/>
          <w:b/>
          <w:color w:val="0D0D0D" w:themeColor="text1" w:themeTint="F2"/>
          <w:szCs w:val="21"/>
        </w:rPr>
        <w:t>4、</w:t>
      </w:r>
      <w:r w:rsidRPr="00913B5A">
        <w:rPr>
          <w:rFonts w:asciiTheme="majorEastAsia" w:eastAsiaTheme="majorEastAsia" w:hAnsiTheme="majorEastAsia" w:cs="宋体" w:hint="eastAsia"/>
          <w:b/>
          <w:color w:val="0D0D0D" w:themeColor="text1" w:themeTint="F2"/>
          <w:szCs w:val="21"/>
        </w:rPr>
        <w:t>特别强调：</w:t>
      </w:r>
      <w:r w:rsidR="009A02D3">
        <w:rPr>
          <w:rFonts w:asciiTheme="majorEastAsia" w:eastAsiaTheme="majorEastAsia" w:hAnsiTheme="majorEastAsia" w:cs="宋体" w:hint="eastAsia"/>
          <w:color w:val="0D0D0D" w:themeColor="text1" w:themeTint="F2"/>
          <w:szCs w:val="21"/>
        </w:rPr>
        <w:t>成交供应商</w:t>
      </w:r>
      <w:r w:rsidRPr="00913B5A">
        <w:rPr>
          <w:rFonts w:asciiTheme="majorEastAsia" w:eastAsiaTheme="majorEastAsia" w:hAnsiTheme="majorEastAsia" w:cs="宋体" w:hint="eastAsia"/>
          <w:color w:val="0D0D0D" w:themeColor="text1" w:themeTint="F2"/>
          <w:szCs w:val="21"/>
        </w:rPr>
        <w:t>开始制造产品之前，采购方有权要求</w:t>
      </w:r>
      <w:r w:rsidR="009A02D3">
        <w:rPr>
          <w:rFonts w:asciiTheme="majorEastAsia" w:eastAsiaTheme="majorEastAsia" w:hAnsiTheme="majorEastAsia" w:cs="宋体" w:hint="eastAsia"/>
          <w:color w:val="0D0D0D" w:themeColor="text1" w:themeTint="F2"/>
          <w:szCs w:val="21"/>
        </w:rPr>
        <w:t>成交供应商</w:t>
      </w:r>
      <w:r w:rsidRPr="00913B5A">
        <w:rPr>
          <w:rFonts w:asciiTheme="majorEastAsia" w:eastAsiaTheme="majorEastAsia" w:hAnsiTheme="majorEastAsia" w:cs="宋体" w:hint="eastAsia"/>
          <w:color w:val="0D0D0D" w:themeColor="text1" w:themeTint="F2"/>
          <w:szCs w:val="21"/>
        </w:rPr>
        <w:t>对产品进行微调，最终的产品须经采购</w:t>
      </w:r>
      <w:r>
        <w:rPr>
          <w:rFonts w:asciiTheme="majorEastAsia" w:eastAsiaTheme="majorEastAsia" w:hAnsiTheme="majorEastAsia" w:cs="宋体" w:hint="eastAsia"/>
          <w:color w:val="0D0D0D" w:themeColor="text1" w:themeTint="F2"/>
          <w:szCs w:val="21"/>
        </w:rPr>
        <w:t>人</w:t>
      </w:r>
      <w:r w:rsidRPr="00913B5A">
        <w:rPr>
          <w:rFonts w:asciiTheme="majorEastAsia" w:eastAsiaTheme="majorEastAsia" w:hAnsiTheme="majorEastAsia" w:cs="宋体" w:hint="eastAsia"/>
          <w:color w:val="0D0D0D" w:themeColor="text1" w:themeTint="F2"/>
          <w:szCs w:val="21"/>
        </w:rPr>
        <w:t>签认同意后制造。</w:t>
      </w:r>
      <w:bookmarkStart w:id="5" w:name="_Toc15737713"/>
    </w:p>
    <w:p w14:paraId="776CB938" w14:textId="77777777" w:rsidR="00991AD1" w:rsidRPr="00991AD1" w:rsidRDefault="00991AD1" w:rsidP="00991AD1">
      <w:pPr>
        <w:snapToGrid w:val="0"/>
        <w:spacing w:line="360" w:lineRule="exact"/>
        <w:ind w:firstLineChars="212" w:firstLine="447"/>
        <w:rPr>
          <w:rFonts w:asciiTheme="minorEastAsia" w:eastAsiaTheme="minorEastAsia" w:hAnsiTheme="minorEastAsia" w:cs="宋体"/>
          <w:b/>
          <w:color w:val="0D0D0D" w:themeColor="text1" w:themeTint="F2"/>
          <w:szCs w:val="21"/>
        </w:rPr>
      </w:pPr>
      <w:r w:rsidRPr="00991AD1">
        <w:rPr>
          <w:rFonts w:asciiTheme="minorEastAsia" w:eastAsiaTheme="minorEastAsia" w:hAnsiTheme="minorEastAsia" w:cs="宋体" w:hint="eastAsia"/>
          <w:b/>
          <w:color w:val="0D0D0D" w:themeColor="text1" w:themeTint="F2"/>
          <w:szCs w:val="21"/>
        </w:rPr>
        <w:t>三</w:t>
      </w:r>
      <w:r w:rsidRPr="00991AD1">
        <w:rPr>
          <w:rFonts w:asciiTheme="minorEastAsia" w:eastAsiaTheme="minorEastAsia" w:hAnsiTheme="minorEastAsia" w:cs="宋体"/>
          <w:b/>
          <w:color w:val="0D0D0D" w:themeColor="text1" w:themeTint="F2"/>
          <w:szCs w:val="21"/>
        </w:rPr>
        <w:t>、</w:t>
      </w:r>
      <w:r w:rsidRPr="00991AD1">
        <w:rPr>
          <w:rFonts w:asciiTheme="minorEastAsia" w:eastAsiaTheme="minorEastAsia" w:hAnsiTheme="minorEastAsia" w:cs="宋体" w:hint="eastAsia"/>
          <w:b/>
          <w:color w:val="0D0D0D" w:themeColor="text1" w:themeTint="F2"/>
          <w:szCs w:val="21"/>
        </w:rPr>
        <w:t>技术要求</w:t>
      </w:r>
    </w:p>
    <w:p w14:paraId="210A8445" w14:textId="77777777" w:rsidR="00991AD1" w:rsidRPr="00991AD1" w:rsidRDefault="00991AD1" w:rsidP="00991AD1">
      <w:pPr>
        <w:spacing w:line="360" w:lineRule="exact"/>
        <w:rPr>
          <w:rFonts w:asciiTheme="minorEastAsia" w:eastAsiaTheme="minorEastAsia" w:hAnsiTheme="minorEastAsia"/>
          <w:b/>
          <w:bCs/>
          <w:color w:val="0D0D0D" w:themeColor="text1" w:themeTint="F2"/>
          <w:szCs w:val="21"/>
        </w:rPr>
      </w:pPr>
      <w:r w:rsidRPr="00991AD1">
        <w:rPr>
          <w:rFonts w:asciiTheme="minorEastAsia" w:eastAsiaTheme="minorEastAsia" w:hAnsiTheme="minorEastAsia" w:hint="eastAsia"/>
          <w:color w:val="0D0D0D" w:themeColor="text1" w:themeTint="F2"/>
          <w:spacing w:val="10"/>
          <w:szCs w:val="21"/>
        </w:rPr>
        <w:t xml:space="preserve">   </w:t>
      </w:r>
      <w:r w:rsidRPr="00991AD1">
        <w:rPr>
          <w:rFonts w:asciiTheme="minorEastAsia" w:eastAsiaTheme="minorEastAsia" w:hAnsiTheme="minorEastAsia"/>
          <w:color w:val="0D0D0D" w:themeColor="text1" w:themeTint="F2"/>
          <w:szCs w:val="21"/>
        </w:rPr>
        <w:t>（</w:t>
      </w:r>
      <w:r w:rsidRPr="00991AD1">
        <w:rPr>
          <w:rFonts w:asciiTheme="minorEastAsia" w:eastAsiaTheme="minorEastAsia" w:hAnsiTheme="minorEastAsia" w:hint="eastAsia"/>
          <w:color w:val="0D0D0D" w:themeColor="text1" w:themeTint="F2"/>
          <w:szCs w:val="21"/>
        </w:rPr>
        <w:t>一</w:t>
      </w:r>
      <w:r w:rsidRPr="00991AD1">
        <w:rPr>
          <w:rFonts w:asciiTheme="minorEastAsia" w:eastAsiaTheme="minorEastAsia" w:hAnsiTheme="minorEastAsia"/>
          <w:color w:val="0D0D0D" w:themeColor="text1" w:themeTint="F2"/>
          <w:szCs w:val="21"/>
        </w:rPr>
        <w:t>）</w:t>
      </w:r>
      <w:r w:rsidRPr="00991AD1">
        <w:rPr>
          <w:rFonts w:asciiTheme="minorEastAsia" w:eastAsiaTheme="minorEastAsia" w:hAnsiTheme="minorEastAsia" w:hint="eastAsia"/>
          <w:color w:val="0D0D0D" w:themeColor="text1" w:themeTint="F2"/>
          <w:spacing w:val="10"/>
          <w:szCs w:val="21"/>
        </w:rPr>
        <w:t>产品的技术标准：</w:t>
      </w:r>
    </w:p>
    <w:p w14:paraId="2B810656" w14:textId="77777777" w:rsidR="00991AD1" w:rsidRPr="00991AD1" w:rsidRDefault="00991AD1" w:rsidP="00991AD1">
      <w:pPr>
        <w:spacing w:line="360" w:lineRule="exact"/>
        <w:ind w:firstLineChars="200" w:firstLine="462"/>
        <w:rPr>
          <w:rFonts w:asciiTheme="minorEastAsia" w:eastAsiaTheme="minorEastAsia" w:hAnsiTheme="minorEastAsia"/>
          <w:b/>
          <w:color w:val="0D0D0D" w:themeColor="text1" w:themeTint="F2"/>
          <w:spacing w:val="10"/>
          <w:szCs w:val="21"/>
        </w:rPr>
      </w:pPr>
      <w:r w:rsidRPr="00991AD1">
        <w:rPr>
          <w:rFonts w:asciiTheme="minorEastAsia" w:eastAsiaTheme="minorEastAsia" w:hAnsiTheme="minorEastAsia" w:hint="eastAsia"/>
          <w:b/>
          <w:color w:val="0D0D0D" w:themeColor="text1" w:themeTint="F2"/>
          <w:spacing w:val="10"/>
          <w:szCs w:val="21"/>
        </w:rPr>
        <w:t>1、箱变产品的技术标准</w:t>
      </w:r>
    </w:p>
    <w:p w14:paraId="0FDCDEB9" w14:textId="77777777" w:rsidR="00991AD1" w:rsidRPr="00991AD1" w:rsidRDefault="00991AD1" w:rsidP="00991AD1">
      <w:pPr>
        <w:spacing w:line="360" w:lineRule="exact"/>
        <w:ind w:firstLineChars="200" w:firstLine="460"/>
        <w:rPr>
          <w:rFonts w:asciiTheme="minorEastAsia" w:eastAsiaTheme="minorEastAsia" w:hAnsiTheme="minorEastAsia"/>
          <w:color w:val="0D0D0D" w:themeColor="text1" w:themeTint="F2"/>
          <w:spacing w:val="10"/>
          <w:szCs w:val="21"/>
          <w:lang w:val="de-DE"/>
        </w:rPr>
      </w:pPr>
      <w:r w:rsidRPr="00991AD1">
        <w:rPr>
          <w:rFonts w:asciiTheme="minorEastAsia" w:eastAsiaTheme="minorEastAsia" w:hAnsiTheme="minorEastAsia" w:hint="eastAsia"/>
          <w:color w:val="0D0D0D" w:themeColor="text1" w:themeTint="F2"/>
          <w:spacing w:val="10"/>
          <w:szCs w:val="21"/>
          <w:lang w:val="de-DE"/>
        </w:rPr>
        <w:t>GB/T17467-2010 高压/低压预装式变电站</w:t>
      </w:r>
    </w:p>
    <w:p w14:paraId="27590BA4" w14:textId="77777777" w:rsidR="00991AD1" w:rsidRPr="00991AD1" w:rsidRDefault="00991AD1" w:rsidP="00991AD1">
      <w:pPr>
        <w:spacing w:line="360" w:lineRule="exact"/>
        <w:ind w:firstLineChars="200" w:firstLine="460"/>
        <w:rPr>
          <w:rFonts w:asciiTheme="minorEastAsia" w:eastAsiaTheme="minorEastAsia" w:hAnsiTheme="minorEastAsia"/>
          <w:color w:val="0D0D0D" w:themeColor="text1" w:themeTint="F2"/>
          <w:spacing w:val="10"/>
          <w:szCs w:val="21"/>
          <w:lang w:val="de-DE"/>
        </w:rPr>
      </w:pPr>
      <w:r w:rsidRPr="00991AD1">
        <w:rPr>
          <w:rFonts w:asciiTheme="minorEastAsia" w:eastAsiaTheme="minorEastAsia" w:hAnsiTheme="minorEastAsia" w:hint="eastAsia"/>
          <w:color w:val="0D0D0D" w:themeColor="text1" w:themeTint="F2"/>
          <w:spacing w:val="10"/>
          <w:szCs w:val="21"/>
          <w:lang w:val="de-DE"/>
        </w:rPr>
        <w:t>GB/T11022-2011 高压开关设备和控制设备标准的共用技术要求</w:t>
      </w:r>
    </w:p>
    <w:p w14:paraId="1E206168" w14:textId="77777777" w:rsidR="00991AD1" w:rsidRPr="00991AD1" w:rsidRDefault="00991AD1" w:rsidP="00991AD1">
      <w:pPr>
        <w:spacing w:line="360" w:lineRule="exact"/>
        <w:ind w:firstLineChars="200" w:firstLine="460"/>
        <w:rPr>
          <w:rFonts w:asciiTheme="minorEastAsia" w:eastAsiaTheme="minorEastAsia" w:hAnsiTheme="minorEastAsia"/>
          <w:color w:val="0D0D0D" w:themeColor="text1" w:themeTint="F2"/>
          <w:spacing w:val="10"/>
          <w:szCs w:val="21"/>
          <w:lang w:val="de-DE"/>
        </w:rPr>
      </w:pPr>
      <w:r w:rsidRPr="00991AD1">
        <w:rPr>
          <w:rFonts w:asciiTheme="minorEastAsia" w:eastAsiaTheme="minorEastAsia" w:hAnsiTheme="minorEastAsia" w:hint="eastAsia"/>
          <w:color w:val="0D0D0D" w:themeColor="text1" w:themeTint="F2"/>
          <w:spacing w:val="10"/>
          <w:szCs w:val="21"/>
          <w:lang w:val="de-DE"/>
        </w:rPr>
        <w:t>GB3906-2006  3.6～40.5kV交流金属封闭开关设备和控制设备</w:t>
      </w:r>
    </w:p>
    <w:p w14:paraId="5B45898D" w14:textId="77777777" w:rsidR="00991AD1" w:rsidRPr="00991AD1" w:rsidRDefault="00991AD1" w:rsidP="00991AD1">
      <w:pPr>
        <w:spacing w:line="360" w:lineRule="exact"/>
        <w:ind w:firstLineChars="200" w:firstLine="460"/>
        <w:rPr>
          <w:rFonts w:asciiTheme="minorEastAsia" w:eastAsiaTheme="minorEastAsia" w:hAnsiTheme="minorEastAsia"/>
          <w:color w:val="0D0D0D" w:themeColor="text1" w:themeTint="F2"/>
          <w:spacing w:val="10"/>
          <w:szCs w:val="21"/>
          <w:lang w:val="de-DE"/>
        </w:rPr>
      </w:pPr>
      <w:r w:rsidRPr="00991AD1">
        <w:rPr>
          <w:rFonts w:asciiTheme="minorEastAsia" w:eastAsiaTheme="minorEastAsia" w:hAnsiTheme="minorEastAsia" w:hint="eastAsia"/>
          <w:color w:val="0D0D0D" w:themeColor="text1" w:themeTint="F2"/>
          <w:spacing w:val="10"/>
          <w:szCs w:val="21"/>
          <w:lang w:val="de-DE"/>
        </w:rPr>
        <w:t>GB3309-89 高压开关设备常温下的机械试验</w:t>
      </w:r>
    </w:p>
    <w:p w14:paraId="15BADDF6" w14:textId="77777777" w:rsidR="00991AD1" w:rsidRPr="00991AD1" w:rsidRDefault="00991AD1" w:rsidP="00991AD1">
      <w:pPr>
        <w:spacing w:line="360" w:lineRule="exact"/>
        <w:ind w:firstLineChars="200" w:firstLine="460"/>
        <w:rPr>
          <w:rFonts w:asciiTheme="minorEastAsia" w:eastAsiaTheme="minorEastAsia" w:hAnsiTheme="minorEastAsia"/>
          <w:color w:val="0D0D0D" w:themeColor="text1" w:themeTint="F2"/>
          <w:spacing w:val="10"/>
          <w:szCs w:val="21"/>
          <w:lang w:val="de-DE"/>
        </w:rPr>
      </w:pPr>
      <w:r w:rsidRPr="00991AD1">
        <w:rPr>
          <w:rFonts w:asciiTheme="minorEastAsia" w:eastAsiaTheme="minorEastAsia" w:hAnsiTheme="minorEastAsia" w:hint="eastAsia"/>
          <w:color w:val="0D0D0D" w:themeColor="text1" w:themeTint="F2"/>
          <w:spacing w:val="10"/>
          <w:szCs w:val="21"/>
          <w:lang w:val="de-DE"/>
        </w:rPr>
        <w:t>GB7251.1-2013 低压成套开关设备和控制设备</w:t>
      </w:r>
    </w:p>
    <w:p w14:paraId="3CE1E3E2" w14:textId="77777777" w:rsidR="00991AD1" w:rsidRPr="00991AD1" w:rsidRDefault="00991AD1" w:rsidP="00991AD1">
      <w:pPr>
        <w:spacing w:line="360" w:lineRule="exact"/>
        <w:ind w:firstLineChars="200" w:firstLine="460"/>
        <w:rPr>
          <w:rFonts w:asciiTheme="minorEastAsia" w:eastAsiaTheme="minorEastAsia" w:hAnsiTheme="minorEastAsia"/>
          <w:color w:val="0D0D0D" w:themeColor="text1" w:themeTint="F2"/>
          <w:spacing w:val="10"/>
          <w:szCs w:val="21"/>
          <w:lang w:val="de-DE"/>
        </w:rPr>
      </w:pPr>
      <w:r w:rsidRPr="00991AD1">
        <w:rPr>
          <w:rFonts w:asciiTheme="minorEastAsia" w:eastAsiaTheme="minorEastAsia" w:hAnsiTheme="minorEastAsia" w:hint="eastAsia"/>
          <w:color w:val="0D0D0D" w:themeColor="text1" w:themeTint="F2"/>
          <w:spacing w:val="10"/>
          <w:szCs w:val="21"/>
          <w:lang w:val="de-DE"/>
        </w:rPr>
        <w:t>GB14048.1-2012 低压成套开关设备和控制设备</w:t>
      </w:r>
      <w:r w:rsidRPr="00991AD1">
        <w:rPr>
          <w:rFonts w:asciiTheme="minorEastAsia" w:eastAsiaTheme="minorEastAsia" w:hAnsiTheme="minorEastAsia" w:hint="eastAsia"/>
          <w:color w:val="0D0D0D" w:themeColor="text1" w:themeTint="F2"/>
          <w:spacing w:val="10"/>
          <w:szCs w:val="21"/>
        </w:rPr>
        <w:t>第1部分</w:t>
      </w:r>
      <w:r w:rsidRPr="00991AD1">
        <w:rPr>
          <w:rFonts w:asciiTheme="minorEastAsia" w:eastAsiaTheme="minorEastAsia" w:hAnsiTheme="minorEastAsia" w:hint="eastAsia"/>
          <w:color w:val="0D0D0D" w:themeColor="text1" w:themeTint="F2"/>
          <w:spacing w:val="10"/>
          <w:szCs w:val="21"/>
          <w:lang w:val="de-DE"/>
        </w:rPr>
        <w:t>总则</w:t>
      </w:r>
    </w:p>
    <w:p w14:paraId="40F033D0" w14:textId="77777777" w:rsidR="00991AD1" w:rsidRPr="00991AD1" w:rsidRDefault="00991AD1" w:rsidP="00991AD1">
      <w:pPr>
        <w:spacing w:line="360" w:lineRule="exact"/>
        <w:ind w:firstLineChars="200" w:firstLine="460"/>
        <w:rPr>
          <w:rFonts w:asciiTheme="minorEastAsia" w:eastAsiaTheme="minorEastAsia" w:hAnsiTheme="minorEastAsia"/>
          <w:color w:val="0D0D0D" w:themeColor="text1" w:themeTint="F2"/>
          <w:spacing w:val="10"/>
          <w:szCs w:val="21"/>
          <w:lang w:val="de-DE"/>
        </w:rPr>
      </w:pPr>
      <w:r w:rsidRPr="00991AD1">
        <w:rPr>
          <w:rFonts w:asciiTheme="minorEastAsia" w:eastAsiaTheme="minorEastAsia" w:hAnsiTheme="minorEastAsia" w:hint="eastAsia"/>
          <w:color w:val="0D0D0D" w:themeColor="text1" w:themeTint="F2"/>
          <w:spacing w:val="10"/>
          <w:szCs w:val="21"/>
          <w:lang w:val="de-DE"/>
        </w:rPr>
        <w:t>GB4208-2008 外壳防护等级（IP代码）</w:t>
      </w:r>
    </w:p>
    <w:p w14:paraId="5A007CD1" w14:textId="77777777" w:rsidR="00991AD1" w:rsidRPr="00991AD1" w:rsidRDefault="00991AD1" w:rsidP="00991AD1">
      <w:pPr>
        <w:spacing w:line="360" w:lineRule="exact"/>
        <w:ind w:firstLineChars="200" w:firstLine="460"/>
        <w:rPr>
          <w:rFonts w:asciiTheme="minorEastAsia" w:eastAsiaTheme="minorEastAsia" w:hAnsiTheme="minorEastAsia"/>
          <w:color w:val="0D0D0D" w:themeColor="text1" w:themeTint="F2"/>
          <w:spacing w:val="10"/>
          <w:szCs w:val="21"/>
          <w:lang w:val="de-DE"/>
        </w:rPr>
      </w:pPr>
      <w:r w:rsidRPr="00991AD1">
        <w:rPr>
          <w:rFonts w:asciiTheme="minorEastAsia" w:eastAsiaTheme="minorEastAsia" w:hAnsiTheme="minorEastAsia" w:hint="eastAsia"/>
          <w:color w:val="0D0D0D" w:themeColor="text1" w:themeTint="F2"/>
          <w:spacing w:val="10"/>
          <w:szCs w:val="21"/>
          <w:lang w:val="de-DE"/>
        </w:rPr>
        <w:t>GB1094.1～2-2013电力变压器</w:t>
      </w:r>
    </w:p>
    <w:p w14:paraId="5FC137FD" w14:textId="77777777" w:rsidR="00991AD1" w:rsidRPr="00991AD1" w:rsidRDefault="00991AD1" w:rsidP="00991AD1">
      <w:pPr>
        <w:spacing w:line="360" w:lineRule="exact"/>
        <w:ind w:firstLineChars="200" w:firstLine="460"/>
        <w:rPr>
          <w:rFonts w:asciiTheme="minorEastAsia" w:eastAsiaTheme="minorEastAsia" w:hAnsiTheme="minorEastAsia"/>
          <w:color w:val="0D0D0D" w:themeColor="text1" w:themeTint="F2"/>
          <w:spacing w:val="10"/>
          <w:szCs w:val="21"/>
          <w:lang w:val="de-DE"/>
        </w:rPr>
      </w:pPr>
      <w:r w:rsidRPr="00991AD1">
        <w:rPr>
          <w:rFonts w:asciiTheme="minorEastAsia" w:eastAsiaTheme="minorEastAsia" w:hAnsiTheme="minorEastAsia" w:hint="eastAsia"/>
          <w:color w:val="0D0D0D" w:themeColor="text1" w:themeTint="F2"/>
          <w:spacing w:val="10"/>
          <w:szCs w:val="21"/>
          <w:lang w:val="de-DE"/>
        </w:rPr>
        <w:lastRenderedPageBreak/>
        <w:t>GB1094.3-2003 电力变压器</w:t>
      </w:r>
    </w:p>
    <w:p w14:paraId="128DCB7D" w14:textId="77777777" w:rsidR="00991AD1" w:rsidRPr="00991AD1" w:rsidRDefault="00991AD1" w:rsidP="00991AD1">
      <w:pPr>
        <w:spacing w:line="360" w:lineRule="exact"/>
        <w:ind w:firstLineChars="200" w:firstLine="460"/>
        <w:rPr>
          <w:rFonts w:asciiTheme="minorEastAsia" w:eastAsiaTheme="minorEastAsia" w:hAnsiTheme="minorEastAsia"/>
          <w:color w:val="0D0D0D" w:themeColor="text1" w:themeTint="F2"/>
          <w:spacing w:val="10"/>
          <w:szCs w:val="21"/>
          <w:lang w:val="de-DE"/>
        </w:rPr>
      </w:pPr>
      <w:r w:rsidRPr="00991AD1">
        <w:rPr>
          <w:rFonts w:asciiTheme="minorEastAsia" w:eastAsiaTheme="minorEastAsia" w:hAnsiTheme="minorEastAsia" w:hint="eastAsia"/>
          <w:color w:val="0D0D0D" w:themeColor="text1" w:themeTint="F2"/>
          <w:spacing w:val="10"/>
          <w:szCs w:val="21"/>
          <w:lang w:val="de-DE"/>
        </w:rPr>
        <w:t>GB6450-1986干式电力变压器</w:t>
      </w:r>
    </w:p>
    <w:p w14:paraId="64C4476F" w14:textId="77777777" w:rsidR="00991AD1" w:rsidRPr="00991AD1" w:rsidRDefault="00991AD1" w:rsidP="00991AD1">
      <w:pPr>
        <w:spacing w:line="360" w:lineRule="exact"/>
        <w:ind w:firstLineChars="200" w:firstLine="460"/>
        <w:rPr>
          <w:rFonts w:asciiTheme="minorEastAsia" w:eastAsiaTheme="minorEastAsia" w:hAnsiTheme="minorEastAsia"/>
          <w:color w:val="0D0D0D" w:themeColor="text1" w:themeTint="F2"/>
          <w:spacing w:val="10"/>
          <w:szCs w:val="21"/>
        </w:rPr>
      </w:pPr>
      <w:r w:rsidRPr="00991AD1">
        <w:rPr>
          <w:rFonts w:asciiTheme="minorEastAsia" w:eastAsiaTheme="minorEastAsia" w:hAnsiTheme="minorEastAsia" w:hint="eastAsia"/>
          <w:color w:val="0D0D0D" w:themeColor="text1" w:themeTint="F2"/>
          <w:spacing w:val="10"/>
          <w:szCs w:val="21"/>
        </w:rPr>
        <w:t>GB/T6451-2015 油浸式</w:t>
      </w:r>
      <w:r w:rsidRPr="00991AD1">
        <w:rPr>
          <w:rFonts w:asciiTheme="minorEastAsia" w:eastAsiaTheme="minorEastAsia" w:hAnsiTheme="minorEastAsia" w:hint="eastAsia"/>
          <w:color w:val="0D0D0D" w:themeColor="text1" w:themeTint="F2"/>
          <w:spacing w:val="10"/>
          <w:szCs w:val="21"/>
          <w:lang w:val="de-DE"/>
        </w:rPr>
        <w:t>电力变压器技术参数和要求</w:t>
      </w:r>
    </w:p>
    <w:p w14:paraId="58F56309" w14:textId="77777777" w:rsidR="00991AD1" w:rsidRPr="00991AD1" w:rsidRDefault="00991AD1" w:rsidP="00991AD1">
      <w:pPr>
        <w:spacing w:line="360" w:lineRule="exact"/>
        <w:ind w:firstLineChars="200" w:firstLine="460"/>
        <w:rPr>
          <w:rFonts w:asciiTheme="minorEastAsia" w:eastAsiaTheme="minorEastAsia" w:hAnsiTheme="minorEastAsia"/>
          <w:color w:val="0D0D0D" w:themeColor="text1" w:themeTint="F2"/>
          <w:spacing w:val="10"/>
          <w:szCs w:val="21"/>
        </w:rPr>
      </w:pPr>
      <w:r w:rsidRPr="00991AD1">
        <w:rPr>
          <w:rFonts w:asciiTheme="minorEastAsia" w:eastAsiaTheme="minorEastAsia" w:hAnsiTheme="minorEastAsia" w:hint="eastAsia"/>
          <w:color w:val="0D0D0D" w:themeColor="text1" w:themeTint="F2"/>
          <w:spacing w:val="10"/>
          <w:szCs w:val="21"/>
        </w:rPr>
        <w:t>JB/T10088-2004  6kV-500kV级变压器声级</w:t>
      </w:r>
    </w:p>
    <w:p w14:paraId="58E537D2" w14:textId="77777777" w:rsidR="00991AD1" w:rsidRPr="00991AD1" w:rsidRDefault="00991AD1" w:rsidP="00991AD1">
      <w:pPr>
        <w:spacing w:line="360" w:lineRule="exact"/>
        <w:ind w:firstLineChars="200" w:firstLine="460"/>
        <w:rPr>
          <w:rFonts w:asciiTheme="minorEastAsia" w:eastAsiaTheme="minorEastAsia" w:hAnsiTheme="minorEastAsia"/>
          <w:color w:val="0D0D0D" w:themeColor="text1" w:themeTint="F2"/>
          <w:spacing w:val="10"/>
          <w:szCs w:val="21"/>
        </w:rPr>
      </w:pPr>
      <w:r w:rsidRPr="00991AD1">
        <w:rPr>
          <w:rFonts w:asciiTheme="minorEastAsia" w:eastAsiaTheme="minorEastAsia" w:hAnsiTheme="minorEastAsia" w:hint="eastAsia"/>
          <w:color w:val="0D0D0D" w:themeColor="text1" w:themeTint="F2"/>
          <w:spacing w:val="10"/>
          <w:szCs w:val="21"/>
        </w:rPr>
        <w:t>以及相关的箱变的现行的国家规范和标准。</w:t>
      </w:r>
    </w:p>
    <w:p w14:paraId="6C9B4E2D" w14:textId="77777777" w:rsidR="00991AD1" w:rsidRPr="00991AD1" w:rsidRDefault="00991AD1" w:rsidP="00991AD1">
      <w:pPr>
        <w:spacing w:line="360" w:lineRule="exact"/>
        <w:ind w:firstLineChars="100" w:firstLine="230"/>
        <w:rPr>
          <w:rFonts w:asciiTheme="minorEastAsia" w:eastAsiaTheme="minorEastAsia" w:hAnsiTheme="minorEastAsia"/>
          <w:color w:val="0D0D0D" w:themeColor="text1" w:themeTint="F2"/>
          <w:spacing w:val="10"/>
          <w:szCs w:val="21"/>
        </w:rPr>
      </w:pPr>
      <w:r w:rsidRPr="00991AD1">
        <w:rPr>
          <w:rFonts w:asciiTheme="minorEastAsia" w:eastAsiaTheme="minorEastAsia" w:hAnsiTheme="minorEastAsia" w:hint="eastAsia"/>
          <w:color w:val="0D0D0D" w:themeColor="text1" w:themeTint="F2"/>
          <w:spacing w:val="10"/>
          <w:szCs w:val="21"/>
        </w:rPr>
        <w:t>（二）产品的质量技术要求</w:t>
      </w:r>
    </w:p>
    <w:p w14:paraId="1D12FADA" w14:textId="77777777" w:rsidR="00991AD1" w:rsidRPr="00991AD1" w:rsidRDefault="00991AD1" w:rsidP="00991AD1">
      <w:pPr>
        <w:spacing w:line="360" w:lineRule="exact"/>
        <w:ind w:firstLineChars="200" w:firstLine="422"/>
        <w:rPr>
          <w:rFonts w:asciiTheme="minorEastAsia" w:eastAsiaTheme="minorEastAsia" w:hAnsiTheme="minorEastAsia"/>
          <w:b/>
          <w:color w:val="0D0D0D" w:themeColor="text1" w:themeTint="F2"/>
          <w:spacing w:val="10"/>
          <w:szCs w:val="21"/>
        </w:rPr>
      </w:pPr>
      <w:r>
        <w:rPr>
          <w:rFonts w:asciiTheme="minorEastAsia" w:eastAsiaTheme="minorEastAsia" w:hAnsiTheme="minorEastAsia" w:cs="仿宋_GB2312"/>
          <w:b/>
          <w:color w:val="0D0D0D" w:themeColor="text1" w:themeTint="F2"/>
          <w:szCs w:val="21"/>
          <w:lang w:val="zh-CN"/>
        </w:rPr>
        <w:t>1</w:t>
      </w:r>
      <w:r>
        <w:rPr>
          <w:rFonts w:asciiTheme="minorEastAsia" w:eastAsiaTheme="minorEastAsia" w:hAnsiTheme="minorEastAsia" w:cs="仿宋_GB2312" w:hint="eastAsia"/>
          <w:b/>
          <w:color w:val="0D0D0D" w:themeColor="text1" w:themeTint="F2"/>
          <w:szCs w:val="21"/>
          <w:lang w:val="zh-CN"/>
        </w:rPr>
        <w:t>、</w:t>
      </w:r>
      <w:r w:rsidRPr="00991AD1">
        <w:rPr>
          <w:rFonts w:asciiTheme="minorEastAsia" w:eastAsiaTheme="minorEastAsia" w:hAnsiTheme="minorEastAsia" w:cs="仿宋_GB2312" w:hint="eastAsia"/>
          <w:b/>
          <w:color w:val="0D0D0D" w:themeColor="text1" w:themeTint="F2"/>
          <w:szCs w:val="21"/>
          <w:lang w:val="zh-CN"/>
        </w:rPr>
        <w:t>箱变</w:t>
      </w:r>
      <w:r w:rsidRPr="00991AD1">
        <w:rPr>
          <w:rFonts w:asciiTheme="minorEastAsia" w:eastAsiaTheme="minorEastAsia" w:hAnsiTheme="minorEastAsia" w:hint="eastAsia"/>
          <w:b/>
          <w:color w:val="0D0D0D" w:themeColor="text1" w:themeTint="F2"/>
          <w:spacing w:val="10"/>
          <w:szCs w:val="21"/>
        </w:rPr>
        <w:t>通用要求</w:t>
      </w:r>
    </w:p>
    <w:p w14:paraId="7C2E4340" w14:textId="77777777" w:rsidR="00991AD1" w:rsidRPr="00991AD1" w:rsidRDefault="00991AD1" w:rsidP="00991AD1">
      <w:pPr>
        <w:spacing w:line="360" w:lineRule="exact"/>
        <w:ind w:firstLineChars="200" w:firstLine="420"/>
        <w:rPr>
          <w:rFonts w:asciiTheme="minorEastAsia" w:eastAsiaTheme="minorEastAsia" w:hAnsiTheme="minorEastAsia"/>
          <w:color w:val="0D0D0D" w:themeColor="text1" w:themeTint="F2"/>
          <w:szCs w:val="21"/>
        </w:rPr>
      </w:pPr>
      <w:r w:rsidRPr="00991AD1">
        <w:rPr>
          <w:rFonts w:asciiTheme="minorEastAsia" w:eastAsiaTheme="minorEastAsia" w:hAnsiTheme="minorEastAsia"/>
          <w:color w:val="0D0D0D" w:themeColor="text1" w:themeTint="F2"/>
          <w:szCs w:val="21"/>
        </w:rPr>
        <w:t xml:space="preserve">1.1 </w:t>
      </w:r>
      <w:r w:rsidRPr="00991AD1">
        <w:rPr>
          <w:rFonts w:asciiTheme="minorEastAsia" w:eastAsiaTheme="minorEastAsia" w:hAnsiTheme="minorEastAsia" w:hint="eastAsia"/>
          <w:color w:val="0D0D0D" w:themeColor="text1" w:themeTint="F2"/>
          <w:szCs w:val="21"/>
        </w:rPr>
        <w:t>具备常州供电公司入网资质要求，还有供电要求的10kV供电资质。</w:t>
      </w:r>
    </w:p>
    <w:p w14:paraId="15D6E816" w14:textId="77777777" w:rsidR="00991AD1" w:rsidRPr="00991AD1" w:rsidRDefault="00991AD1" w:rsidP="00991AD1">
      <w:pPr>
        <w:spacing w:line="360" w:lineRule="exact"/>
        <w:ind w:firstLineChars="200" w:firstLine="420"/>
        <w:rPr>
          <w:rFonts w:asciiTheme="minorEastAsia" w:eastAsiaTheme="minorEastAsia" w:hAnsiTheme="minorEastAsia"/>
          <w:color w:val="0D0D0D" w:themeColor="text1" w:themeTint="F2"/>
          <w:szCs w:val="21"/>
        </w:rPr>
      </w:pPr>
      <w:r w:rsidRPr="00991AD1">
        <w:rPr>
          <w:rFonts w:asciiTheme="minorEastAsia" w:eastAsiaTheme="minorEastAsia" w:hAnsiTheme="minorEastAsia"/>
          <w:color w:val="0D0D0D" w:themeColor="text1" w:themeTint="F2"/>
          <w:szCs w:val="21"/>
        </w:rPr>
        <w:t xml:space="preserve">1.2 </w:t>
      </w:r>
      <w:r w:rsidRPr="00991AD1">
        <w:rPr>
          <w:rFonts w:asciiTheme="minorEastAsia" w:eastAsiaTheme="minorEastAsia" w:hAnsiTheme="minorEastAsia" w:hint="eastAsia"/>
          <w:color w:val="0D0D0D" w:themeColor="text1" w:themeTint="F2"/>
          <w:szCs w:val="21"/>
        </w:rPr>
        <w:t>箱变为欧变形式，箱变变压器采用</w:t>
      </w:r>
      <w:r w:rsidRPr="00991AD1">
        <w:rPr>
          <w:rFonts w:asciiTheme="minorEastAsia" w:eastAsiaTheme="minorEastAsia" w:hAnsiTheme="minorEastAsia"/>
          <w:color w:val="0D0D0D" w:themeColor="text1" w:themeTint="F2"/>
          <w:szCs w:val="21"/>
        </w:rPr>
        <w:t>S1</w:t>
      </w:r>
      <w:r w:rsidRPr="00991AD1">
        <w:rPr>
          <w:rFonts w:asciiTheme="minorEastAsia" w:eastAsiaTheme="minorEastAsia" w:hAnsiTheme="minorEastAsia" w:hint="eastAsia"/>
          <w:color w:val="0D0D0D" w:themeColor="text1" w:themeTint="F2"/>
          <w:szCs w:val="21"/>
        </w:rPr>
        <w:t>3系列所有元器件应符合常州供电公司最新规范要求；</w:t>
      </w:r>
      <w:proofErr w:type="gramStart"/>
      <w:r w:rsidRPr="00991AD1">
        <w:rPr>
          <w:rFonts w:asciiTheme="minorEastAsia" w:eastAsiaTheme="minorEastAsia" w:hAnsiTheme="minorEastAsia" w:hint="eastAsia"/>
          <w:color w:val="0D0D0D" w:themeColor="text1" w:themeTint="F2"/>
          <w:szCs w:val="21"/>
        </w:rPr>
        <w:t>同时箱</w:t>
      </w:r>
      <w:proofErr w:type="gramEnd"/>
      <w:r w:rsidRPr="00991AD1">
        <w:rPr>
          <w:rFonts w:asciiTheme="minorEastAsia" w:eastAsiaTheme="minorEastAsia" w:hAnsiTheme="minorEastAsia" w:hint="eastAsia"/>
          <w:color w:val="0D0D0D" w:themeColor="text1" w:themeTint="F2"/>
          <w:szCs w:val="21"/>
        </w:rPr>
        <w:t>变变压器应</w:t>
      </w:r>
      <w:r w:rsidRPr="00991AD1">
        <w:rPr>
          <w:rFonts w:asciiTheme="minorEastAsia" w:eastAsiaTheme="minorEastAsia" w:hAnsiTheme="minorEastAsia" w:hint="eastAsia"/>
          <w:color w:val="0D0D0D" w:themeColor="text1" w:themeTint="F2"/>
          <w:szCs w:val="21"/>
          <w:lang w:val="zh-CN"/>
        </w:rPr>
        <w:t>满足GB20052-2013中2级及以上能效变压器的相关技术参数要求。</w:t>
      </w:r>
      <w:r w:rsidRPr="00991AD1">
        <w:rPr>
          <w:rFonts w:asciiTheme="minorEastAsia" w:eastAsiaTheme="minorEastAsia" w:hAnsiTheme="minorEastAsia" w:hint="eastAsia"/>
          <w:color w:val="0D0D0D" w:themeColor="text1" w:themeTint="F2"/>
          <w:szCs w:val="21"/>
        </w:rPr>
        <w:t>合格证、说明书、测试报告齐全。</w:t>
      </w:r>
    </w:p>
    <w:p w14:paraId="709254F4" w14:textId="77777777" w:rsidR="00991AD1" w:rsidRPr="00991AD1" w:rsidRDefault="00991AD1" w:rsidP="00991AD1">
      <w:pPr>
        <w:spacing w:line="360" w:lineRule="exact"/>
        <w:ind w:firstLineChars="200" w:firstLine="420"/>
        <w:rPr>
          <w:rFonts w:asciiTheme="minorEastAsia" w:eastAsiaTheme="minorEastAsia" w:hAnsiTheme="minorEastAsia"/>
          <w:color w:val="0D0D0D" w:themeColor="text1" w:themeTint="F2"/>
          <w:szCs w:val="21"/>
        </w:rPr>
      </w:pPr>
      <w:r w:rsidRPr="00991AD1">
        <w:rPr>
          <w:rFonts w:asciiTheme="minorEastAsia" w:eastAsiaTheme="minorEastAsia" w:hAnsiTheme="minorEastAsia"/>
          <w:color w:val="0D0D0D" w:themeColor="text1" w:themeTint="F2"/>
          <w:szCs w:val="21"/>
        </w:rPr>
        <w:t xml:space="preserve">1.3 </w:t>
      </w:r>
      <w:r w:rsidRPr="00991AD1">
        <w:rPr>
          <w:rFonts w:asciiTheme="minorEastAsia" w:eastAsiaTheme="minorEastAsia" w:hAnsiTheme="minorEastAsia" w:hint="eastAsia"/>
          <w:color w:val="0D0D0D" w:themeColor="text1" w:themeTint="F2"/>
          <w:szCs w:val="21"/>
        </w:rPr>
        <w:t>箱式变外壳必须为</w:t>
      </w:r>
      <w:r w:rsidRPr="00991AD1">
        <w:rPr>
          <w:rFonts w:asciiTheme="minorEastAsia" w:eastAsiaTheme="minorEastAsia" w:hAnsiTheme="minorEastAsia"/>
          <w:bCs/>
          <w:color w:val="0D0D0D" w:themeColor="text1" w:themeTint="F2"/>
          <w:szCs w:val="21"/>
        </w:rPr>
        <w:t>2mm304/2B</w:t>
      </w:r>
      <w:r w:rsidRPr="00991AD1">
        <w:rPr>
          <w:rFonts w:asciiTheme="minorEastAsia" w:eastAsiaTheme="minorEastAsia" w:hAnsiTheme="minorEastAsia" w:hint="eastAsia"/>
          <w:color w:val="0D0D0D" w:themeColor="text1" w:themeTint="F2"/>
          <w:szCs w:val="21"/>
        </w:rPr>
        <w:t>不锈钢板</w:t>
      </w:r>
      <w:r w:rsidRPr="00991AD1">
        <w:rPr>
          <w:rFonts w:asciiTheme="minorEastAsia" w:eastAsiaTheme="minorEastAsia" w:hAnsiTheme="minorEastAsia"/>
          <w:color w:val="0D0D0D" w:themeColor="text1" w:themeTint="F2"/>
          <w:szCs w:val="21"/>
        </w:rPr>
        <w:t>,</w:t>
      </w:r>
      <w:r w:rsidRPr="00991AD1">
        <w:rPr>
          <w:rFonts w:asciiTheme="minorEastAsia" w:eastAsiaTheme="minorEastAsia" w:hAnsiTheme="minorEastAsia" w:hint="eastAsia"/>
          <w:color w:val="0D0D0D" w:themeColor="text1" w:themeTint="F2"/>
          <w:szCs w:val="21"/>
        </w:rPr>
        <w:t>测量壁厚误差大于</w:t>
      </w:r>
      <w:r w:rsidRPr="00991AD1">
        <w:rPr>
          <w:rFonts w:asciiTheme="minorEastAsia" w:eastAsiaTheme="minorEastAsia" w:hAnsiTheme="minorEastAsia"/>
          <w:bCs/>
          <w:color w:val="0D0D0D" w:themeColor="text1" w:themeTint="F2"/>
          <w:szCs w:val="21"/>
        </w:rPr>
        <w:t>5%</w:t>
      </w:r>
      <w:r w:rsidRPr="00991AD1">
        <w:rPr>
          <w:rFonts w:asciiTheme="minorEastAsia" w:eastAsiaTheme="minorEastAsia" w:hAnsiTheme="minorEastAsia" w:hint="eastAsia"/>
          <w:color w:val="0D0D0D" w:themeColor="text1" w:themeTint="F2"/>
          <w:szCs w:val="21"/>
        </w:rPr>
        <w:t>即为不合格产品</w:t>
      </w:r>
      <w:r w:rsidRPr="00991AD1">
        <w:rPr>
          <w:rFonts w:asciiTheme="minorEastAsia" w:eastAsiaTheme="minorEastAsia" w:hAnsiTheme="minorEastAsia"/>
          <w:color w:val="0D0D0D" w:themeColor="text1" w:themeTint="F2"/>
          <w:szCs w:val="21"/>
        </w:rPr>
        <w:t>,</w:t>
      </w:r>
      <w:r w:rsidRPr="00991AD1">
        <w:rPr>
          <w:rFonts w:asciiTheme="minorEastAsia" w:eastAsiaTheme="minorEastAsia" w:hAnsiTheme="minorEastAsia" w:hint="eastAsia"/>
          <w:color w:val="0D0D0D" w:themeColor="text1" w:themeTint="F2"/>
          <w:szCs w:val="21"/>
        </w:rPr>
        <w:t>成型后表面喷漆处理</w:t>
      </w:r>
      <w:r w:rsidRPr="00991AD1">
        <w:rPr>
          <w:rFonts w:asciiTheme="minorEastAsia" w:eastAsiaTheme="minorEastAsia" w:hAnsiTheme="minorEastAsia"/>
          <w:color w:val="0D0D0D" w:themeColor="text1" w:themeTint="F2"/>
          <w:szCs w:val="21"/>
        </w:rPr>
        <w:t>,</w:t>
      </w:r>
      <w:r w:rsidRPr="00991AD1">
        <w:rPr>
          <w:rFonts w:asciiTheme="minorEastAsia" w:eastAsiaTheme="minorEastAsia" w:hAnsiTheme="minorEastAsia" w:hint="eastAsia"/>
          <w:color w:val="0D0D0D" w:themeColor="text1" w:themeTint="F2"/>
          <w:szCs w:val="21"/>
        </w:rPr>
        <w:t>颜色：RAL/6002。箱变外壳必须为可拼装式结构</w:t>
      </w:r>
      <w:r w:rsidRPr="00991AD1">
        <w:rPr>
          <w:rFonts w:asciiTheme="minorEastAsia" w:eastAsiaTheme="minorEastAsia" w:hAnsiTheme="minorEastAsia"/>
          <w:color w:val="0D0D0D" w:themeColor="text1" w:themeTint="F2"/>
          <w:szCs w:val="21"/>
        </w:rPr>
        <w:t>,</w:t>
      </w:r>
      <w:r w:rsidRPr="00991AD1">
        <w:rPr>
          <w:rFonts w:asciiTheme="minorEastAsia" w:eastAsiaTheme="minorEastAsia" w:hAnsiTheme="minorEastAsia" w:hint="eastAsia"/>
          <w:color w:val="0D0D0D" w:themeColor="text1" w:themeTint="F2"/>
          <w:szCs w:val="21"/>
        </w:rPr>
        <w:t>以便于维修；壳体所有百叶窗及通风按照防雨型制作；外壳根据低压柜布置情况而定；箱式变底盘采用</w:t>
      </w:r>
      <w:r w:rsidRPr="00991AD1">
        <w:rPr>
          <w:rFonts w:asciiTheme="minorEastAsia" w:eastAsiaTheme="minorEastAsia" w:hAnsiTheme="minorEastAsia"/>
          <w:bCs/>
          <w:color w:val="0D0D0D" w:themeColor="text1" w:themeTint="F2"/>
          <w:szCs w:val="21"/>
        </w:rPr>
        <w:t>10#</w:t>
      </w:r>
      <w:r w:rsidRPr="00991AD1">
        <w:rPr>
          <w:rFonts w:asciiTheme="minorEastAsia" w:eastAsiaTheme="minorEastAsia" w:hAnsiTheme="minorEastAsia" w:hint="eastAsia"/>
          <w:bCs/>
          <w:color w:val="0D0D0D" w:themeColor="text1" w:themeTint="F2"/>
          <w:szCs w:val="21"/>
        </w:rPr>
        <w:t>、</w:t>
      </w:r>
      <w:r w:rsidRPr="00991AD1">
        <w:rPr>
          <w:rFonts w:asciiTheme="minorEastAsia" w:eastAsiaTheme="minorEastAsia" w:hAnsiTheme="minorEastAsia"/>
          <w:bCs/>
          <w:color w:val="0D0D0D" w:themeColor="text1" w:themeTint="F2"/>
          <w:szCs w:val="21"/>
        </w:rPr>
        <w:t>12#</w:t>
      </w:r>
      <w:r w:rsidRPr="00991AD1">
        <w:rPr>
          <w:rFonts w:asciiTheme="minorEastAsia" w:eastAsiaTheme="minorEastAsia" w:hAnsiTheme="minorEastAsia" w:hint="eastAsia"/>
          <w:color w:val="0D0D0D" w:themeColor="text1" w:themeTint="F2"/>
          <w:szCs w:val="21"/>
        </w:rPr>
        <w:t>槽钢焊接而成。校平后镀锌处理，并且涂黑漆；底盘采用多空板制作；箱</w:t>
      </w:r>
      <w:proofErr w:type="gramStart"/>
      <w:r w:rsidRPr="00991AD1">
        <w:rPr>
          <w:rFonts w:asciiTheme="minorEastAsia" w:eastAsiaTheme="minorEastAsia" w:hAnsiTheme="minorEastAsia" w:hint="eastAsia"/>
          <w:color w:val="0D0D0D" w:themeColor="text1" w:themeTint="F2"/>
          <w:szCs w:val="21"/>
        </w:rPr>
        <w:t>变内部</w:t>
      </w:r>
      <w:proofErr w:type="gramEnd"/>
      <w:r w:rsidRPr="00991AD1">
        <w:rPr>
          <w:rFonts w:asciiTheme="minorEastAsia" w:eastAsiaTheme="minorEastAsia" w:hAnsiTheme="minorEastAsia" w:hint="eastAsia"/>
          <w:color w:val="0D0D0D" w:themeColor="text1" w:themeTint="F2"/>
          <w:szCs w:val="21"/>
        </w:rPr>
        <w:t>柜体门板采用</w:t>
      </w:r>
      <w:r w:rsidRPr="00991AD1">
        <w:rPr>
          <w:rFonts w:asciiTheme="minorEastAsia" w:eastAsiaTheme="minorEastAsia" w:hAnsiTheme="minorEastAsia"/>
          <w:bCs/>
          <w:color w:val="0D0D0D" w:themeColor="text1" w:themeTint="F2"/>
          <w:szCs w:val="21"/>
        </w:rPr>
        <w:t>2mm</w:t>
      </w:r>
      <w:r w:rsidRPr="00991AD1">
        <w:rPr>
          <w:rFonts w:asciiTheme="minorEastAsia" w:eastAsiaTheme="minorEastAsia" w:hAnsiTheme="minorEastAsia" w:hint="eastAsia"/>
          <w:color w:val="0D0D0D" w:themeColor="text1" w:themeTint="F2"/>
          <w:szCs w:val="21"/>
        </w:rPr>
        <w:t>冷轧板制作，型钢采用</w:t>
      </w:r>
      <w:r w:rsidRPr="00991AD1">
        <w:rPr>
          <w:rFonts w:asciiTheme="minorEastAsia" w:eastAsiaTheme="minorEastAsia" w:hAnsiTheme="minorEastAsia"/>
          <w:bCs/>
          <w:color w:val="0D0D0D" w:themeColor="text1" w:themeTint="F2"/>
          <w:szCs w:val="21"/>
        </w:rPr>
        <w:t>8MF</w:t>
      </w:r>
      <w:r w:rsidRPr="00991AD1">
        <w:rPr>
          <w:rFonts w:asciiTheme="minorEastAsia" w:eastAsiaTheme="minorEastAsia" w:hAnsiTheme="minorEastAsia" w:hint="eastAsia"/>
          <w:color w:val="0D0D0D" w:themeColor="text1" w:themeTint="F2"/>
          <w:szCs w:val="21"/>
        </w:rPr>
        <w:t>型钢，喷塑后拼装；</w:t>
      </w:r>
      <w:proofErr w:type="gramStart"/>
      <w:r w:rsidRPr="00991AD1">
        <w:rPr>
          <w:rFonts w:asciiTheme="minorEastAsia" w:eastAsiaTheme="minorEastAsia" w:hAnsiTheme="minorEastAsia" w:hint="eastAsia"/>
          <w:color w:val="0D0D0D" w:themeColor="text1" w:themeTint="F2"/>
          <w:szCs w:val="21"/>
        </w:rPr>
        <w:t>箱式变内柜体</w:t>
      </w:r>
      <w:proofErr w:type="gramEnd"/>
      <w:r w:rsidRPr="00991AD1">
        <w:rPr>
          <w:rFonts w:asciiTheme="minorEastAsia" w:eastAsiaTheme="minorEastAsia" w:hAnsiTheme="minorEastAsia" w:hint="eastAsia"/>
          <w:color w:val="0D0D0D" w:themeColor="text1" w:themeTint="F2"/>
          <w:szCs w:val="21"/>
        </w:rPr>
        <w:t>也必须为可拼装式结构，以便于维修。</w:t>
      </w:r>
    </w:p>
    <w:p w14:paraId="38D200FD" w14:textId="77777777" w:rsidR="00991AD1" w:rsidRPr="00991AD1" w:rsidRDefault="00991AD1" w:rsidP="00991AD1">
      <w:pPr>
        <w:spacing w:line="360" w:lineRule="exact"/>
        <w:ind w:firstLineChars="200" w:firstLine="420"/>
        <w:rPr>
          <w:rFonts w:asciiTheme="minorEastAsia" w:eastAsiaTheme="minorEastAsia" w:hAnsiTheme="minorEastAsia"/>
          <w:bCs/>
          <w:color w:val="0D0D0D" w:themeColor="text1" w:themeTint="F2"/>
          <w:szCs w:val="21"/>
        </w:rPr>
      </w:pPr>
      <w:r w:rsidRPr="00991AD1">
        <w:rPr>
          <w:rFonts w:asciiTheme="minorEastAsia" w:eastAsiaTheme="minorEastAsia" w:hAnsiTheme="minorEastAsia"/>
          <w:color w:val="0D0D0D" w:themeColor="text1" w:themeTint="F2"/>
          <w:szCs w:val="21"/>
        </w:rPr>
        <w:t>1.4</w:t>
      </w:r>
      <w:r w:rsidRPr="00991AD1">
        <w:rPr>
          <w:rFonts w:asciiTheme="minorEastAsia" w:eastAsiaTheme="minorEastAsia" w:hAnsiTheme="minorEastAsia" w:hint="eastAsia"/>
          <w:color w:val="0D0D0D" w:themeColor="text1" w:themeTint="F2"/>
          <w:szCs w:val="21"/>
        </w:rPr>
        <w:t>箱式</w:t>
      </w:r>
      <w:proofErr w:type="gramStart"/>
      <w:r w:rsidRPr="00991AD1">
        <w:rPr>
          <w:rFonts w:asciiTheme="minorEastAsia" w:eastAsiaTheme="minorEastAsia" w:hAnsiTheme="minorEastAsia" w:hint="eastAsia"/>
          <w:color w:val="0D0D0D" w:themeColor="text1" w:themeTint="F2"/>
          <w:szCs w:val="21"/>
        </w:rPr>
        <w:t>变要求</w:t>
      </w:r>
      <w:proofErr w:type="gramEnd"/>
      <w:r w:rsidRPr="00991AD1">
        <w:rPr>
          <w:rFonts w:asciiTheme="minorEastAsia" w:eastAsiaTheme="minorEastAsia" w:hAnsiTheme="minorEastAsia" w:hint="eastAsia"/>
          <w:color w:val="0D0D0D" w:themeColor="text1" w:themeTint="F2"/>
          <w:szCs w:val="21"/>
        </w:rPr>
        <w:t>电表箱下部空间高度大于</w:t>
      </w:r>
      <w:r w:rsidRPr="00991AD1">
        <w:rPr>
          <w:rFonts w:asciiTheme="minorEastAsia" w:eastAsiaTheme="minorEastAsia" w:hAnsiTheme="minorEastAsia"/>
          <w:bCs/>
          <w:color w:val="0D0D0D" w:themeColor="text1" w:themeTint="F2"/>
          <w:szCs w:val="21"/>
        </w:rPr>
        <w:t>63</w:t>
      </w:r>
      <w:r w:rsidRPr="00991AD1">
        <w:rPr>
          <w:rFonts w:asciiTheme="minorEastAsia" w:eastAsiaTheme="minorEastAsia" w:hAnsiTheme="minorEastAsia" w:hint="eastAsia"/>
          <w:color w:val="0D0D0D" w:themeColor="text1" w:themeTint="F2"/>
          <w:szCs w:val="21"/>
        </w:rPr>
        <w:t>厘米，便于安装负荷监控装置，路灯</w:t>
      </w:r>
      <w:proofErr w:type="gramStart"/>
      <w:r w:rsidRPr="00991AD1">
        <w:rPr>
          <w:rFonts w:asciiTheme="minorEastAsia" w:eastAsiaTheme="minorEastAsia" w:hAnsiTheme="minorEastAsia" w:hint="eastAsia"/>
          <w:color w:val="0D0D0D" w:themeColor="text1" w:themeTint="F2"/>
          <w:szCs w:val="21"/>
        </w:rPr>
        <w:t>照明出线</w:t>
      </w:r>
      <w:proofErr w:type="gramEnd"/>
      <w:r w:rsidRPr="00991AD1">
        <w:rPr>
          <w:rFonts w:asciiTheme="minorEastAsia" w:eastAsiaTheme="minorEastAsia" w:hAnsiTheme="minorEastAsia" w:hint="eastAsia"/>
          <w:color w:val="0D0D0D" w:themeColor="text1" w:themeTint="F2"/>
          <w:szCs w:val="21"/>
        </w:rPr>
        <w:t>按详见图纸要求等级配置；必须安装电缆固定装置，</w:t>
      </w:r>
      <w:proofErr w:type="gramStart"/>
      <w:r w:rsidRPr="00991AD1">
        <w:rPr>
          <w:rFonts w:asciiTheme="minorEastAsia" w:eastAsiaTheme="minorEastAsia" w:hAnsiTheme="minorEastAsia" w:hint="eastAsia"/>
          <w:bCs/>
          <w:color w:val="0D0D0D" w:themeColor="text1" w:themeTint="F2"/>
          <w:szCs w:val="21"/>
        </w:rPr>
        <w:t>路灯出线</w:t>
      </w:r>
      <w:proofErr w:type="gramEnd"/>
      <w:r w:rsidRPr="00991AD1">
        <w:rPr>
          <w:rFonts w:asciiTheme="minorEastAsia" w:eastAsiaTheme="minorEastAsia" w:hAnsiTheme="minorEastAsia" w:hint="eastAsia"/>
          <w:bCs/>
          <w:color w:val="0D0D0D" w:themeColor="text1" w:themeTint="F2"/>
          <w:szCs w:val="21"/>
        </w:rPr>
        <w:t>的零排和地排安装高度必须大于</w:t>
      </w:r>
      <w:r w:rsidRPr="00991AD1">
        <w:rPr>
          <w:rFonts w:asciiTheme="minorEastAsia" w:eastAsiaTheme="minorEastAsia" w:hAnsiTheme="minorEastAsia"/>
          <w:bCs/>
          <w:color w:val="0D0D0D" w:themeColor="text1" w:themeTint="F2"/>
          <w:szCs w:val="21"/>
        </w:rPr>
        <w:t>20</w:t>
      </w:r>
      <w:r w:rsidRPr="00991AD1">
        <w:rPr>
          <w:rFonts w:asciiTheme="minorEastAsia" w:eastAsiaTheme="minorEastAsia" w:hAnsiTheme="minorEastAsia" w:hint="eastAsia"/>
          <w:bCs/>
          <w:color w:val="0D0D0D" w:themeColor="text1" w:themeTint="F2"/>
          <w:szCs w:val="21"/>
        </w:rPr>
        <w:t>厘米。</w:t>
      </w:r>
    </w:p>
    <w:p w14:paraId="6B7CB68F" w14:textId="77777777" w:rsidR="00991AD1" w:rsidRPr="00991AD1" w:rsidRDefault="00991AD1" w:rsidP="00991AD1">
      <w:pPr>
        <w:spacing w:line="360" w:lineRule="exact"/>
        <w:ind w:firstLineChars="200" w:firstLine="420"/>
        <w:rPr>
          <w:rFonts w:asciiTheme="minorEastAsia" w:eastAsiaTheme="minorEastAsia" w:hAnsiTheme="minorEastAsia"/>
          <w:color w:val="0D0D0D" w:themeColor="text1" w:themeTint="F2"/>
          <w:szCs w:val="21"/>
        </w:rPr>
      </w:pPr>
      <w:r w:rsidRPr="00991AD1">
        <w:rPr>
          <w:rFonts w:asciiTheme="minorEastAsia" w:eastAsiaTheme="minorEastAsia" w:hAnsiTheme="minorEastAsia"/>
          <w:color w:val="0D0D0D" w:themeColor="text1" w:themeTint="F2"/>
          <w:szCs w:val="21"/>
        </w:rPr>
        <w:t xml:space="preserve">1.5 </w:t>
      </w:r>
      <w:r w:rsidRPr="00991AD1">
        <w:rPr>
          <w:rFonts w:asciiTheme="minorEastAsia" w:eastAsiaTheme="minorEastAsia" w:hAnsiTheme="minorEastAsia" w:hint="eastAsia"/>
          <w:color w:val="0D0D0D" w:themeColor="text1" w:themeTint="F2"/>
          <w:szCs w:val="21"/>
        </w:rPr>
        <w:t>所有元器件安装合理，便于施工、供电验收。如计量柜供电使用互感器有两种：羊角型、穿心型；箱变顶部必须预留天线架、穿线孔。以便于在供电部门在箱变顶部</w:t>
      </w:r>
      <w:proofErr w:type="gramStart"/>
      <w:r w:rsidRPr="00991AD1">
        <w:rPr>
          <w:rFonts w:asciiTheme="minorEastAsia" w:eastAsiaTheme="minorEastAsia" w:hAnsiTheme="minorEastAsia" w:hint="eastAsia"/>
          <w:color w:val="0D0D0D" w:themeColor="text1" w:themeTint="F2"/>
          <w:szCs w:val="21"/>
        </w:rPr>
        <w:t>安装负控装置</w:t>
      </w:r>
      <w:proofErr w:type="gramEnd"/>
      <w:r w:rsidRPr="00991AD1">
        <w:rPr>
          <w:rFonts w:asciiTheme="minorEastAsia" w:eastAsiaTheme="minorEastAsia" w:hAnsiTheme="minorEastAsia" w:hint="eastAsia"/>
          <w:color w:val="0D0D0D" w:themeColor="text1" w:themeTint="F2"/>
          <w:szCs w:val="21"/>
        </w:rPr>
        <w:t>天线。</w:t>
      </w:r>
    </w:p>
    <w:p w14:paraId="2A74852F" w14:textId="77777777" w:rsidR="00991AD1" w:rsidRPr="00991AD1" w:rsidRDefault="00991AD1" w:rsidP="00991AD1">
      <w:pPr>
        <w:spacing w:line="360" w:lineRule="exact"/>
        <w:ind w:firstLineChars="200" w:firstLine="420"/>
        <w:rPr>
          <w:rFonts w:asciiTheme="minorEastAsia" w:eastAsiaTheme="minorEastAsia" w:hAnsiTheme="minorEastAsia"/>
          <w:color w:val="0D0D0D" w:themeColor="text1" w:themeTint="F2"/>
          <w:szCs w:val="21"/>
        </w:rPr>
      </w:pPr>
      <w:r w:rsidRPr="00991AD1">
        <w:rPr>
          <w:rFonts w:asciiTheme="minorEastAsia" w:eastAsiaTheme="minorEastAsia" w:hAnsiTheme="minorEastAsia"/>
          <w:color w:val="0D0D0D" w:themeColor="text1" w:themeTint="F2"/>
          <w:szCs w:val="21"/>
        </w:rPr>
        <w:t xml:space="preserve">1.6 </w:t>
      </w:r>
      <w:r w:rsidRPr="00991AD1">
        <w:rPr>
          <w:rFonts w:asciiTheme="minorEastAsia" w:eastAsiaTheme="minorEastAsia" w:hAnsiTheme="minorEastAsia" w:hint="eastAsia"/>
          <w:color w:val="0D0D0D" w:themeColor="text1" w:themeTint="F2"/>
          <w:szCs w:val="21"/>
        </w:rPr>
        <w:t>箱式变出线回路标牌（电源刀闸标牌、电容刀闸标牌、出线回路标牌）齐全。箱式变铭牌必须采用</w:t>
      </w:r>
      <w:r w:rsidRPr="00991AD1">
        <w:rPr>
          <w:rFonts w:asciiTheme="minorEastAsia" w:eastAsiaTheme="minorEastAsia" w:hAnsiTheme="minorEastAsia"/>
          <w:bCs/>
          <w:color w:val="0D0D0D" w:themeColor="text1" w:themeTint="F2"/>
          <w:szCs w:val="21"/>
        </w:rPr>
        <w:t>1.5mm304/2B</w:t>
      </w:r>
      <w:r w:rsidRPr="00991AD1">
        <w:rPr>
          <w:rFonts w:asciiTheme="minorEastAsia" w:eastAsiaTheme="minorEastAsia" w:hAnsiTheme="minorEastAsia" w:hint="eastAsia"/>
          <w:bCs/>
          <w:color w:val="0D0D0D" w:themeColor="text1" w:themeTint="F2"/>
          <w:szCs w:val="21"/>
        </w:rPr>
        <w:t>不锈钢</w:t>
      </w:r>
      <w:r w:rsidRPr="00991AD1">
        <w:rPr>
          <w:rFonts w:asciiTheme="minorEastAsia" w:eastAsiaTheme="minorEastAsia" w:hAnsiTheme="minorEastAsia" w:hint="eastAsia"/>
          <w:color w:val="0D0D0D" w:themeColor="text1" w:themeTint="F2"/>
          <w:szCs w:val="21"/>
        </w:rPr>
        <w:t>制作（包括高压室、低压室、变压器室要求尺寸为：</w:t>
      </w:r>
      <w:r w:rsidRPr="00991AD1">
        <w:rPr>
          <w:rFonts w:asciiTheme="minorEastAsia" w:eastAsiaTheme="minorEastAsia" w:hAnsiTheme="minorEastAsia"/>
          <w:bCs/>
          <w:color w:val="0D0D0D" w:themeColor="text1" w:themeTint="F2"/>
          <w:szCs w:val="21"/>
        </w:rPr>
        <w:t>300*120mm</w:t>
      </w:r>
      <w:r w:rsidRPr="00991AD1">
        <w:rPr>
          <w:rFonts w:asciiTheme="minorEastAsia" w:eastAsiaTheme="minorEastAsia" w:hAnsiTheme="minorEastAsia" w:hint="eastAsia"/>
          <w:color w:val="0D0D0D" w:themeColor="text1" w:themeTint="F2"/>
          <w:szCs w:val="21"/>
        </w:rPr>
        <w:t>）。开标后由招标方提供</w:t>
      </w:r>
      <w:proofErr w:type="gramStart"/>
      <w:r w:rsidRPr="00991AD1">
        <w:rPr>
          <w:rFonts w:asciiTheme="minorEastAsia" w:eastAsiaTheme="minorEastAsia" w:hAnsiTheme="minorEastAsia" w:hint="eastAsia"/>
          <w:color w:val="0D0D0D" w:themeColor="text1" w:themeTint="F2"/>
          <w:szCs w:val="21"/>
        </w:rPr>
        <w:t>给</w:t>
      </w:r>
      <w:r w:rsidR="009A02D3">
        <w:rPr>
          <w:rFonts w:asciiTheme="minorEastAsia" w:eastAsiaTheme="minorEastAsia" w:hAnsiTheme="minorEastAsia" w:hint="eastAsia"/>
          <w:color w:val="0D0D0D" w:themeColor="text1" w:themeTint="F2"/>
          <w:szCs w:val="21"/>
        </w:rPr>
        <w:t>成交</w:t>
      </w:r>
      <w:proofErr w:type="gramEnd"/>
      <w:r w:rsidR="009A02D3">
        <w:rPr>
          <w:rFonts w:asciiTheme="minorEastAsia" w:eastAsiaTheme="minorEastAsia" w:hAnsiTheme="minorEastAsia" w:hint="eastAsia"/>
          <w:color w:val="0D0D0D" w:themeColor="text1" w:themeTint="F2"/>
          <w:szCs w:val="21"/>
        </w:rPr>
        <w:t>供应商</w:t>
      </w:r>
      <w:r w:rsidRPr="00991AD1">
        <w:rPr>
          <w:rFonts w:asciiTheme="minorEastAsia" w:eastAsiaTheme="minorEastAsia" w:hAnsiTheme="minorEastAsia" w:hint="eastAsia"/>
          <w:color w:val="0D0D0D" w:themeColor="text1" w:themeTint="F2"/>
          <w:szCs w:val="21"/>
        </w:rPr>
        <w:t>。</w:t>
      </w:r>
    </w:p>
    <w:p w14:paraId="53263204" w14:textId="77777777" w:rsidR="00991AD1" w:rsidRPr="00991AD1" w:rsidRDefault="00991AD1" w:rsidP="00991AD1">
      <w:pPr>
        <w:spacing w:line="360" w:lineRule="exact"/>
        <w:ind w:firstLineChars="200" w:firstLine="420"/>
        <w:rPr>
          <w:rFonts w:asciiTheme="minorEastAsia" w:eastAsiaTheme="minorEastAsia" w:hAnsiTheme="minorEastAsia"/>
          <w:color w:val="0D0D0D" w:themeColor="text1" w:themeTint="F2"/>
          <w:szCs w:val="21"/>
        </w:rPr>
      </w:pPr>
      <w:r w:rsidRPr="00991AD1">
        <w:rPr>
          <w:rFonts w:asciiTheme="minorEastAsia" w:eastAsiaTheme="minorEastAsia" w:hAnsiTheme="minorEastAsia"/>
          <w:color w:val="0D0D0D" w:themeColor="text1" w:themeTint="F2"/>
          <w:szCs w:val="21"/>
        </w:rPr>
        <w:t>1.7</w:t>
      </w:r>
      <w:r w:rsidRPr="00991AD1">
        <w:rPr>
          <w:rFonts w:asciiTheme="minorEastAsia" w:eastAsiaTheme="minorEastAsia" w:hAnsiTheme="minorEastAsia" w:hint="eastAsia"/>
          <w:color w:val="0D0D0D" w:themeColor="text1" w:themeTint="F2"/>
          <w:szCs w:val="21"/>
        </w:rPr>
        <w:t>投标报价中必须包括高压侧配件，低压侧配件，如：20kV接地棒1副、0.4kV接地棒1副，</w:t>
      </w:r>
      <w:proofErr w:type="gramStart"/>
      <w:r w:rsidRPr="00991AD1">
        <w:rPr>
          <w:rFonts w:asciiTheme="minorEastAsia" w:eastAsiaTheme="minorEastAsia" w:hAnsiTheme="minorEastAsia" w:hint="eastAsia"/>
          <w:color w:val="0D0D0D" w:themeColor="text1" w:themeTint="F2"/>
          <w:szCs w:val="21"/>
        </w:rPr>
        <w:t>令克棒1根</w:t>
      </w:r>
      <w:proofErr w:type="gramEnd"/>
      <w:r w:rsidRPr="00991AD1">
        <w:rPr>
          <w:rFonts w:asciiTheme="minorEastAsia" w:eastAsiaTheme="minorEastAsia" w:hAnsiTheme="minorEastAsia" w:hint="eastAsia"/>
          <w:color w:val="0D0D0D" w:themeColor="text1" w:themeTint="F2"/>
          <w:szCs w:val="21"/>
        </w:rPr>
        <w:t>，10kV验电笔，2Kg灭火器2个，5mm绝缘地毯，绝缘手套1副，绝缘鞋1双，验电笔1支，检修警示牌5个，</w:t>
      </w:r>
      <w:r w:rsidRPr="00991AD1">
        <w:rPr>
          <w:rFonts w:asciiTheme="minorEastAsia" w:eastAsiaTheme="minorEastAsia" w:hAnsiTheme="minorEastAsia"/>
          <w:color w:val="0D0D0D" w:themeColor="text1" w:themeTint="F2"/>
          <w:szCs w:val="21"/>
        </w:rPr>
        <w:t>NT00</w:t>
      </w:r>
      <w:r w:rsidRPr="00991AD1">
        <w:rPr>
          <w:rFonts w:asciiTheme="minorEastAsia" w:eastAsiaTheme="minorEastAsia" w:hAnsiTheme="minorEastAsia" w:hint="eastAsia"/>
          <w:color w:val="0D0D0D" w:themeColor="text1" w:themeTint="F2"/>
          <w:szCs w:val="21"/>
        </w:rPr>
        <w:t>熔断器操作手柄。安全工具放置于三遥室。</w:t>
      </w:r>
    </w:p>
    <w:p w14:paraId="7B59AA67" w14:textId="77777777" w:rsidR="00991AD1" w:rsidRPr="00991AD1" w:rsidRDefault="00991AD1" w:rsidP="00991AD1">
      <w:pPr>
        <w:spacing w:line="360" w:lineRule="exact"/>
        <w:ind w:firstLineChars="200" w:firstLine="420"/>
        <w:rPr>
          <w:rFonts w:asciiTheme="minorEastAsia" w:eastAsiaTheme="minorEastAsia" w:hAnsiTheme="minorEastAsia"/>
          <w:color w:val="0D0D0D" w:themeColor="text1" w:themeTint="F2"/>
          <w:szCs w:val="21"/>
        </w:rPr>
      </w:pPr>
      <w:r w:rsidRPr="00991AD1">
        <w:rPr>
          <w:rFonts w:asciiTheme="minorEastAsia" w:eastAsiaTheme="minorEastAsia" w:hAnsiTheme="minorEastAsia"/>
          <w:color w:val="0D0D0D" w:themeColor="text1" w:themeTint="F2"/>
          <w:szCs w:val="21"/>
        </w:rPr>
        <w:t xml:space="preserve">1.8 </w:t>
      </w:r>
      <w:r w:rsidRPr="00991AD1">
        <w:rPr>
          <w:rFonts w:asciiTheme="minorEastAsia" w:eastAsiaTheme="minorEastAsia" w:hAnsiTheme="minorEastAsia" w:hint="eastAsia"/>
          <w:color w:val="0D0D0D" w:themeColor="text1" w:themeTint="F2"/>
          <w:szCs w:val="21"/>
        </w:rPr>
        <w:t>变压器室与低压</w:t>
      </w:r>
      <w:proofErr w:type="gramStart"/>
      <w:r w:rsidRPr="00991AD1">
        <w:rPr>
          <w:rFonts w:asciiTheme="minorEastAsia" w:eastAsiaTheme="minorEastAsia" w:hAnsiTheme="minorEastAsia" w:hint="eastAsia"/>
          <w:color w:val="0D0D0D" w:themeColor="text1" w:themeTint="F2"/>
          <w:szCs w:val="21"/>
        </w:rPr>
        <w:t>侧必须</w:t>
      </w:r>
      <w:proofErr w:type="gramEnd"/>
      <w:r w:rsidRPr="00991AD1">
        <w:rPr>
          <w:rFonts w:asciiTheme="minorEastAsia" w:eastAsiaTheme="minorEastAsia" w:hAnsiTheme="minorEastAsia" w:hint="eastAsia"/>
          <w:color w:val="0D0D0D" w:themeColor="text1" w:themeTint="F2"/>
          <w:szCs w:val="21"/>
        </w:rPr>
        <w:t>采用隔热措施。</w:t>
      </w:r>
    </w:p>
    <w:p w14:paraId="39EB2149" w14:textId="77777777" w:rsidR="00991AD1" w:rsidRPr="00991AD1" w:rsidRDefault="00991AD1" w:rsidP="00991AD1">
      <w:pPr>
        <w:spacing w:line="360" w:lineRule="exact"/>
        <w:ind w:firstLineChars="200" w:firstLine="420"/>
        <w:rPr>
          <w:rFonts w:asciiTheme="minorEastAsia" w:eastAsiaTheme="minorEastAsia" w:hAnsiTheme="minorEastAsia"/>
          <w:color w:val="0D0D0D" w:themeColor="text1" w:themeTint="F2"/>
          <w:szCs w:val="21"/>
        </w:rPr>
      </w:pPr>
      <w:r w:rsidRPr="00991AD1">
        <w:rPr>
          <w:rFonts w:asciiTheme="minorEastAsia" w:eastAsiaTheme="minorEastAsia" w:hAnsiTheme="minorEastAsia"/>
          <w:color w:val="0D0D0D" w:themeColor="text1" w:themeTint="F2"/>
          <w:szCs w:val="21"/>
        </w:rPr>
        <w:t xml:space="preserve">1.9 </w:t>
      </w:r>
      <w:r w:rsidRPr="00991AD1">
        <w:rPr>
          <w:rFonts w:asciiTheme="minorEastAsia" w:eastAsiaTheme="minorEastAsia" w:hAnsiTheme="minorEastAsia" w:hint="eastAsia"/>
          <w:color w:val="0D0D0D" w:themeColor="text1" w:themeTint="F2"/>
          <w:szCs w:val="21"/>
        </w:rPr>
        <w:t>真空接触器必须采用南通东升品牌，</w:t>
      </w:r>
      <w:r w:rsidRPr="00991AD1">
        <w:rPr>
          <w:rFonts w:asciiTheme="minorEastAsia" w:eastAsiaTheme="minorEastAsia" w:hAnsiTheme="minorEastAsia" w:hint="eastAsia"/>
          <w:bCs/>
          <w:color w:val="0D0D0D" w:themeColor="text1" w:themeTint="F2"/>
          <w:szCs w:val="21"/>
        </w:rPr>
        <w:t>必须经过防尘改造</w:t>
      </w:r>
      <w:r w:rsidRPr="00991AD1">
        <w:rPr>
          <w:rFonts w:asciiTheme="minorEastAsia" w:eastAsiaTheme="minorEastAsia" w:hAnsiTheme="minorEastAsia" w:hint="eastAsia"/>
          <w:color w:val="0D0D0D" w:themeColor="text1" w:themeTint="F2"/>
          <w:szCs w:val="21"/>
        </w:rPr>
        <w:t>，其他元器件型号必须按照图纸要求及提供材料清单制作。箱式变外门铰链必须采用合页不锈钢铰链，安装后必须将铰链焊死，外门不能脱下。门锁采用防盗措施（见附件），铰链，门锁（</w:t>
      </w:r>
      <w:proofErr w:type="gramStart"/>
      <w:r w:rsidRPr="00991AD1">
        <w:rPr>
          <w:rFonts w:asciiTheme="minorEastAsia" w:eastAsiaTheme="minorEastAsia" w:hAnsiTheme="minorEastAsia" w:hint="eastAsia"/>
          <w:color w:val="0D0D0D" w:themeColor="text1" w:themeTint="F2"/>
          <w:szCs w:val="21"/>
        </w:rPr>
        <w:t>含结构</w:t>
      </w:r>
      <w:proofErr w:type="gramEnd"/>
      <w:r w:rsidRPr="00991AD1">
        <w:rPr>
          <w:rFonts w:asciiTheme="minorEastAsia" w:eastAsiaTheme="minorEastAsia" w:hAnsiTheme="minorEastAsia" w:hint="eastAsia"/>
          <w:color w:val="0D0D0D" w:themeColor="text1" w:themeTint="F2"/>
          <w:szCs w:val="21"/>
        </w:rPr>
        <w:t>件）及其他标准件均为不锈钢材质，包括出线，零排，地排上的标准件均为不锈钢材质。真空接触器的安装必须</w:t>
      </w:r>
      <w:proofErr w:type="gramStart"/>
      <w:r w:rsidRPr="00991AD1">
        <w:rPr>
          <w:rFonts w:asciiTheme="minorEastAsia" w:eastAsiaTheme="minorEastAsia" w:hAnsiTheme="minorEastAsia" w:hint="eastAsia"/>
          <w:color w:val="0D0D0D" w:themeColor="text1" w:themeTint="F2"/>
          <w:szCs w:val="21"/>
        </w:rPr>
        <w:t>采用自攻螺丝</w:t>
      </w:r>
      <w:proofErr w:type="gramEnd"/>
      <w:r w:rsidRPr="00991AD1">
        <w:rPr>
          <w:rFonts w:asciiTheme="minorEastAsia" w:eastAsiaTheme="minorEastAsia" w:hAnsiTheme="minorEastAsia" w:hint="eastAsia"/>
          <w:color w:val="0D0D0D" w:themeColor="text1" w:themeTint="F2"/>
          <w:szCs w:val="21"/>
        </w:rPr>
        <w:t>。</w:t>
      </w:r>
    </w:p>
    <w:p w14:paraId="0C68CEB4" w14:textId="77777777" w:rsidR="00991AD1" w:rsidRPr="00991AD1" w:rsidRDefault="00991AD1" w:rsidP="00991AD1">
      <w:pPr>
        <w:spacing w:line="360" w:lineRule="exact"/>
        <w:ind w:firstLineChars="200" w:firstLine="420"/>
        <w:rPr>
          <w:rFonts w:asciiTheme="minorEastAsia" w:eastAsiaTheme="minorEastAsia" w:hAnsiTheme="minorEastAsia"/>
          <w:color w:val="0D0D0D" w:themeColor="text1" w:themeTint="F2"/>
          <w:szCs w:val="21"/>
        </w:rPr>
      </w:pPr>
      <w:r w:rsidRPr="00991AD1">
        <w:rPr>
          <w:rFonts w:asciiTheme="minorEastAsia" w:eastAsiaTheme="minorEastAsia" w:hAnsiTheme="minorEastAsia"/>
          <w:color w:val="0D0D0D" w:themeColor="text1" w:themeTint="F2"/>
          <w:szCs w:val="21"/>
        </w:rPr>
        <w:t xml:space="preserve">1.10 </w:t>
      </w:r>
      <w:r w:rsidRPr="00991AD1">
        <w:rPr>
          <w:rFonts w:asciiTheme="minorEastAsia" w:eastAsiaTheme="minorEastAsia" w:hAnsiTheme="minorEastAsia" w:hint="eastAsia"/>
          <w:color w:val="0D0D0D" w:themeColor="text1" w:themeTint="F2"/>
          <w:szCs w:val="21"/>
        </w:rPr>
        <w:t>出线熔断器必须连接</w:t>
      </w:r>
      <w:r w:rsidRPr="00991AD1">
        <w:rPr>
          <w:rFonts w:asciiTheme="minorEastAsia" w:eastAsiaTheme="minorEastAsia" w:hAnsiTheme="minorEastAsia"/>
          <w:color w:val="0D0D0D" w:themeColor="text1" w:themeTint="F2"/>
          <w:szCs w:val="21"/>
        </w:rPr>
        <w:t>TMY-3*20</w:t>
      </w:r>
      <w:r w:rsidRPr="00991AD1">
        <w:rPr>
          <w:rFonts w:asciiTheme="minorEastAsia" w:eastAsiaTheme="minorEastAsia" w:hAnsiTheme="minorEastAsia" w:hint="eastAsia"/>
          <w:color w:val="0D0D0D" w:themeColor="text1" w:themeTint="F2"/>
          <w:szCs w:val="21"/>
        </w:rPr>
        <w:t>的铜排，如果每个熔断器的出线大于</w:t>
      </w:r>
      <w:r w:rsidRPr="00991AD1">
        <w:rPr>
          <w:rFonts w:asciiTheme="minorEastAsia" w:eastAsiaTheme="minorEastAsia" w:hAnsiTheme="minorEastAsia"/>
          <w:bCs/>
          <w:color w:val="0D0D0D" w:themeColor="text1" w:themeTint="F2"/>
          <w:szCs w:val="21"/>
        </w:rPr>
        <w:t>3</w:t>
      </w:r>
      <w:r w:rsidRPr="00991AD1">
        <w:rPr>
          <w:rFonts w:asciiTheme="minorEastAsia" w:eastAsiaTheme="minorEastAsia" w:hAnsiTheme="minorEastAsia" w:hint="eastAsia"/>
          <w:color w:val="0D0D0D" w:themeColor="text1" w:themeTint="F2"/>
          <w:szCs w:val="21"/>
        </w:rPr>
        <w:t>个回路，其制作必须按照图纸要求。</w:t>
      </w:r>
    </w:p>
    <w:p w14:paraId="2BCE996C" w14:textId="77777777" w:rsidR="00991AD1" w:rsidRPr="00991AD1" w:rsidRDefault="00991AD1" w:rsidP="00991AD1">
      <w:pPr>
        <w:spacing w:line="360" w:lineRule="exact"/>
        <w:ind w:firstLineChars="200" w:firstLine="420"/>
        <w:rPr>
          <w:rFonts w:asciiTheme="minorEastAsia" w:eastAsiaTheme="minorEastAsia" w:hAnsiTheme="minorEastAsia"/>
          <w:color w:val="0D0D0D" w:themeColor="text1" w:themeTint="F2"/>
          <w:szCs w:val="21"/>
        </w:rPr>
      </w:pPr>
      <w:r w:rsidRPr="000802D8">
        <w:rPr>
          <w:rFonts w:asciiTheme="minorEastAsia" w:eastAsiaTheme="minorEastAsia" w:hAnsiTheme="minorEastAsia"/>
          <w:color w:val="0D0D0D" w:themeColor="text1" w:themeTint="F2"/>
          <w:szCs w:val="21"/>
        </w:rPr>
        <w:t xml:space="preserve">1.11 </w:t>
      </w:r>
      <w:r w:rsidRPr="000802D8">
        <w:rPr>
          <w:rFonts w:asciiTheme="minorEastAsia" w:eastAsiaTheme="minorEastAsia" w:hAnsiTheme="minorEastAsia" w:hint="eastAsia"/>
          <w:color w:val="0D0D0D" w:themeColor="text1" w:themeTint="F2"/>
          <w:szCs w:val="21"/>
        </w:rPr>
        <w:t>电缆进柜尺寸必须按照城市照明管理处技术要求。</w:t>
      </w:r>
    </w:p>
    <w:p w14:paraId="2FE08965" w14:textId="77777777" w:rsidR="00991AD1" w:rsidRPr="00991AD1" w:rsidRDefault="00991AD1" w:rsidP="00991AD1">
      <w:pPr>
        <w:spacing w:line="360" w:lineRule="exact"/>
        <w:ind w:firstLineChars="200" w:firstLine="420"/>
        <w:rPr>
          <w:rFonts w:asciiTheme="minorEastAsia" w:eastAsiaTheme="minorEastAsia" w:hAnsiTheme="minorEastAsia"/>
          <w:color w:val="0D0D0D" w:themeColor="text1" w:themeTint="F2"/>
          <w:szCs w:val="21"/>
        </w:rPr>
      </w:pPr>
      <w:r w:rsidRPr="00991AD1">
        <w:rPr>
          <w:rFonts w:asciiTheme="minorEastAsia" w:eastAsiaTheme="minorEastAsia" w:hAnsiTheme="minorEastAsia"/>
          <w:color w:val="0D0D0D" w:themeColor="text1" w:themeTint="F2"/>
          <w:szCs w:val="21"/>
        </w:rPr>
        <w:lastRenderedPageBreak/>
        <w:t xml:space="preserve">1.12 </w:t>
      </w:r>
      <w:r w:rsidRPr="00991AD1">
        <w:rPr>
          <w:rFonts w:asciiTheme="minorEastAsia" w:eastAsiaTheme="minorEastAsia" w:hAnsiTheme="minorEastAsia" w:hint="eastAsia"/>
          <w:color w:val="0D0D0D" w:themeColor="text1" w:themeTint="F2"/>
          <w:szCs w:val="21"/>
        </w:rPr>
        <w:t>所有箱变外门不得大于</w:t>
      </w:r>
      <w:r w:rsidRPr="00991AD1">
        <w:rPr>
          <w:rFonts w:asciiTheme="minorEastAsia" w:eastAsiaTheme="minorEastAsia" w:hAnsiTheme="minorEastAsia"/>
          <w:color w:val="0D0D0D" w:themeColor="text1" w:themeTint="F2"/>
          <w:szCs w:val="21"/>
        </w:rPr>
        <w:t>1</w:t>
      </w:r>
      <w:r w:rsidRPr="00991AD1">
        <w:rPr>
          <w:rFonts w:asciiTheme="minorEastAsia" w:eastAsiaTheme="minorEastAsia" w:hAnsiTheme="minorEastAsia" w:hint="eastAsia"/>
          <w:color w:val="0D0D0D" w:themeColor="text1" w:themeTint="F2"/>
          <w:szCs w:val="21"/>
        </w:rPr>
        <w:t>米宽。</w:t>
      </w:r>
    </w:p>
    <w:p w14:paraId="5403B444" w14:textId="77777777" w:rsidR="00991AD1" w:rsidRPr="00991AD1" w:rsidRDefault="00991AD1" w:rsidP="00991AD1">
      <w:pPr>
        <w:spacing w:line="360" w:lineRule="exact"/>
        <w:ind w:firstLineChars="200" w:firstLine="420"/>
        <w:rPr>
          <w:rFonts w:asciiTheme="minorEastAsia" w:eastAsiaTheme="minorEastAsia" w:hAnsiTheme="minorEastAsia"/>
          <w:color w:val="0D0D0D" w:themeColor="text1" w:themeTint="F2"/>
          <w:szCs w:val="21"/>
        </w:rPr>
      </w:pPr>
      <w:r w:rsidRPr="00991AD1">
        <w:rPr>
          <w:rFonts w:asciiTheme="minorEastAsia" w:eastAsiaTheme="minorEastAsia" w:hAnsiTheme="minorEastAsia"/>
          <w:color w:val="0D0D0D" w:themeColor="text1" w:themeTint="F2"/>
          <w:szCs w:val="21"/>
        </w:rPr>
        <w:t xml:space="preserve">1.13 </w:t>
      </w:r>
      <w:r w:rsidRPr="00991AD1">
        <w:rPr>
          <w:rFonts w:asciiTheme="minorEastAsia" w:eastAsiaTheme="minorEastAsia" w:hAnsiTheme="minorEastAsia" w:hint="eastAsia"/>
          <w:color w:val="0D0D0D" w:themeColor="text1" w:themeTint="F2"/>
          <w:szCs w:val="21"/>
        </w:rPr>
        <w:t>所有元件数量型号以箱</w:t>
      </w:r>
      <w:proofErr w:type="gramStart"/>
      <w:r w:rsidRPr="00991AD1">
        <w:rPr>
          <w:rFonts w:asciiTheme="minorEastAsia" w:eastAsiaTheme="minorEastAsia" w:hAnsiTheme="minorEastAsia" w:hint="eastAsia"/>
          <w:color w:val="0D0D0D" w:themeColor="text1" w:themeTint="F2"/>
          <w:szCs w:val="21"/>
        </w:rPr>
        <w:t>变要求</w:t>
      </w:r>
      <w:proofErr w:type="gramEnd"/>
      <w:r w:rsidRPr="00991AD1">
        <w:rPr>
          <w:rFonts w:asciiTheme="minorEastAsia" w:eastAsiaTheme="minorEastAsia" w:hAnsiTheme="minorEastAsia" w:hint="eastAsia"/>
          <w:color w:val="0D0D0D" w:themeColor="text1" w:themeTint="F2"/>
          <w:szCs w:val="21"/>
        </w:rPr>
        <w:t>的规格为准，线路图纸仅做参考。</w:t>
      </w:r>
    </w:p>
    <w:p w14:paraId="2D2786F8" w14:textId="77777777" w:rsidR="00991AD1" w:rsidRPr="00991AD1" w:rsidRDefault="00991AD1" w:rsidP="00991AD1">
      <w:pPr>
        <w:spacing w:line="360" w:lineRule="exact"/>
        <w:ind w:firstLineChars="185" w:firstLine="425"/>
        <w:rPr>
          <w:rFonts w:asciiTheme="minorEastAsia" w:eastAsiaTheme="minorEastAsia" w:hAnsiTheme="minorEastAsia"/>
          <w:color w:val="0D0D0D" w:themeColor="text1" w:themeTint="F2"/>
          <w:spacing w:val="10"/>
          <w:szCs w:val="21"/>
        </w:rPr>
      </w:pPr>
      <w:r w:rsidRPr="00991AD1">
        <w:rPr>
          <w:rFonts w:asciiTheme="minorEastAsia" w:eastAsiaTheme="minorEastAsia" w:hAnsiTheme="minorEastAsia"/>
          <w:color w:val="0D0D0D" w:themeColor="text1" w:themeTint="F2"/>
          <w:spacing w:val="10"/>
          <w:szCs w:val="21"/>
        </w:rPr>
        <w:t>1.14</w:t>
      </w:r>
      <w:r w:rsidRPr="00991AD1">
        <w:rPr>
          <w:rFonts w:asciiTheme="minorEastAsia" w:eastAsiaTheme="minorEastAsia" w:hAnsiTheme="minorEastAsia" w:hint="eastAsia"/>
          <w:color w:val="0D0D0D" w:themeColor="text1" w:themeTint="F2"/>
          <w:spacing w:val="10"/>
          <w:szCs w:val="21"/>
        </w:rPr>
        <w:t xml:space="preserve"> 底盘图、柜体盘面图、外形图、布置图、基础图</w:t>
      </w:r>
      <w:proofErr w:type="gramStart"/>
      <w:r w:rsidRPr="00991AD1">
        <w:rPr>
          <w:rFonts w:asciiTheme="minorEastAsia" w:eastAsiaTheme="minorEastAsia" w:hAnsiTheme="minorEastAsia" w:hint="eastAsia"/>
          <w:color w:val="0D0D0D" w:themeColor="text1" w:themeTint="F2"/>
          <w:spacing w:val="10"/>
          <w:szCs w:val="21"/>
        </w:rPr>
        <w:t>以及箱</w:t>
      </w:r>
      <w:proofErr w:type="gramEnd"/>
      <w:r w:rsidRPr="00991AD1">
        <w:rPr>
          <w:rFonts w:asciiTheme="minorEastAsia" w:eastAsiaTheme="minorEastAsia" w:hAnsiTheme="minorEastAsia" w:hint="eastAsia"/>
          <w:color w:val="0D0D0D" w:themeColor="text1" w:themeTint="F2"/>
          <w:spacing w:val="10"/>
          <w:szCs w:val="21"/>
        </w:rPr>
        <w:t>变一次系统图等详见招标图纸。</w:t>
      </w:r>
    </w:p>
    <w:p w14:paraId="6071B202" w14:textId="77777777" w:rsidR="00991AD1" w:rsidRPr="00991AD1" w:rsidRDefault="00991AD1" w:rsidP="00991AD1">
      <w:pPr>
        <w:spacing w:line="360" w:lineRule="exact"/>
        <w:ind w:firstLineChars="185" w:firstLine="425"/>
        <w:rPr>
          <w:rFonts w:asciiTheme="minorEastAsia" w:eastAsiaTheme="minorEastAsia" w:hAnsiTheme="minorEastAsia"/>
          <w:color w:val="0D0D0D" w:themeColor="text1" w:themeTint="F2"/>
          <w:spacing w:val="10"/>
          <w:szCs w:val="21"/>
        </w:rPr>
      </w:pPr>
      <w:r w:rsidRPr="00991AD1">
        <w:rPr>
          <w:rFonts w:asciiTheme="minorEastAsia" w:eastAsiaTheme="minorEastAsia" w:hAnsiTheme="minorEastAsia"/>
          <w:color w:val="0D0D0D" w:themeColor="text1" w:themeTint="F2"/>
          <w:spacing w:val="10"/>
          <w:szCs w:val="21"/>
        </w:rPr>
        <w:t>1.1</w:t>
      </w:r>
      <w:r w:rsidRPr="00991AD1">
        <w:rPr>
          <w:rFonts w:asciiTheme="minorEastAsia" w:eastAsiaTheme="minorEastAsia" w:hAnsiTheme="minorEastAsia" w:hint="eastAsia"/>
          <w:color w:val="0D0D0D" w:themeColor="text1" w:themeTint="F2"/>
          <w:spacing w:val="10"/>
          <w:szCs w:val="21"/>
        </w:rPr>
        <w:t>5 主回路与</w:t>
      </w:r>
      <w:proofErr w:type="gramStart"/>
      <w:r w:rsidRPr="00991AD1">
        <w:rPr>
          <w:rFonts w:asciiTheme="minorEastAsia" w:eastAsiaTheme="minorEastAsia" w:hAnsiTheme="minorEastAsia" w:hint="eastAsia"/>
          <w:color w:val="0D0D0D" w:themeColor="text1" w:themeTint="F2"/>
          <w:spacing w:val="10"/>
          <w:szCs w:val="21"/>
        </w:rPr>
        <w:t>与</w:t>
      </w:r>
      <w:proofErr w:type="gramEnd"/>
      <w:r w:rsidRPr="00991AD1">
        <w:rPr>
          <w:rFonts w:asciiTheme="minorEastAsia" w:eastAsiaTheme="minorEastAsia" w:hAnsiTheme="minorEastAsia" w:hint="eastAsia"/>
          <w:color w:val="0D0D0D" w:themeColor="text1" w:themeTint="F2"/>
          <w:spacing w:val="10"/>
          <w:szCs w:val="21"/>
        </w:rPr>
        <w:t>节电器连接电缆采用VV-0.6/1kV-1*25mm平方。</w:t>
      </w:r>
    </w:p>
    <w:p w14:paraId="04C6CF5F" w14:textId="77777777" w:rsidR="00991AD1" w:rsidRPr="00991AD1" w:rsidRDefault="00991AD1" w:rsidP="00991AD1">
      <w:pPr>
        <w:spacing w:line="360" w:lineRule="exact"/>
        <w:ind w:firstLineChars="185" w:firstLine="425"/>
        <w:rPr>
          <w:rFonts w:asciiTheme="minorEastAsia" w:eastAsiaTheme="minorEastAsia" w:hAnsiTheme="minorEastAsia"/>
          <w:b/>
          <w:color w:val="0D0D0D" w:themeColor="text1" w:themeTint="F2"/>
          <w:szCs w:val="21"/>
        </w:rPr>
      </w:pPr>
      <w:r w:rsidRPr="00991AD1">
        <w:rPr>
          <w:rFonts w:asciiTheme="minorEastAsia" w:eastAsiaTheme="minorEastAsia" w:hAnsiTheme="minorEastAsia" w:hint="eastAsia"/>
          <w:color w:val="0D0D0D" w:themeColor="text1" w:themeTint="F2"/>
          <w:spacing w:val="10"/>
          <w:szCs w:val="21"/>
        </w:rPr>
        <w:t>1.16厂家需提供电气主接线图、内部照明及温控图、次总柜二次图、出线柜电气原理图及端子图、电容柜电气原理图各一份，塑封,置于低压操作室箱门后卡槽内。</w:t>
      </w:r>
    </w:p>
    <w:p w14:paraId="5A0E1E6A" w14:textId="77777777" w:rsidR="00991AD1" w:rsidRPr="00991AD1" w:rsidRDefault="00991AD1" w:rsidP="00991AD1">
      <w:pPr>
        <w:spacing w:line="360" w:lineRule="exact"/>
        <w:ind w:firstLineChars="200" w:firstLine="422"/>
        <w:rPr>
          <w:rFonts w:asciiTheme="minorEastAsia" w:eastAsiaTheme="minorEastAsia" w:hAnsiTheme="minorEastAsia"/>
          <w:b/>
          <w:color w:val="0D0D0D" w:themeColor="text1" w:themeTint="F2"/>
          <w:szCs w:val="21"/>
        </w:rPr>
      </w:pPr>
      <w:r>
        <w:rPr>
          <w:rFonts w:asciiTheme="minorEastAsia" w:eastAsiaTheme="minorEastAsia" w:hAnsiTheme="minorEastAsia"/>
          <w:b/>
          <w:color w:val="0D0D0D" w:themeColor="text1" w:themeTint="F2"/>
          <w:szCs w:val="21"/>
        </w:rPr>
        <w:t>2</w:t>
      </w:r>
      <w:r>
        <w:rPr>
          <w:rFonts w:asciiTheme="minorEastAsia" w:eastAsiaTheme="minorEastAsia" w:hAnsiTheme="minorEastAsia" w:hint="eastAsia"/>
          <w:b/>
          <w:color w:val="0D0D0D" w:themeColor="text1" w:themeTint="F2"/>
          <w:szCs w:val="21"/>
        </w:rPr>
        <w:t>、</w:t>
      </w:r>
      <w:r w:rsidRPr="00991AD1">
        <w:rPr>
          <w:rFonts w:asciiTheme="minorEastAsia" w:eastAsiaTheme="minorEastAsia" w:hAnsiTheme="minorEastAsia" w:hint="eastAsia"/>
          <w:b/>
          <w:color w:val="0D0D0D" w:themeColor="text1" w:themeTint="F2"/>
          <w:szCs w:val="21"/>
        </w:rPr>
        <w:t>变压器要求</w:t>
      </w:r>
    </w:p>
    <w:p w14:paraId="6AB1BD78" w14:textId="77777777" w:rsidR="00991AD1" w:rsidRPr="00991AD1" w:rsidRDefault="00991AD1" w:rsidP="00991AD1">
      <w:pPr>
        <w:spacing w:line="360" w:lineRule="exact"/>
        <w:ind w:firstLineChars="200" w:firstLine="420"/>
        <w:rPr>
          <w:rFonts w:asciiTheme="minorEastAsia" w:eastAsiaTheme="minorEastAsia" w:hAnsiTheme="minorEastAsia"/>
          <w:bCs/>
          <w:color w:val="0D0D0D" w:themeColor="text1" w:themeTint="F2"/>
          <w:szCs w:val="21"/>
        </w:rPr>
      </w:pPr>
      <w:r w:rsidRPr="00991AD1">
        <w:rPr>
          <w:rFonts w:asciiTheme="minorEastAsia" w:eastAsiaTheme="minorEastAsia" w:hAnsiTheme="minorEastAsia" w:hint="eastAsia"/>
          <w:color w:val="0D0D0D" w:themeColor="text1" w:themeTint="F2"/>
          <w:szCs w:val="21"/>
        </w:rPr>
        <w:t>变压器采用</w:t>
      </w:r>
      <w:r w:rsidRPr="00991AD1">
        <w:rPr>
          <w:rFonts w:asciiTheme="minorEastAsia" w:eastAsiaTheme="minorEastAsia" w:hAnsiTheme="minorEastAsia"/>
          <w:color w:val="0D0D0D" w:themeColor="text1" w:themeTint="F2"/>
          <w:szCs w:val="21"/>
        </w:rPr>
        <w:t>ABB</w:t>
      </w:r>
      <w:r w:rsidRPr="00991AD1">
        <w:rPr>
          <w:rFonts w:asciiTheme="minorEastAsia" w:eastAsiaTheme="minorEastAsia" w:hAnsiTheme="minorEastAsia" w:hint="eastAsia"/>
          <w:color w:val="0D0D0D" w:themeColor="text1" w:themeTint="F2"/>
          <w:szCs w:val="21"/>
        </w:rPr>
        <w:t>公司</w:t>
      </w:r>
      <w:r w:rsidRPr="00991AD1">
        <w:rPr>
          <w:rFonts w:asciiTheme="minorEastAsia" w:eastAsiaTheme="minorEastAsia" w:hAnsiTheme="minorEastAsia"/>
          <w:color w:val="0D0D0D" w:themeColor="text1" w:themeTint="F2"/>
          <w:szCs w:val="21"/>
        </w:rPr>
        <w:t>S1</w:t>
      </w:r>
      <w:r w:rsidRPr="00991AD1">
        <w:rPr>
          <w:rFonts w:asciiTheme="minorEastAsia" w:eastAsiaTheme="minorEastAsia" w:hAnsiTheme="minorEastAsia" w:hint="eastAsia"/>
          <w:color w:val="0D0D0D" w:themeColor="text1" w:themeTint="F2"/>
          <w:szCs w:val="21"/>
        </w:rPr>
        <w:t>3系列全密封油浸式低损耗变压器。采用全密封带呼吸功能箱体，真空注油工艺，半液体状硅胶密封箱沿，硅钢片采用日本新日铁公司生产</w:t>
      </w:r>
      <w:r w:rsidRPr="00991AD1">
        <w:rPr>
          <w:rFonts w:asciiTheme="minorEastAsia" w:eastAsiaTheme="minorEastAsia" w:hAnsiTheme="minorEastAsia" w:hint="eastAsia"/>
          <w:bCs/>
          <w:color w:val="0D0D0D" w:themeColor="text1" w:themeTint="F2"/>
          <w:szCs w:val="21"/>
        </w:rPr>
        <w:t>产品，12片6级递进铁芯叠片工艺。</w:t>
      </w:r>
    </w:p>
    <w:p w14:paraId="3FBE9330" w14:textId="77777777" w:rsidR="00991AD1" w:rsidRPr="00991AD1" w:rsidRDefault="00991AD1" w:rsidP="00991AD1">
      <w:pPr>
        <w:spacing w:line="360" w:lineRule="exact"/>
        <w:ind w:firstLineChars="200" w:firstLine="420"/>
        <w:rPr>
          <w:rFonts w:asciiTheme="minorEastAsia" w:eastAsiaTheme="minorEastAsia" w:hAnsiTheme="minorEastAsia"/>
          <w:bCs/>
          <w:color w:val="0D0D0D" w:themeColor="text1" w:themeTint="F2"/>
          <w:szCs w:val="21"/>
        </w:rPr>
      </w:pPr>
      <w:r w:rsidRPr="00991AD1">
        <w:rPr>
          <w:rFonts w:asciiTheme="minorEastAsia" w:eastAsiaTheme="minorEastAsia" w:hAnsiTheme="minorEastAsia" w:hint="eastAsia"/>
          <w:bCs/>
          <w:color w:val="0D0D0D" w:themeColor="text1" w:themeTint="F2"/>
          <w:szCs w:val="21"/>
        </w:rPr>
        <w:t>高压绕组，采用缩醛漆包圆铜线绕制而成，层间绝缘采用</w:t>
      </w:r>
      <w:proofErr w:type="gramStart"/>
      <w:r w:rsidRPr="00991AD1">
        <w:rPr>
          <w:rFonts w:asciiTheme="minorEastAsia" w:eastAsiaTheme="minorEastAsia" w:hAnsiTheme="minorEastAsia" w:hint="eastAsia"/>
          <w:bCs/>
          <w:color w:val="0D0D0D" w:themeColor="text1" w:themeTint="F2"/>
          <w:szCs w:val="21"/>
        </w:rPr>
        <w:t>菱</w:t>
      </w:r>
      <w:proofErr w:type="gramEnd"/>
      <w:r w:rsidRPr="00991AD1">
        <w:rPr>
          <w:rFonts w:asciiTheme="minorEastAsia" w:eastAsiaTheme="minorEastAsia" w:hAnsiTheme="minorEastAsia" w:hint="eastAsia"/>
          <w:bCs/>
          <w:color w:val="0D0D0D" w:themeColor="text1" w:themeTint="F2"/>
          <w:szCs w:val="21"/>
        </w:rPr>
        <w:t>格点胶纸。线圈与高压套管、分接开关采用冷压接头和</w:t>
      </w:r>
      <w:proofErr w:type="gramStart"/>
      <w:r w:rsidRPr="00991AD1">
        <w:rPr>
          <w:rFonts w:asciiTheme="minorEastAsia" w:eastAsiaTheme="minorEastAsia" w:hAnsiTheme="minorEastAsia" w:hint="eastAsia"/>
          <w:bCs/>
          <w:color w:val="0D0D0D" w:themeColor="text1" w:themeTint="F2"/>
          <w:szCs w:val="21"/>
        </w:rPr>
        <w:t>铜软</w:t>
      </w:r>
      <w:proofErr w:type="gramEnd"/>
      <w:r w:rsidRPr="00991AD1">
        <w:rPr>
          <w:rFonts w:asciiTheme="minorEastAsia" w:eastAsiaTheme="minorEastAsia" w:hAnsiTheme="minorEastAsia" w:hint="eastAsia"/>
          <w:bCs/>
          <w:color w:val="0D0D0D" w:themeColor="text1" w:themeTint="F2"/>
          <w:szCs w:val="21"/>
        </w:rPr>
        <w:t>绞线软连接，确保连接的可靠性。</w:t>
      </w:r>
    </w:p>
    <w:p w14:paraId="0D21762D" w14:textId="77777777" w:rsidR="00991AD1" w:rsidRPr="00991AD1" w:rsidRDefault="00991AD1" w:rsidP="00991AD1">
      <w:pPr>
        <w:spacing w:line="360" w:lineRule="exact"/>
        <w:ind w:firstLineChars="200" w:firstLine="420"/>
        <w:rPr>
          <w:rFonts w:asciiTheme="minorEastAsia" w:eastAsiaTheme="minorEastAsia" w:hAnsiTheme="minorEastAsia"/>
          <w:bCs/>
          <w:color w:val="0D0D0D" w:themeColor="text1" w:themeTint="F2"/>
          <w:szCs w:val="21"/>
        </w:rPr>
      </w:pPr>
      <w:r w:rsidRPr="00991AD1">
        <w:rPr>
          <w:rFonts w:asciiTheme="minorEastAsia" w:eastAsiaTheme="minorEastAsia" w:hAnsiTheme="minorEastAsia" w:hint="eastAsia"/>
          <w:bCs/>
          <w:color w:val="0D0D0D" w:themeColor="text1" w:themeTint="F2"/>
          <w:szCs w:val="21"/>
        </w:rPr>
        <w:t>低压绕组，采用整张铜箔绕制而成，层间绝缘采用双层</w:t>
      </w:r>
      <w:proofErr w:type="gramStart"/>
      <w:r w:rsidRPr="00991AD1">
        <w:rPr>
          <w:rFonts w:asciiTheme="minorEastAsia" w:eastAsiaTheme="minorEastAsia" w:hAnsiTheme="minorEastAsia" w:hint="eastAsia"/>
          <w:bCs/>
          <w:color w:val="0D0D0D" w:themeColor="text1" w:themeTint="F2"/>
          <w:szCs w:val="21"/>
        </w:rPr>
        <w:t>菱</w:t>
      </w:r>
      <w:proofErr w:type="gramEnd"/>
      <w:r w:rsidRPr="00991AD1">
        <w:rPr>
          <w:rFonts w:asciiTheme="minorEastAsia" w:eastAsiaTheme="minorEastAsia" w:hAnsiTheme="minorEastAsia" w:hint="eastAsia"/>
          <w:bCs/>
          <w:color w:val="0D0D0D" w:themeColor="text1" w:themeTint="F2"/>
          <w:szCs w:val="21"/>
        </w:rPr>
        <w:t>格点胶纸。铜箔与引线铜</w:t>
      </w:r>
      <w:proofErr w:type="gramStart"/>
      <w:r w:rsidRPr="00991AD1">
        <w:rPr>
          <w:rFonts w:asciiTheme="minorEastAsia" w:eastAsiaTheme="minorEastAsia" w:hAnsiTheme="minorEastAsia" w:hint="eastAsia"/>
          <w:bCs/>
          <w:color w:val="0D0D0D" w:themeColor="text1" w:themeTint="F2"/>
          <w:szCs w:val="21"/>
        </w:rPr>
        <w:t>排采用</w:t>
      </w:r>
      <w:proofErr w:type="gramEnd"/>
      <w:r w:rsidRPr="00991AD1">
        <w:rPr>
          <w:rFonts w:asciiTheme="minorEastAsia" w:eastAsiaTheme="minorEastAsia" w:hAnsiTheme="minorEastAsia" w:hint="eastAsia"/>
          <w:bCs/>
          <w:color w:val="0D0D0D" w:themeColor="text1" w:themeTint="F2"/>
          <w:szCs w:val="21"/>
        </w:rPr>
        <w:t>冷压技术连接，确保连接的可靠性，低压</w:t>
      </w:r>
      <w:proofErr w:type="gramStart"/>
      <w:r w:rsidRPr="00991AD1">
        <w:rPr>
          <w:rFonts w:asciiTheme="minorEastAsia" w:eastAsiaTheme="minorEastAsia" w:hAnsiTheme="minorEastAsia" w:hint="eastAsia"/>
          <w:bCs/>
          <w:color w:val="0D0D0D" w:themeColor="text1" w:themeTint="F2"/>
          <w:szCs w:val="21"/>
        </w:rPr>
        <w:t>零相采用</w:t>
      </w:r>
      <w:proofErr w:type="gramEnd"/>
      <w:r w:rsidRPr="00991AD1">
        <w:rPr>
          <w:rFonts w:asciiTheme="minorEastAsia" w:eastAsiaTheme="minorEastAsia" w:hAnsiTheme="minorEastAsia" w:hint="eastAsia"/>
          <w:bCs/>
          <w:color w:val="0D0D0D" w:themeColor="text1" w:themeTint="F2"/>
          <w:szCs w:val="21"/>
        </w:rPr>
        <w:t>铜排连接，引线出头与低压套管</w:t>
      </w:r>
      <w:proofErr w:type="gramStart"/>
      <w:r w:rsidRPr="00991AD1">
        <w:rPr>
          <w:rFonts w:asciiTheme="minorEastAsia" w:eastAsiaTheme="minorEastAsia" w:hAnsiTheme="minorEastAsia" w:hint="eastAsia"/>
          <w:bCs/>
          <w:color w:val="0D0D0D" w:themeColor="text1" w:themeTint="F2"/>
          <w:szCs w:val="21"/>
        </w:rPr>
        <w:t>采用铜软绞线</w:t>
      </w:r>
      <w:proofErr w:type="gramEnd"/>
      <w:r w:rsidRPr="00991AD1">
        <w:rPr>
          <w:rFonts w:asciiTheme="minorEastAsia" w:eastAsiaTheme="minorEastAsia" w:hAnsiTheme="minorEastAsia" w:hint="eastAsia"/>
          <w:bCs/>
          <w:color w:val="0D0D0D" w:themeColor="text1" w:themeTint="F2"/>
          <w:szCs w:val="21"/>
        </w:rPr>
        <w:t>软连接。</w:t>
      </w:r>
    </w:p>
    <w:p w14:paraId="57BF58BD" w14:textId="77777777" w:rsidR="00991AD1" w:rsidRPr="00991AD1" w:rsidRDefault="00991AD1" w:rsidP="00991AD1">
      <w:pPr>
        <w:spacing w:line="360" w:lineRule="exact"/>
        <w:ind w:firstLineChars="200" w:firstLine="420"/>
        <w:jc w:val="center"/>
        <w:rPr>
          <w:rFonts w:ascii="宋体" w:hAnsi="宋体"/>
          <w:bCs/>
          <w:szCs w:val="21"/>
        </w:rPr>
      </w:pPr>
      <w:r w:rsidRPr="00991AD1">
        <w:rPr>
          <w:rFonts w:ascii="宋体" w:hAnsi="宋体" w:hint="eastAsia"/>
          <w:bCs/>
          <w:szCs w:val="21"/>
        </w:rPr>
        <w:t>技术参数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1"/>
        <w:gridCol w:w="1383"/>
        <w:gridCol w:w="1230"/>
        <w:gridCol w:w="1307"/>
        <w:gridCol w:w="1212"/>
        <w:gridCol w:w="1370"/>
        <w:gridCol w:w="965"/>
      </w:tblGrid>
      <w:tr w:rsidR="00991AD1" w:rsidRPr="00991AD1" w14:paraId="17863BF6" w14:textId="77777777" w:rsidTr="00F240C1">
        <w:tc>
          <w:tcPr>
            <w:tcW w:w="1061" w:type="dxa"/>
            <w:tcBorders>
              <w:top w:val="single" w:sz="4" w:space="0" w:color="auto"/>
              <w:left w:val="single" w:sz="4" w:space="0" w:color="auto"/>
              <w:bottom w:val="single" w:sz="4" w:space="0" w:color="auto"/>
              <w:right w:val="single" w:sz="4" w:space="0" w:color="auto"/>
            </w:tcBorders>
            <w:vAlign w:val="center"/>
          </w:tcPr>
          <w:p w14:paraId="62BC33EF" w14:textId="77777777" w:rsidR="00991AD1" w:rsidRPr="00991AD1" w:rsidRDefault="00991AD1" w:rsidP="00991AD1">
            <w:pPr>
              <w:spacing w:line="360" w:lineRule="exact"/>
              <w:jc w:val="center"/>
              <w:rPr>
                <w:rFonts w:ascii="宋体" w:hAnsi="宋体"/>
                <w:szCs w:val="21"/>
              </w:rPr>
            </w:pPr>
            <w:r w:rsidRPr="00991AD1">
              <w:rPr>
                <w:rFonts w:ascii="宋体" w:hAnsi="宋体" w:hint="eastAsia"/>
                <w:szCs w:val="21"/>
              </w:rPr>
              <w:t>系列</w:t>
            </w:r>
          </w:p>
        </w:tc>
        <w:tc>
          <w:tcPr>
            <w:tcW w:w="1383" w:type="dxa"/>
            <w:tcBorders>
              <w:top w:val="single" w:sz="4" w:space="0" w:color="auto"/>
              <w:left w:val="single" w:sz="4" w:space="0" w:color="auto"/>
              <w:bottom w:val="single" w:sz="4" w:space="0" w:color="auto"/>
              <w:right w:val="single" w:sz="4" w:space="0" w:color="auto"/>
            </w:tcBorders>
            <w:vAlign w:val="center"/>
          </w:tcPr>
          <w:p w14:paraId="69213987" w14:textId="77777777" w:rsidR="00991AD1" w:rsidRPr="00991AD1" w:rsidRDefault="00991AD1" w:rsidP="00991AD1">
            <w:pPr>
              <w:spacing w:line="360" w:lineRule="exact"/>
              <w:jc w:val="center"/>
              <w:rPr>
                <w:rFonts w:ascii="宋体" w:hAnsi="宋体"/>
                <w:szCs w:val="21"/>
              </w:rPr>
            </w:pPr>
            <w:r w:rsidRPr="00991AD1">
              <w:rPr>
                <w:rFonts w:ascii="宋体" w:hAnsi="宋体" w:hint="eastAsia"/>
                <w:szCs w:val="21"/>
              </w:rPr>
              <w:t>容量</w:t>
            </w:r>
            <w:r w:rsidRPr="00991AD1">
              <w:rPr>
                <w:rFonts w:ascii="宋体" w:hAnsi="宋体"/>
                <w:szCs w:val="21"/>
              </w:rPr>
              <w:t>(kVA)</w:t>
            </w:r>
          </w:p>
        </w:tc>
        <w:tc>
          <w:tcPr>
            <w:tcW w:w="1230" w:type="dxa"/>
            <w:tcBorders>
              <w:top w:val="single" w:sz="4" w:space="0" w:color="auto"/>
              <w:left w:val="single" w:sz="4" w:space="0" w:color="auto"/>
              <w:bottom w:val="single" w:sz="4" w:space="0" w:color="auto"/>
              <w:right w:val="single" w:sz="4" w:space="0" w:color="auto"/>
            </w:tcBorders>
            <w:vAlign w:val="center"/>
          </w:tcPr>
          <w:p w14:paraId="3AA8EADA" w14:textId="77777777" w:rsidR="00991AD1" w:rsidRPr="00991AD1" w:rsidRDefault="00991AD1" w:rsidP="00991AD1">
            <w:pPr>
              <w:spacing w:line="360" w:lineRule="exact"/>
              <w:jc w:val="center"/>
              <w:rPr>
                <w:rFonts w:ascii="宋体" w:hAnsi="宋体"/>
                <w:szCs w:val="21"/>
              </w:rPr>
            </w:pPr>
            <w:r w:rsidRPr="00991AD1">
              <w:rPr>
                <w:rFonts w:ascii="宋体" w:hAnsi="宋体" w:hint="eastAsia"/>
                <w:szCs w:val="21"/>
              </w:rPr>
              <w:t>空载损耗</w:t>
            </w:r>
            <w:r w:rsidRPr="00991AD1">
              <w:rPr>
                <w:rFonts w:ascii="宋体" w:hAnsi="宋体"/>
                <w:szCs w:val="21"/>
              </w:rPr>
              <w:t>(W)</w:t>
            </w:r>
          </w:p>
        </w:tc>
        <w:tc>
          <w:tcPr>
            <w:tcW w:w="1307" w:type="dxa"/>
            <w:tcBorders>
              <w:top w:val="single" w:sz="4" w:space="0" w:color="auto"/>
              <w:left w:val="single" w:sz="4" w:space="0" w:color="auto"/>
              <w:bottom w:val="single" w:sz="4" w:space="0" w:color="auto"/>
              <w:right w:val="single" w:sz="4" w:space="0" w:color="auto"/>
            </w:tcBorders>
            <w:vAlign w:val="center"/>
          </w:tcPr>
          <w:p w14:paraId="7D467BDE" w14:textId="77777777" w:rsidR="00991AD1" w:rsidRPr="00991AD1" w:rsidRDefault="00991AD1" w:rsidP="00991AD1">
            <w:pPr>
              <w:spacing w:line="360" w:lineRule="exact"/>
              <w:jc w:val="center"/>
              <w:rPr>
                <w:rFonts w:ascii="宋体" w:hAnsi="宋体"/>
                <w:szCs w:val="21"/>
              </w:rPr>
            </w:pPr>
            <w:r w:rsidRPr="00991AD1">
              <w:rPr>
                <w:rFonts w:ascii="宋体" w:hAnsi="宋体" w:hint="eastAsia"/>
                <w:szCs w:val="21"/>
              </w:rPr>
              <w:t>空载电流</w:t>
            </w:r>
            <w:r w:rsidRPr="00991AD1">
              <w:rPr>
                <w:rFonts w:ascii="宋体" w:hAnsi="宋体"/>
                <w:szCs w:val="21"/>
              </w:rPr>
              <w:t>(%)</w:t>
            </w:r>
          </w:p>
        </w:tc>
        <w:tc>
          <w:tcPr>
            <w:tcW w:w="1212" w:type="dxa"/>
            <w:tcBorders>
              <w:top w:val="single" w:sz="4" w:space="0" w:color="auto"/>
              <w:left w:val="single" w:sz="4" w:space="0" w:color="auto"/>
              <w:bottom w:val="single" w:sz="4" w:space="0" w:color="auto"/>
              <w:right w:val="single" w:sz="4" w:space="0" w:color="auto"/>
            </w:tcBorders>
            <w:vAlign w:val="center"/>
          </w:tcPr>
          <w:p w14:paraId="140AE937" w14:textId="77777777" w:rsidR="00991AD1" w:rsidRPr="00991AD1" w:rsidRDefault="00991AD1" w:rsidP="00991AD1">
            <w:pPr>
              <w:spacing w:line="360" w:lineRule="exact"/>
              <w:jc w:val="center"/>
              <w:rPr>
                <w:rFonts w:ascii="宋体" w:hAnsi="宋体"/>
                <w:szCs w:val="21"/>
              </w:rPr>
            </w:pPr>
            <w:r w:rsidRPr="00991AD1">
              <w:rPr>
                <w:rFonts w:ascii="宋体" w:hAnsi="宋体" w:hint="eastAsia"/>
                <w:szCs w:val="21"/>
              </w:rPr>
              <w:t>负载损耗</w:t>
            </w:r>
            <w:r w:rsidRPr="00991AD1">
              <w:rPr>
                <w:rFonts w:ascii="宋体" w:hAnsi="宋体"/>
                <w:szCs w:val="21"/>
              </w:rPr>
              <w:t>(W)</w:t>
            </w:r>
          </w:p>
        </w:tc>
        <w:tc>
          <w:tcPr>
            <w:tcW w:w="1370" w:type="dxa"/>
            <w:tcBorders>
              <w:top w:val="single" w:sz="4" w:space="0" w:color="auto"/>
              <w:left w:val="single" w:sz="4" w:space="0" w:color="auto"/>
              <w:bottom w:val="single" w:sz="4" w:space="0" w:color="auto"/>
              <w:right w:val="single" w:sz="4" w:space="0" w:color="auto"/>
            </w:tcBorders>
            <w:vAlign w:val="center"/>
          </w:tcPr>
          <w:p w14:paraId="01A1964F" w14:textId="77777777" w:rsidR="00991AD1" w:rsidRPr="00991AD1" w:rsidRDefault="00991AD1" w:rsidP="00991AD1">
            <w:pPr>
              <w:spacing w:line="360" w:lineRule="exact"/>
              <w:jc w:val="center"/>
              <w:rPr>
                <w:rFonts w:ascii="宋体" w:hAnsi="宋体"/>
                <w:szCs w:val="21"/>
              </w:rPr>
            </w:pPr>
            <w:r w:rsidRPr="00991AD1">
              <w:rPr>
                <w:rFonts w:ascii="宋体" w:hAnsi="宋体" w:hint="eastAsia"/>
                <w:szCs w:val="21"/>
              </w:rPr>
              <w:t>阻抗电压</w:t>
            </w:r>
            <w:r w:rsidRPr="00991AD1">
              <w:rPr>
                <w:rFonts w:ascii="宋体" w:hAnsi="宋体"/>
                <w:szCs w:val="21"/>
              </w:rPr>
              <w:t>(%)</w:t>
            </w:r>
          </w:p>
        </w:tc>
        <w:tc>
          <w:tcPr>
            <w:tcW w:w="965" w:type="dxa"/>
            <w:tcBorders>
              <w:top w:val="single" w:sz="4" w:space="0" w:color="auto"/>
              <w:left w:val="single" w:sz="4" w:space="0" w:color="auto"/>
              <w:bottom w:val="single" w:sz="4" w:space="0" w:color="auto"/>
              <w:right w:val="single" w:sz="4" w:space="0" w:color="auto"/>
            </w:tcBorders>
            <w:vAlign w:val="center"/>
          </w:tcPr>
          <w:p w14:paraId="2F101870" w14:textId="77777777" w:rsidR="00991AD1" w:rsidRPr="00991AD1" w:rsidRDefault="00991AD1" w:rsidP="00991AD1">
            <w:pPr>
              <w:spacing w:line="360" w:lineRule="exact"/>
              <w:jc w:val="center"/>
              <w:rPr>
                <w:rFonts w:ascii="宋体" w:hAnsi="宋体"/>
                <w:szCs w:val="21"/>
              </w:rPr>
            </w:pPr>
            <w:r w:rsidRPr="00991AD1">
              <w:rPr>
                <w:rFonts w:ascii="宋体" w:hAnsi="宋体" w:hint="eastAsia"/>
                <w:szCs w:val="21"/>
              </w:rPr>
              <w:t>噪音</w:t>
            </w:r>
            <w:r w:rsidRPr="00991AD1">
              <w:rPr>
                <w:rFonts w:ascii="宋体" w:hAnsi="宋体"/>
                <w:szCs w:val="21"/>
              </w:rPr>
              <w:t>(dB)</w:t>
            </w:r>
          </w:p>
        </w:tc>
      </w:tr>
      <w:tr w:rsidR="00991AD1" w:rsidRPr="00991AD1" w14:paraId="5902F931" w14:textId="77777777" w:rsidTr="00F240C1">
        <w:tc>
          <w:tcPr>
            <w:tcW w:w="1061" w:type="dxa"/>
            <w:vMerge w:val="restart"/>
            <w:tcBorders>
              <w:top w:val="single" w:sz="4" w:space="0" w:color="auto"/>
              <w:left w:val="single" w:sz="4" w:space="0" w:color="auto"/>
              <w:bottom w:val="single" w:sz="4" w:space="0" w:color="auto"/>
              <w:right w:val="single" w:sz="4" w:space="0" w:color="auto"/>
            </w:tcBorders>
            <w:vAlign w:val="center"/>
          </w:tcPr>
          <w:p w14:paraId="13B6FEFC"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color w:val="0D0D0D" w:themeColor="text1" w:themeTint="F2"/>
                <w:szCs w:val="21"/>
              </w:rPr>
              <w:t>S1</w:t>
            </w:r>
            <w:r w:rsidRPr="00991AD1">
              <w:rPr>
                <w:rFonts w:ascii="宋体" w:hAnsi="宋体" w:hint="eastAsia"/>
                <w:color w:val="0D0D0D" w:themeColor="text1" w:themeTint="F2"/>
                <w:szCs w:val="21"/>
              </w:rPr>
              <w:t>3</w:t>
            </w:r>
          </w:p>
        </w:tc>
        <w:tc>
          <w:tcPr>
            <w:tcW w:w="1383" w:type="dxa"/>
            <w:tcBorders>
              <w:top w:val="single" w:sz="4" w:space="0" w:color="auto"/>
              <w:left w:val="single" w:sz="4" w:space="0" w:color="auto"/>
              <w:bottom w:val="single" w:sz="4" w:space="0" w:color="auto"/>
              <w:right w:val="single" w:sz="4" w:space="0" w:color="auto"/>
            </w:tcBorders>
            <w:vAlign w:val="center"/>
          </w:tcPr>
          <w:p w14:paraId="6E60C4A0"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color w:val="0D0D0D" w:themeColor="text1" w:themeTint="F2"/>
                <w:szCs w:val="21"/>
              </w:rPr>
              <w:t>50</w:t>
            </w:r>
          </w:p>
        </w:tc>
        <w:tc>
          <w:tcPr>
            <w:tcW w:w="1230" w:type="dxa"/>
            <w:tcBorders>
              <w:top w:val="single" w:sz="4" w:space="0" w:color="auto"/>
              <w:left w:val="single" w:sz="4" w:space="0" w:color="auto"/>
              <w:bottom w:val="single" w:sz="4" w:space="0" w:color="auto"/>
              <w:right w:val="single" w:sz="4" w:space="0" w:color="auto"/>
            </w:tcBorders>
            <w:vAlign w:val="center"/>
          </w:tcPr>
          <w:p w14:paraId="116423BA"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color w:val="0D0D0D" w:themeColor="text1" w:themeTint="F2"/>
                <w:szCs w:val="21"/>
              </w:rPr>
              <w:t>1</w:t>
            </w:r>
            <w:r w:rsidRPr="00991AD1">
              <w:rPr>
                <w:rFonts w:ascii="宋体" w:hAnsi="宋体" w:hint="eastAsia"/>
                <w:color w:val="0D0D0D" w:themeColor="text1" w:themeTint="F2"/>
                <w:szCs w:val="21"/>
              </w:rPr>
              <w:t>00</w:t>
            </w:r>
          </w:p>
        </w:tc>
        <w:tc>
          <w:tcPr>
            <w:tcW w:w="1307" w:type="dxa"/>
            <w:tcBorders>
              <w:top w:val="single" w:sz="4" w:space="0" w:color="auto"/>
              <w:left w:val="single" w:sz="4" w:space="0" w:color="auto"/>
              <w:bottom w:val="single" w:sz="4" w:space="0" w:color="auto"/>
              <w:right w:val="single" w:sz="4" w:space="0" w:color="auto"/>
            </w:tcBorders>
            <w:vAlign w:val="center"/>
          </w:tcPr>
          <w:p w14:paraId="49BB6086"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hint="eastAsia"/>
                <w:color w:val="0D0D0D" w:themeColor="text1" w:themeTint="F2"/>
                <w:szCs w:val="21"/>
              </w:rPr>
              <w:t>0.3</w:t>
            </w:r>
          </w:p>
        </w:tc>
        <w:tc>
          <w:tcPr>
            <w:tcW w:w="1212" w:type="dxa"/>
            <w:tcBorders>
              <w:top w:val="single" w:sz="4" w:space="0" w:color="auto"/>
              <w:left w:val="single" w:sz="4" w:space="0" w:color="auto"/>
              <w:bottom w:val="single" w:sz="4" w:space="0" w:color="auto"/>
              <w:right w:val="single" w:sz="4" w:space="0" w:color="auto"/>
            </w:tcBorders>
            <w:vAlign w:val="center"/>
          </w:tcPr>
          <w:p w14:paraId="3472D93C"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hint="eastAsia"/>
                <w:color w:val="0D0D0D" w:themeColor="text1" w:themeTint="F2"/>
                <w:szCs w:val="21"/>
              </w:rPr>
              <w:t>910</w:t>
            </w:r>
          </w:p>
        </w:tc>
        <w:tc>
          <w:tcPr>
            <w:tcW w:w="1370" w:type="dxa"/>
            <w:vMerge w:val="restart"/>
            <w:tcBorders>
              <w:top w:val="single" w:sz="4" w:space="0" w:color="auto"/>
              <w:left w:val="single" w:sz="4" w:space="0" w:color="auto"/>
              <w:bottom w:val="single" w:sz="4" w:space="0" w:color="auto"/>
              <w:right w:val="single" w:sz="4" w:space="0" w:color="auto"/>
            </w:tcBorders>
            <w:vAlign w:val="center"/>
          </w:tcPr>
          <w:p w14:paraId="3504A37F"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color w:val="0D0D0D" w:themeColor="text1" w:themeTint="F2"/>
                <w:szCs w:val="21"/>
              </w:rPr>
              <w:t>4</w:t>
            </w:r>
          </w:p>
        </w:tc>
        <w:tc>
          <w:tcPr>
            <w:tcW w:w="965" w:type="dxa"/>
            <w:tcBorders>
              <w:top w:val="single" w:sz="4" w:space="0" w:color="auto"/>
              <w:left w:val="single" w:sz="4" w:space="0" w:color="auto"/>
              <w:bottom w:val="single" w:sz="4" w:space="0" w:color="auto"/>
              <w:right w:val="single" w:sz="4" w:space="0" w:color="auto"/>
            </w:tcBorders>
            <w:vAlign w:val="center"/>
          </w:tcPr>
          <w:p w14:paraId="0E010AAB"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hint="eastAsia"/>
                <w:color w:val="0D0D0D" w:themeColor="text1" w:themeTint="F2"/>
                <w:szCs w:val="21"/>
              </w:rPr>
              <w:t>43</w:t>
            </w:r>
          </w:p>
        </w:tc>
      </w:tr>
      <w:tr w:rsidR="00991AD1" w:rsidRPr="00991AD1" w14:paraId="62BC67F1" w14:textId="77777777" w:rsidTr="00F240C1">
        <w:tc>
          <w:tcPr>
            <w:tcW w:w="1061" w:type="dxa"/>
            <w:vMerge/>
            <w:tcBorders>
              <w:top w:val="single" w:sz="4" w:space="0" w:color="auto"/>
              <w:left w:val="single" w:sz="4" w:space="0" w:color="auto"/>
              <w:bottom w:val="single" w:sz="4" w:space="0" w:color="auto"/>
              <w:right w:val="single" w:sz="4" w:space="0" w:color="auto"/>
            </w:tcBorders>
            <w:vAlign w:val="center"/>
          </w:tcPr>
          <w:p w14:paraId="621EBA0B" w14:textId="77777777" w:rsidR="00991AD1" w:rsidRPr="00991AD1" w:rsidRDefault="00991AD1" w:rsidP="00991AD1">
            <w:pPr>
              <w:widowControl/>
              <w:spacing w:line="360" w:lineRule="exact"/>
              <w:ind w:firstLineChars="200" w:firstLine="420"/>
              <w:jc w:val="center"/>
              <w:rPr>
                <w:rFonts w:ascii="宋体" w:hAnsi="宋体"/>
                <w:color w:val="0D0D0D" w:themeColor="text1" w:themeTint="F2"/>
                <w:szCs w:val="21"/>
              </w:rPr>
            </w:pPr>
          </w:p>
        </w:tc>
        <w:tc>
          <w:tcPr>
            <w:tcW w:w="1383" w:type="dxa"/>
            <w:tcBorders>
              <w:top w:val="single" w:sz="4" w:space="0" w:color="auto"/>
              <w:left w:val="single" w:sz="4" w:space="0" w:color="auto"/>
              <w:bottom w:val="single" w:sz="4" w:space="0" w:color="auto"/>
              <w:right w:val="single" w:sz="4" w:space="0" w:color="auto"/>
            </w:tcBorders>
            <w:vAlign w:val="center"/>
          </w:tcPr>
          <w:p w14:paraId="4FD431C1"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color w:val="0D0D0D" w:themeColor="text1" w:themeTint="F2"/>
                <w:szCs w:val="21"/>
              </w:rPr>
              <w:t>80</w:t>
            </w:r>
          </w:p>
        </w:tc>
        <w:tc>
          <w:tcPr>
            <w:tcW w:w="1230" w:type="dxa"/>
            <w:tcBorders>
              <w:top w:val="single" w:sz="4" w:space="0" w:color="auto"/>
              <w:left w:val="single" w:sz="4" w:space="0" w:color="auto"/>
              <w:bottom w:val="single" w:sz="4" w:space="0" w:color="auto"/>
              <w:right w:val="single" w:sz="4" w:space="0" w:color="auto"/>
            </w:tcBorders>
            <w:vAlign w:val="center"/>
          </w:tcPr>
          <w:p w14:paraId="1A859953"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hint="eastAsia"/>
                <w:color w:val="0D0D0D" w:themeColor="text1" w:themeTint="F2"/>
                <w:szCs w:val="21"/>
              </w:rPr>
              <w:t>130</w:t>
            </w:r>
          </w:p>
        </w:tc>
        <w:tc>
          <w:tcPr>
            <w:tcW w:w="1307" w:type="dxa"/>
            <w:tcBorders>
              <w:top w:val="single" w:sz="4" w:space="0" w:color="auto"/>
              <w:left w:val="single" w:sz="4" w:space="0" w:color="auto"/>
              <w:bottom w:val="single" w:sz="4" w:space="0" w:color="auto"/>
              <w:right w:val="single" w:sz="4" w:space="0" w:color="auto"/>
            </w:tcBorders>
            <w:vAlign w:val="center"/>
          </w:tcPr>
          <w:p w14:paraId="1257C153"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hint="eastAsia"/>
                <w:color w:val="0D0D0D" w:themeColor="text1" w:themeTint="F2"/>
                <w:szCs w:val="21"/>
              </w:rPr>
              <w:t>0.3</w:t>
            </w:r>
          </w:p>
        </w:tc>
        <w:tc>
          <w:tcPr>
            <w:tcW w:w="1212" w:type="dxa"/>
            <w:tcBorders>
              <w:top w:val="single" w:sz="4" w:space="0" w:color="auto"/>
              <w:left w:val="single" w:sz="4" w:space="0" w:color="auto"/>
              <w:bottom w:val="single" w:sz="4" w:space="0" w:color="auto"/>
              <w:right w:val="single" w:sz="4" w:space="0" w:color="auto"/>
            </w:tcBorders>
            <w:vAlign w:val="center"/>
          </w:tcPr>
          <w:p w14:paraId="4BA03B28"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hint="eastAsia"/>
                <w:color w:val="0D0D0D" w:themeColor="text1" w:themeTint="F2"/>
                <w:szCs w:val="21"/>
              </w:rPr>
              <w:t>1310</w:t>
            </w:r>
          </w:p>
        </w:tc>
        <w:tc>
          <w:tcPr>
            <w:tcW w:w="1370" w:type="dxa"/>
            <w:vMerge/>
            <w:tcBorders>
              <w:top w:val="single" w:sz="4" w:space="0" w:color="auto"/>
              <w:left w:val="single" w:sz="4" w:space="0" w:color="auto"/>
              <w:bottom w:val="single" w:sz="4" w:space="0" w:color="auto"/>
              <w:right w:val="single" w:sz="4" w:space="0" w:color="auto"/>
            </w:tcBorders>
            <w:vAlign w:val="center"/>
          </w:tcPr>
          <w:p w14:paraId="5D0A5B99" w14:textId="77777777" w:rsidR="00991AD1" w:rsidRPr="00991AD1" w:rsidRDefault="00991AD1" w:rsidP="00991AD1">
            <w:pPr>
              <w:widowControl/>
              <w:spacing w:line="360" w:lineRule="exact"/>
              <w:ind w:firstLineChars="200" w:firstLine="420"/>
              <w:jc w:val="center"/>
              <w:rPr>
                <w:rFonts w:ascii="宋体" w:hAnsi="宋体"/>
                <w:color w:val="0D0D0D" w:themeColor="text1" w:themeTint="F2"/>
                <w:szCs w:val="21"/>
              </w:rPr>
            </w:pPr>
          </w:p>
        </w:tc>
        <w:tc>
          <w:tcPr>
            <w:tcW w:w="965" w:type="dxa"/>
            <w:tcBorders>
              <w:top w:val="single" w:sz="4" w:space="0" w:color="auto"/>
              <w:left w:val="single" w:sz="4" w:space="0" w:color="auto"/>
              <w:bottom w:val="single" w:sz="4" w:space="0" w:color="auto"/>
              <w:right w:val="single" w:sz="4" w:space="0" w:color="auto"/>
            </w:tcBorders>
            <w:vAlign w:val="center"/>
          </w:tcPr>
          <w:p w14:paraId="7168F643"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hint="eastAsia"/>
                <w:color w:val="0D0D0D" w:themeColor="text1" w:themeTint="F2"/>
                <w:szCs w:val="21"/>
              </w:rPr>
              <w:t>45</w:t>
            </w:r>
          </w:p>
        </w:tc>
      </w:tr>
      <w:tr w:rsidR="00991AD1" w:rsidRPr="00991AD1" w14:paraId="4B9E70AD" w14:textId="77777777" w:rsidTr="00F240C1">
        <w:tc>
          <w:tcPr>
            <w:tcW w:w="1061" w:type="dxa"/>
            <w:vMerge/>
            <w:tcBorders>
              <w:top w:val="single" w:sz="4" w:space="0" w:color="auto"/>
              <w:left w:val="single" w:sz="4" w:space="0" w:color="auto"/>
              <w:bottom w:val="single" w:sz="4" w:space="0" w:color="auto"/>
              <w:right w:val="single" w:sz="4" w:space="0" w:color="auto"/>
            </w:tcBorders>
            <w:vAlign w:val="center"/>
          </w:tcPr>
          <w:p w14:paraId="70EC6F46" w14:textId="77777777" w:rsidR="00991AD1" w:rsidRPr="00991AD1" w:rsidRDefault="00991AD1" w:rsidP="00991AD1">
            <w:pPr>
              <w:widowControl/>
              <w:spacing w:line="360" w:lineRule="exact"/>
              <w:ind w:firstLineChars="200" w:firstLine="420"/>
              <w:jc w:val="center"/>
              <w:rPr>
                <w:rFonts w:ascii="宋体" w:hAnsi="宋体"/>
                <w:color w:val="0D0D0D" w:themeColor="text1" w:themeTint="F2"/>
                <w:szCs w:val="21"/>
              </w:rPr>
            </w:pPr>
          </w:p>
        </w:tc>
        <w:tc>
          <w:tcPr>
            <w:tcW w:w="1383" w:type="dxa"/>
            <w:tcBorders>
              <w:top w:val="single" w:sz="4" w:space="0" w:color="auto"/>
              <w:left w:val="single" w:sz="4" w:space="0" w:color="auto"/>
              <w:bottom w:val="single" w:sz="4" w:space="0" w:color="auto"/>
              <w:right w:val="single" w:sz="4" w:space="0" w:color="auto"/>
            </w:tcBorders>
            <w:vAlign w:val="center"/>
          </w:tcPr>
          <w:p w14:paraId="3975D1C2"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color w:val="0D0D0D" w:themeColor="text1" w:themeTint="F2"/>
                <w:szCs w:val="21"/>
              </w:rPr>
              <w:t>100</w:t>
            </w:r>
          </w:p>
        </w:tc>
        <w:tc>
          <w:tcPr>
            <w:tcW w:w="1230" w:type="dxa"/>
            <w:tcBorders>
              <w:top w:val="single" w:sz="4" w:space="0" w:color="auto"/>
              <w:left w:val="single" w:sz="4" w:space="0" w:color="auto"/>
              <w:bottom w:val="single" w:sz="4" w:space="0" w:color="auto"/>
              <w:right w:val="single" w:sz="4" w:space="0" w:color="auto"/>
            </w:tcBorders>
            <w:vAlign w:val="center"/>
          </w:tcPr>
          <w:p w14:paraId="77FCC6BB"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hint="eastAsia"/>
                <w:color w:val="0D0D0D" w:themeColor="text1" w:themeTint="F2"/>
                <w:szCs w:val="21"/>
              </w:rPr>
              <w:t>150</w:t>
            </w:r>
          </w:p>
        </w:tc>
        <w:tc>
          <w:tcPr>
            <w:tcW w:w="1307" w:type="dxa"/>
            <w:tcBorders>
              <w:top w:val="single" w:sz="4" w:space="0" w:color="auto"/>
              <w:left w:val="single" w:sz="4" w:space="0" w:color="auto"/>
              <w:bottom w:val="single" w:sz="4" w:space="0" w:color="auto"/>
              <w:right w:val="single" w:sz="4" w:space="0" w:color="auto"/>
            </w:tcBorders>
            <w:vAlign w:val="center"/>
          </w:tcPr>
          <w:p w14:paraId="3760EA2C"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hint="eastAsia"/>
                <w:color w:val="0D0D0D" w:themeColor="text1" w:themeTint="F2"/>
                <w:szCs w:val="21"/>
              </w:rPr>
              <w:t>0.3</w:t>
            </w:r>
          </w:p>
        </w:tc>
        <w:tc>
          <w:tcPr>
            <w:tcW w:w="1212" w:type="dxa"/>
            <w:tcBorders>
              <w:top w:val="single" w:sz="4" w:space="0" w:color="auto"/>
              <w:left w:val="single" w:sz="4" w:space="0" w:color="auto"/>
              <w:bottom w:val="single" w:sz="4" w:space="0" w:color="auto"/>
              <w:right w:val="single" w:sz="4" w:space="0" w:color="auto"/>
            </w:tcBorders>
            <w:vAlign w:val="center"/>
          </w:tcPr>
          <w:p w14:paraId="1C0465BD"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hint="eastAsia"/>
                <w:color w:val="0D0D0D" w:themeColor="text1" w:themeTint="F2"/>
                <w:szCs w:val="21"/>
              </w:rPr>
              <w:t>1580</w:t>
            </w:r>
          </w:p>
        </w:tc>
        <w:tc>
          <w:tcPr>
            <w:tcW w:w="1370" w:type="dxa"/>
            <w:vMerge/>
            <w:tcBorders>
              <w:top w:val="single" w:sz="4" w:space="0" w:color="auto"/>
              <w:left w:val="single" w:sz="4" w:space="0" w:color="auto"/>
              <w:bottom w:val="single" w:sz="4" w:space="0" w:color="auto"/>
              <w:right w:val="single" w:sz="4" w:space="0" w:color="auto"/>
            </w:tcBorders>
            <w:vAlign w:val="center"/>
          </w:tcPr>
          <w:p w14:paraId="6FBFCFA3" w14:textId="77777777" w:rsidR="00991AD1" w:rsidRPr="00991AD1" w:rsidRDefault="00991AD1" w:rsidP="00991AD1">
            <w:pPr>
              <w:widowControl/>
              <w:spacing w:line="360" w:lineRule="exact"/>
              <w:ind w:firstLineChars="200" w:firstLine="420"/>
              <w:jc w:val="center"/>
              <w:rPr>
                <w:rFonts w:ascii="宋体" w:hAnsi="宋体"/>
                <w:color w:val="0D0D0D" w:themeColor="text1" w:themeTint="F2"/>
                <w:szCs w:val="21"/>
              </w:rPr>
            </w:pPr>
          </w:p>
        </w:tc>
        <w:tc>
          <w:tcPr>
            <w:tcW w:w="965" w:type="dxa"/>
            <w:tcBorders>
              <w:top w:val="single" w:sz="4" w:space="0" w:color="auto"/>
              <w:left w:val="single" w:sz="4" w:space="0" w:color="auto"/>
              <w:bottom w:val="single" w:sz="4" w:space="0" w:color="auto"/>
              <w:right w:val="single" w:sz="4" w:space="0" w:color="auto"/>
            </w:tcBorders>
            <w:vAlign w:val="center"/>
          </w:tcPr>
          <w:p w14:paraId="2C8D8119"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hint="eastAsia"/>
                <w:color w:val="0D0D0D" w:themeColor="text1" w:themeTint="F2"/>
                <w:szCs w:val="21"/>
              </w:rPr>
              <w:t>45</w:t>
            </w:r>
          </w:p>
        </w:tc>
      </w:tr>
      <w:tr w:rsidR="00991AD1" w:rsidRPr="00991AD1" w14:paraId="1D238847" w14:textId="77777777" w:rsidTr="00F240C1">
        <w:tc>
          <w:tcPr>
            <w:tcW w:w="1061" w:type="dxa"/>
            <w:vMerge/>
            <w:tcBorders>
              <w:top w:val="single" w:sz="4" w:space="0" w:color="auto"/>
              <w:left w:val="single" w:sz="4" w:space="0" w:color="auto"/>
              <w:bottom w:val="single" w:sz="4" w:space="0" w:color="auto"/>
              <w:right w:val="single" w:sz="4" w:space="0" w:color="auto"/>
            </w:tcBorders>
            <w:vAlign w:val="center"/>
          </w:tcPr>
          <w:p w14:paraId="18557976" w14:textId="77777777" w:rsidR="00991AD1" w:rsidRPr="00991AD1" w:rsidRDefault="00991AD1" w:rsidP="00991AD1">
            <w:pPr>
              <w:widowControl/>
              <w:spacing w:line="360" w:lineRule="exact"/>
              <w:ind w:firstLineChars="200" w:firstLine="420"/>
              <w:jc w:val="center"/>
              <w:rPr>
                <w:rFonts w:ascii="宋体" w:hAnsi="宋体"/>
                <w:color w:val="0D0D0D" w:themeColor="text1" w:themeTint="F2"/>
                <w:szCs w:val="21"/>
              </w:rPr>
            </w:pPr>
          </w:p>
        </w:tc>
        <w:tc>
          <w:tcPr>
            <w:tcW w:w="1383" w:type="dxa"/>
            <w:tcBorders>
              <w:top w:val="single" w:sz="4" w:space="0" w:color="auto"/>
              <w:left w:val="single" w:sz="4" w:space="0" w:color="auto"/>
              <w:bottom w:val="single" w:sz="4" w:space="0" w:color="auto"/>
              <w:right w:val="single" w:sz="4" w:space="0" w:color="auto"/>
            </w:tcBorders>
            <w:vAlign w:val="center"/>
          </w:tcPr>
          <w:p w14:paraId="22216AD4"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color w:val="0D0D0D" w:themeColor="text1" w:themeTint="F2"/>
                <w:szCs w:val="21"/>
              </w:rPr>
              <w:t>160</w:t>
            </w:r>
          </w:p>
        </w:tc>
        <w:tc>
          <w:tcPr>
            <w:tcW w:w="1230" w:type="dxa"/>
            <w:tcBorders>
              <w:top w:val="single" w:sz="4" w:space="0" w:color="auto"/>
              <w:left w:val="single" w:sz="4" w:space="0" w:color="auto"/>
              <w:bottom w:val="single" w:sz="4" w:space="0" w:color="auto"/>
              <w:right w:val="single" w:sz="4" w:space="0" w:color="auto"/>
            </w:tcBorders>
            <w:vAlign w:val="center"/>
          </w:tcPr>
          <w:p w14:paraId="770BFB03"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hint="eastAsia"/>
                <w:color w:val="0D0D0D" w:themeColor="text1" w:themeTint="F2"/>
                <w:szCs w:val="21"/>
              </w:rPr>
              <w:t>200</w:t>
            </w:r>
          </w:p>
        </w:tc>
        <w:tc>
          <w:tcPr>
            <w:tcW w:w="1307" w:type="dxa"/>
            <w:tcBorders>
              <w:top w:val="single" w:sz="4" w:space="0" w:color="auto"/>
              <w:left w:val="single" w:sz="4" w:space="0" w:color="auto"/>
              <w:bottom w:val="single" w:sz="4" w:space="0" w:color="auto"/>
              <w:right w:val="single" w:sz="4" w:space="0" w:color="auto"/>
            </w:tcBorders>
            <w:vAlign w:val="center"/>
          </w:tcPr>
          <w:p w14:paraId="21A9A48B"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hint="eastAsia"/>
                <w:color w:val="0D0D0D" w:themeColor="text1" w:themeTint="F2"/>
                <w:szCs w:val="21"/>
              </w:rPr>
              <w:t>0.25</w:t>
            </w:r>
          </w:p>
        </w:tc>
        <w:tc>
          <w:tcPr>
            <w:tcW w:w="1212" w:type="dxa"/>
            <w:tcBorders>
              <w:top w:val="single" w:sz="4" w:space="0" w:color="auto"/>
              <w:left w:val="single" w:sz="4" w:space="0" w:color="auto"/>
              <w:bottom w:val="single" w:sz="4" w:space="0" w:color="auto"/>
              <w:right w:val="single" w:sz="4" w:space="0" w:color="auto"/>
            </w:tcBorders>
            <w:vAlign w:val="center"/>
          </w:tcPr>
          <w:p w14:paraId="041A251E"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hint="eastAsia"/>
                <w:color w:val="0D0D0D" w:themeColor="text1" w:themeTint="F2"/>
                <w:szCs w:val="21"/>
              </w:rPr>
              <w:t>2310</w:t>
            </w:r>
          </w:p>
        </w:tc>
        <w:tc>
          <w:tcPr>
            <w:tcW w:w="1370" w:type="dxa"/>
            <w:vMerge/>
            <w:tcBorders>
              <w:top w:val="single" w:sz="4" w:space="0" w:color="auto"/>
              <w:left w:val="single" w:sz="4" w:space="0" w:color="auto"/>
              <w:bottom w:val="single" w:sz="4" w:space="0" w:color="auto"/>
              <w:right w:val="single" w:sz="4" w:space="0" w:color="auto"/>
            </w:tcBorders>
            <w:vAlign w:val="center"/>
          </w:tcPr>
          <w:p w14:paraId="7A0EA159" w14:textId="77777777" w:rsidR="00991AD1" w:rsidRPr="00991AD1" w:rsidRDefault="00991AD1" w:rsidP="00991AD1">
            <w:pPr>
              <w:widowControl/>
              <w:spacing w:line="360" w:lineRule="exact"/>
              <w:ind w:firstLineChars="200" w:firstLine="420"/>
              <w:jc w:val="center"/>
              <w:rPr>
                <w:rFonts w:ascii="宋体" w:hAnsi="宋体"/>
                <w:color w:val="0D0D0D" w:themeColor="text1" w:themeTint="F2"/>
                <w:szCs w:val="21"/>
              </w:rPr>
            </w:pPr>
          </w:p>
        </w:tc>
        <w:tc>
          <w:tcPr>
            <w:tcW w:w="965" w:type="dxa"/>
            <w:tcBorders>
              <w:top w:val="single" w:sz="4" w:space="0" w:color="auto"/>
              <w:left w:val="single" w:sz="4" w:space="0" w:color="auto"/>
              <w:bottom w:val="single" w:sz="4" w:space="0" w:color="auto"/>
              <w:right w:val="single" w:sz="4" w:space="0" w:color="auto"/>
            </w:tcBorders>
            <w:vAlign w:val="center"/>
          </w:tcPr>
          <w:p w14:paraId="1E50CF0B"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hint="eastAsia"/>
                <w:color w:val="0D0D0D" w:themeColor="text1" w:themeTint="F2"/>
                <w:szCs w:val="21"/>
              </w:rPr>
              <w:t>47</w:t>
            </w:r>
          </w:p>
        </w:tc>
      </w:tr>
      <w:tr w:rsidR="00991AD1" w:rsidRPr="00991AD1" w14:paraId="29AD21C6" w14:textId="77777777" w:rsidTr="00F240C1">
        <w:tc>
          <w:tcPr>
            <w:tcW w:w="1061" w:type="dxa"/>
            <w:vMerge/>
            <w:tcBorders>
              <w:top w:val="single" w:sz="4" w:space="0" w:color="auto"/>
              <w:left w:val="single" w:sz="4" w:space="0" w:color="auto"/>
              <w:bottom w:val="single" w:sz="4" w:space="0" w:color="auto"/>
              <w:right w:val="single" w:sz="4" w:space="0" w:color="auto"/>
            </w:tcBorders>
            <w:vAlign w:val="center"/>
          </w:tcPr>
          <w:p w14:paraId="772FD6DE" w14:textId="77777777" w:rsidR="00991AD1" w:rsidRPr="00991AD1" w:rsidRDefault="00991AD1" w:rsidP="00991AD1">
            <w:pPr>
              <w:widowControl/>
              <w:spacing w:line="360" w:lineRule="exact"/>
              <w:ind w:firstLineChars="200" w:firstLine="420"/>
              <w:jc w:val="center"/>
              <w:rPr>
                <w:rFonts w:ascii="宋体" w:hAnsi="宋体"/>
                <w:color w:val="0D0D0D" w:themeColor="text1" w:themeTint="F2"/>
                <w:szCs w:val="21"/>
              </w:rPr>
            </w:pPr>
          </w:p>
        </w:tc>
        <w:tc>
          <w:tcPr>
            <w:tcW w:w="1383" w:type="dxa"/>
            <w:tcBorders>
              <w:top w:val="single" w:sz="4" w:space="0" w:color="auto"/>
              <w:left w:val="single" w:sz="4" w:space="0" w:color="auto"/>
              <w:bottom w:val="single" w:sz="4" w:space="0" w:color="auto"/>
              <w:right w:val="single" w:sz="4" w:space="0" w:color="auto"/>
            </w:tcBorders>
            <w:vAlign w:val="center"/>
          </w:tcPr>
          <w:p w14:paraId="01530301"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color w:val="0D0D0D" w:themeColor="text1" w:themeTint="F2"/>
                <w:szCs w:val="21"/>
              </w:rPr>
              <w:t>200</w:t>
            </w:r>
          </w:p>
        </w:tc>
        <w:tc>
          <w:tcPr>
            <w:tcW w:w="1230" w:type="dxa"/>
            <w:tcBorders>
              <w:top w:val="single" w:sz="4" w:space="0" w:color="auto"/>
              <w:left w:val="single" w:sz="4" w:space="0" w:color="auto"/>
              <w:bottom w:val="single" w:sz="4" w:space="0" w:color="auto"/>
              <w:right w:val="single" w:sz="4" w:space="0" w:color="auto"/>
            </w:tcBorders>
            <w:vAlign w:val="center"/>
          </w:tcPr>
          <w:p w14:paraId="68A6F6AE"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hint="eastAsia"/>
                <w:color w:val="0D0D0D" w:themeColor="text1" w:themeTint="F2"/>
                <w:szCs w:val="21"/>
              </w:rPr>
              <w:t>240</w:t>
            </w:r>
          </w:p>
        </w:tc>
        <w:tc>
          <w:tcPr>
            <w:tcW w:w="1307" w:type="dxa"/>
            <w:tcBorders>
              <w:top w:val="single" w:sz="4" w:space="0" w:color="auto"/>
              <w:left w:val="single" w:sz="4" w:space="0" w:color="auto"/>
              <w:bottom w:val="single" w:sz="4" w:space="0" w:color="auto"/>
              <w:right w:val="single" w:sz="4" w:space="0" w:color="auto"/>
            </w:tcBorders>
            <w:vAlign w:val="center"/>
          </w:tcPr>
          <w:p w14:paraId="68526FB0"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hint="eastAsia"/>
                <w:color w:val="0D0D0D" w:themeColor="text1" w:themeTint="F2"/>
                <w:szCs w:val="21"/>
              </w:rPr>
              <w:t>0.25</w:t>
            </w:r>
          </w:p>
        </w:tc>
        <w:tc>
          <w:tcPr>
            <w:tcW w:w="1212" w:type="dxa"/>
            <w:tcBorders>
              <w:top w:val="single" w:sz="4" w:space="0" w:color="auto"/>
              <w:left w:val="single" w:sz="4" w:space="0" w:color="auto"/>
              <w:bottom w:val="single" w:sz="4" w:space="0" w:color="auto"/>
              <w:right w:val="single" w:sz="4" w:space="0" w:color="auto"/>
            </w:tcBorders>
            <w:vAlign w:val="center"/>
          </w:tcPr>
          <w:p w14:paraId="3D93AF9E"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hint="eastAsia"/>
                <w:color w:val="0D0D0D" w:themeColor="text1" w:themeTint="F2"/>
                <w:szCs w:val="21"/>
              </w:rPr>
              <w:t>2730</w:t>
            </w:r>
          </w:p>
        </w:tc>
        <w:tc>
          <w:tcPr>
            <w:tcW w:w="1370" w:type="dxa"/>
            <w:vMerge/>
            <w:tcBorders>
              <w:top w:val="single" w:sz="4" w:space="0" w:color="auto"/>
              <w:left w:val="single" w:sz="4" w:space="0" w:color="auto"/>
              <w:bottom w:val="single" w:sz="4" w:space="0" w:color="auto"/>
              <w:right w:val="single" w:sz="4" w:space="0" w:color="auto"/>
            </w:tcBorders>
            <w:vAlign w:val="center"/>
          </w:tcPr>
          <w:p w14:paraId="65C523D4" w14:textId="77777777" w:rsidR="00991AD1" w:rsidRPr="00991AD1" w:rsidRDefault="00991AD1" w:rsidP="00991AD1">
            <w:pPr>
              <w:widowControl/>
              <w:spacing w:line="360" w:lineRule="exact"/>
              <w:ind w:firstLineChars="200" w:firstLine="420"/>
              <w:jc w:val="center"/>
              <w:rPr>
                <w:rFonts w:ascii="宋体" w:hAnsi="宋体"/>
                <w:color w:val="0D0D0D" w:themeColor="text1" w:themeTint="F2"/>
                <w:szCs w:val="21"/>
              </w:rPr>
            </w:pPr>
          </w:p>
        </w:tc>
        <w:tc>
          <w:tcPr>
            <w:tcW w:w="965" w:type="dxa"/>
            <w:tcBorders>
              <w:top w:val="single" w:sz="4" w:space="0" w:color="auto"/>
              <w:left w:val="single" w:sz="4" w:space="0" w:color="auto"/>
              <w:bottom w:val="single" w:sz="4" w:space="0" w:color="auto"/>
              <w:right w:val="single" w:sz="4" w:space="0" w:color="auto"/>
            </w:tcBorders>
            <w:vAlign w:val="center"/>
          </w:tcPr>
          <w:p w14:paraId="56FC5747"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hint="eastAsia"/>
                <w:color w:val="0D0D0D" w:themeColor="text1" w:themeTint="F2"/>
                <w:szCs w:val="21"/>
              </w:rPr>
              <w:t>47</w:t>
            </w:r>
          </w:p>
        </w:tc>
      </w:tr>
      <w:tr w:rsidR="00991AD1" w:rsidRPr="00991AD1" w14:paraId="4A4E8FEB" w14:textId="77777777" w:rsidTr="00F240C1">
        <w:tc>
          <w:tcPr>
            <w:tcW w:w="1061" w:type="dxa"/>
            <w:vMerge/>
            <w:tcBorders>
              <w:top w:val="single" w:sz="4" w:space="0" w:color="auto"/>
              <w:left w:val="single" w:sz="4" w:space="0" w:color="auto"/>
              <w:bottom w:val="single" w:sz="4" w:space="0" w:color="auto"/>
              <w:right w:val="single" w:sz="4" w:space="0" w:color="auto"/>
            </w:tcBorders>
            <w:vAlign w:val="center"/>
          </w:tcPr>
          <w:p w14:paraId="71F580BE" w14:textId="77777777" w:rsidR="00991AD1" w:rsidRPr="00991AD1" w:rsidRDefault="00991AD1" w:rsidP="00991AD1">
            <w:pPr>
              <w:widowControl/>
              <w:spacing w:line="360" w:lineRule="exact"/>
              <w:ind w:firstLineChars="200" w:firstLine="420"/>
              <w:jc w:val="center"/>
              <w:rPr>
                <w:rFonts w:ascii="宋体" w:hAnsi="宋体"/>
                <w:color w:val="0D0D0D" w:themeColor="text1" w:themeTint="F2"/>
                <w:szCs w:val="21"/>
              </w:rPr>
            </w:pPr>
          </w:p>
        </w:tc>
        <w:tc>
          <w:tcPr>
            <w:tcW w:w="1383" w:type="dxa"/>
            <w:tcBorders>
              <w:top w:val="single" w:sz="4" w:space="0" w:color="auto"/>
              <w:left w:val="single" w:sz="4" w:space="0" w:color="auto"/>
              <w:bottom w:val="single" w:sz="4" w:space="0" w:color="auto"/>
              <w:right w:val="single" w:sz="4" w:space="0" w:color="auto"/>
            </w:tcBorders>
            <w:vAlign w:val="center"/>
          </w:tcPr>
          <w:p w14:paraId="7258F4BA"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color w:val="0D0D0D" w:themeColor="text1" w:themeTint="F2"/>
                <w:szCs w:val="21"/>
              </w:rPr>
              <w:t>250</w:t>
            </w:r>
          </w:p>
        </w:tc>
        <w:tc>
          <w:tcPr>
            <w:tcW w:w="1230" w:type="dxa"/>
            <w:tcBorders>
              <w:top w:val="single" w:sz="4" w:space="0" w:color="auto"/>
              <w:left w:val="single" w:sz="4" w:space="0" w:color="auto"/>
              <w:bottom w:val="single" w:sz="4" w:space="0" w:color="auto"/>
              <w:right w:val="single" w:sz="4" w:space="0" w:color="auto"/>
            </w:tcBorders>
            <w:vAlign w:val="center"/>
          </w:tcPr>
          <w:p w14:paraId="59B17F93"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hint="eastAsia"/>
                <w:color w:val="0D0D0D" w:themeColor="text1" w:themeTint="F2"/>
                <w:szCs w:val="21"/>
              </w:rPr>
              <w:t>290</w:t>
            </w:r>
          </w:p>
        </w:tc>
        <w:tc>
          <w:tcPr>
            <w:tcW w:w="1307" w:type="dxa"/>
            <w:tcBorders>
              <w:top w:val="single" w:sz="4" w:space="0" w:color="auto"/>
              <w:left w:val="single" w:sz="4" w:space="0" w:color="auto"/>
              <w:bottom w:val="single" w:sz="4" w:space="0" w:color="auto"/>
              <w:right w:val="single" w:sz="4" w:space="0" w:color="auto"/>
            </w:tcBorders>
            <w:vAlign w:val="center"/>
          </w:tcPr>
          <w:p w14:paraId="09781BEC"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hint="eastAsia"/>
                <w:color w:val="0D0D0D" w:themeColor="text1" w:themeTint="F2"/>
                <w:szCs w:val="21"/>
              </w:rPr>
              <w:t>0.25</w:t>
            </w:r>
          </w:p>
        </w:tc>
        <w:tc>
          <w:tcPr>
            <w:tcW w:w="1212" w:type="dxa"/>
            <w:tcBorders>
              <w:top w:val="single" w:sz="4" w:space="0" w:color="auto"/>
              <w:left w:val="single" w:sz="4" w:space="0" w:color="auto"/>
              <w:bottom w:val="single" w:sz="4" w:space="0" w:color="auto"/>
              <w:right w:val="single" w:sz="4" w:space="0" w:color="auto"/>
            </w:tcBorders>
            <w:vAlign w:val="center"/>
          </w:tcPr>
          <w:p w14:paraId="5FD3E754"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color w:val="0D0D0D" w:themeColor="text1" w:themeTint="F2"/>
                <w:szCs w:val="21"/>
              </w:rPr>
              <w:t>3</w:t>
            </w:r>
            <w:r w:rsidRPr="00991AD1">
              <w:rPr>
                <w:rFonts w:ascii="宋体" w:hAnsi="宋体" w:hint="eastAsia"/>
                <w:color w:val="0D0D0D" w:themeColor="text1" w:themeTint="F2"/>
                <w:szCs w:val="21"/>
              </w:rPr>
              <w:t>200</w:t>
            </w:r>
          </w:p>
        </w:tc>
        <w:tc>
          <w:tcPr>
            <w:tcW w:w="1370" w:type="dxa"/>
            <w:vMerge/>
            <w:tcBorders>
              <w:top w:val="single" w:sz="4" w:space="0" w:color="auto"/>
              <w:left w:val="single" w:sz="4" w:space="0" w:color="auto"/>
              <w:bottom w:val="single" w:sz="4" w:space="0" w:color="auto"/>
              <w:right w:val="single" w:sz="4" w:space="0" w:color="auto"/>
            </w:tcBorders>
            <w:vAlign w:val="center"/>
          </w:tcPr>
          <w:p w14:paraId="5F5E5D00" w14:textId="77777777" w:rsidR="00991AD1" w:rsidRPr="00991AD1" w:rsidRDefault="00991AD1" w:rsidP="00991AD1">
            <w:pPr>
              <w:widowControl/>
              <w:spacing w:line="360" w:lineRule="exact"/>
              <w:ind w:firstLineChars="200" w:firstLine="420"/>
              <w:jc w:val="center"/>
              <w:rPr>
                <w:rFonts w:ascii="宋体" w:hAnsi="宋体"/>
                <w:color w:val="0D0D0D" w:themeColor="text1" w:themeTint="F2"/>
                <w:szCs w:val="21"/>
              </w:rPr>
            </w:pPr>
          </w:p>
        </w:tc>
        <w:tc>
          <w:tcPr>
            <w:tcW w:w="965" w:type="dxa"/>
            <w:tcBorders>
              <w:top w:val="single" w:sz="4" w:space="0" w:color="auto"/>
              <w:left w:val="single" w:sz="4" w:space="0" w:color="auto"/>
              <w:bottom w:val="single" w:sz="4" w:space="0" w:color="auto"/>
              <w:right w:val="single" w:sz="4" w:space="0" w:color="auto"/>
            </w:tcBorders>
            <w:vAlign w:val="center"/>
          </w:tcPr>
          <w:p w14:paraId="4222C0E3"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hint="eastAsia"/>
                <w:color w:val="0D0D0D" w:themeColor="text1" w:themeTint="F2"/>
                <w:szCs w:val="21"/>
              </w:rPr>
              <w:t>4</w:t>
            </w:r>
            <w:r w:rsidRPr="00991AD1">
              <w:rPr>
                <w:rFonts w:ascii="宋体" w:hAnsi="宋体"/>
                <w:color w:val="0D0D0D" w:themeColor="text1" w:themeTint="F2"/>
                <w:szCs w:val="21"/>
              </w:rPr>
              <w:t>9</w:t>
            </w:r>
          </w:p>
        </w:tc>
      </w:tr>
      <w:tr w:rsidR="00991AD1" w:rsidRPr="00991AD1" w14:paraId="3482AA2B" w14:textId="77777777" w:rsidTr="00F240C1">
        <w:tc>
          <w:tcPr>
            <w:tcW w:w="1061" w:type="dxa"/>
            <w:vMerge/>
            <w:tcBorders>
              <w:top w:val="single" w:sz="4" w:space="0" w:color="auto"/>
              <w:left w:val="single" w:sz="4" w:space="0" w:color="auto"/>
              <w:bottom w:val="single" w:sz="4" w:space="0" w:color="auto"/>
              <w:right w:val="single" w:sz="4" w:space="0" w:color="auto"/>
            </w:tcBorders>
            <w:vAlign w:val="center"/>
          </w:tcPr>
          <w:p w14:paraId="42F400D7" w14:textId="77777777" w:rsidR="00991AD1" w:rsidRPr="00991AD1" w:rsidRDefault="00991AD1" w:rsidP="00991AD1">
            <w:pPr>
              <w:widowControl/>
              <w:spacing w:line="360" w:lineRule="exact"/>
              <w:ind w:firstLineChars="200" w:firstLine="420"/>
              <w:jc w:val="center"/>
              <w:rPr>
                <w:rFonts w:ascii="宋体" w:hAnsi="宋体"/>
                <w:color w:val="0D0D0D" w:themeColor="text1" w:themeTint="F2"/>
                <w:szCs w:val="21"/>
              </w:rPr>
            </w:pPr>
          </w:p>
        </w:tc>
        <w:tc>
          <w:tcPr>
            <w:tcW w:w="1383" w:type="dxa"/>
            <w:tcBorders>
              <w:top w:val="single" w:sz="4" w:space="0" w:color="auto"/>
              <w:left w:val="single" w:sz="4" w:space="0" w:color="auto"/>
              <w:bottom w:val="single" w:sz="4" w:space="0" w:color="auto"/>
              <w:right w:val="single" w:sz="4" w:space="0" w:color="auto"/>
            </w:tcBorders>
            <w:vAlign w:val="center"/>
          </w:tcPr>
          <w:p w14:paraId="25D1031C"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color w:val="0D0D0D" w:themeColor="text1" w:themeTint="F2"/>
                <w:szCs w:val="21"/>
              </w:rPr>
              <w:t>315</w:t>
            </w:r>
          </w:p>
        </w:tc>
        <w:tc>
          <w:tcPr>
            <w:tcW w:w="1230" w:type="dxa"/>
            <w:tcBorders>
              <w:top w:val="single" w:sz="4" w:space="0" w:color="auto"/>
              <w:left w:val="single" w:sz="4" w:space="0" w:color="auto"/>
              <w:bottom w:val="single" w:sz="4" w:space="0" w:color="auto"/>
              <w:right w:val="single" w:sz="4" w:space="0" w:color="auto"/>
            </w:tcBorders>
            <w:vAlign w:val="center"/>
          </w:tcPr>
          <w:p w14:paraId="5E711C31"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hint="eastAsia"/>
                <w:color w:val="0D0D0D" w:themeColor="text1" w:themeTint="F2"/>
                <w:szCs w:val="21"/>
              </w:rPr>
              <w:t>340</w:t>
            </w:r>
          </w:p>
        </w:tc>
        <w:tc>
          <w:tcPr>
            <w:tcW w:w="1307" w:type="dxa"/>
            <w:tcBorders>
              <w:top w:val="single" w:sz="4" w:space="0" w:color="auto"/>
              <w:left w:val="single" w:sz="4" w:space="0" w:color="auto"/>
              <w:bottom w:val="single" w:sz="4" w:space="0" w:color="auto"/>
              <w:right w:val="single" w:sz="4" w:space="0" w:color="auto"/>
            </w:tcBorders>
            <w:vAlign w:val="center"/>
          </w:tcPr>
          <w:p w14:paraId="34536788"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hint="eastAsia"/>
                <w:color w:val="0D0D0D" w:themeColor="text1" w:themeTint="F2"/>
                <w:szCs w:val="21"/>
              </w:rPr>
              <w:t>0.25</w:t>
            </w:r>
          </w:p>
        </w:tc>
        <w:tc>
          <w:tcPr>
            <w:tcW w:w="1212" w:type="dxa"/>
            <w:tcBorders>
              <w:top w:val="single" w:sz="4" w:space="0" w:color="auto"/>
              <w:left w:val="single" w:sz="4" w:space="0" w:color="auto"/>
              <w:bottom w:val="single" w:sz="4" w:space="0" w:color="auto"/>
              <w:right w:val="single" w:sz="4" w:space="0" w:color="auto"/>
            </w:tcBorders>
            <w:vAlign w:val="center"/>
          </w:tcPr>
          <w:p w14:paraId="7EB79D2D"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color w:val="0D0D0D" w:themeColor="text1" w:themeTint="F2"/>
                <w:szCs w:val="21"/>
              </w:rPr>
              <w:t>3</w:t>
            </w:r>
            <w:r w:rsidRPr="00991AD1">
              <w:rPr>
                <w:rFonts w:ascii="宋体" w:hAnsi="宋体" w:hint="eastAsia"/>
                <w:color w:val="0D0D0D" w:themeColor="text1" w:themeTint="F2"/>
                <w:szCs w:val="21"/>
              </w:rPr>
              <w:t>830</w:t>
            </w:r>
          </w:p>
        </w:tc>
        <w:tc>
          <w:tcPr>
            <w:tcW w:w="1370" w:type="dxa"/>
            <w:vMerge/>
            <w:tcBorders>
              <w:top w:val="single" w:sz="4" w:space="0" w:color="auto"/>
              <w:left w:val="single" w:sz="4" w:space="0" w:color="auto"/>
              <w:bottom w:val="single" w:sz="4" w:space="0" w:color="auto"/>
              <w:right w:val="single" w:sz="4" w:space="0" w:color="auto"/>
            </w:tcBorders>
            <w:vAlign w:val="center"/>
          </w:tcPr>
          <w:p w14:paraId="6515C034" w14:textId="77777777" w:rsidR="00991AD1" w:rsidRPr="00991AD1" w:rsidRDefault="00991AD1" w:rsidP="00991AD1">
            <w:pPr>
              <w:widowControl/>
              <w:spacing w:line="360" w:lineRule="exact"/>
              <w:ind w:firstLineChars="200" w:firstLine="420"/>
              <w:jc w:val="center"/>
              <w:rPr>
                <w:rFonts w:ascii="宋体" w:hAnsi="宋体"/>
                <w:color w:val="0D0D0D" w:themeColor="text1" w:themeTint="F2"/>
                <w:szCs w:val="21"/>
              </w:rPr>
            </w:pPr>
          </w:p>
        </w:tc>
        <w:tc>
          <w:tcPr>
            <w:tcW w:w="965" w:type="dxa"/>
            <w:tcBorders>
              <w:top w:val="single" w:sz="4" w:space="0" w:color="auto"/>
              <w:left w:val="single" w:sz="4" w:space="0" w:color="auto"/>
              <w:bottom w:val="single" w:sz="4" w:space="0" w:color="auto"/>
              <w:right w:val="single" w:sz="4" w:space="0" w:color="auto"/>
            </w:tcBorders>
            <w:vAlign w:val="center"/>
          </w:tcPr>
          <w:p w14:paraId="0E7B8AA6"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hint="eastAsia"/>
                <w:color w:val="0D0D0D" w:themeColor="text1" w:themeTint="F2"/>
                <w:szCs w:val="21"/>
              </w:rPr>
              <w:t>51</w:t>
            </w:r>
          </w:p>
        </w:tc>
      </w:tr>
      <w:tr w:rsidR="00991AD1" w:rsidRPr="00991AD1" w14:paraId="5631FE4D" w14:textId="77777777" w:rsidTr="00F240C1">
        <w:tc>
          <w:tcPr>
            <w:tcW w:w="1061" w:type="dxa"/>
            <w:vMerge/>
            <w:tcBorders>
              <w:top w:val="single" w:sz="4" w:space="0" w:color="auto"/>
              <w:left w:val="single" w:sz="4" w:space="0" w:color="auto"/>
              <w:bottom w:val="single" w:sz="4" w:space="0" w:color="auto"/>
              <w:right w:val="single" w:sz="4" w:space="0" w:color="auto"/>
            </w:tcBorders>
            <w:vAlign w:val="center"/>
          </w:tcPr>
          <w:p w14:paraId="13C6FF60" w14:textId="77777777" w:rsidR="00991AD1" w:rsidRPr="00991AD1" w:rsidRDefault="00991AD1" w:rsidP="00991AD1">
            <w:pPr>
              <w:widowControl/>
              <w:spacing w:line="360" w:lineRule="exact"/>
              <w:ind w:firstLineChars="200" w:firstLine="420"/>
              <w:jc w:val="center"/>
              <w:rPr>
                <w:rFonts w:ascii="宋体" w:hAnsi="宋体"/>
                <w:color w:val="0D0D0D" w:themeColor="text1" w:themeTint="F2"/>
                <w:szCs w:val="21"/>
              </w:rPr>
            </w:pPr>
          </w:p>
        </w:tc>
        <w:tc>
          <w:tcPr>
            <w:tcW w:w="1383" w:type="dxa"/>
            <w:tcBorders>
              <w:top w:val="single" w:sz="4" w:space="0" w:color="auto"/>
              <w:left w:val="single" w:sz="4" w:space="0" w:color="auto"/>
              <w:bottom w:val="single" w:sz="4" w:space="0" w:color="auto"/>
              <w:right w:val="single" w:sz="4" w:space="0" w:color="auto"/>
            </w:tcBorders>
            <w:vAlign w:val="center"/>
          </w:tcPr>
          <w:p w14:paraId="543FD1DA"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color w:val="0D0D0D" w:themeColor="text1" w:themeTint="F2"/>
                <w:szCs w:val="21"/>
              </w:rPr>
              <w:t>400</w:t>
            </w:r>
          </w:p>
        </w:tc>
        <w:tc>
          <w:tcPr>
            <w:tcW w:w="1230" w:type="dxa"/>
            <w:tcBorders>
              <w:top w:val="single" w:sz="4" w:space="0" w:color="auto"/>
              <w:left w:val="single" w:sz="4" w:space="0" w:color="auto"/>
              <w:bottom w:val="single" w:sz="4" w:space="0" w:color="auto"/>
              <w:right w:val="single" w:sz="4" w:space="0" w:color="auto"/>
            </w:tcBorders>
            <w:vAlign w:val="center"/>
          </w:tcPr>
          <w:p w14:paraId="2F627914"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hint="eastAsia"/>
                <w:color w:val="0D0D0D" w:themeColor="text1" w:themeTint="F2"/>
                <w:szCs w:val="21"/>
              </w:rPr>
              <w:t>410</w:t>
            </w:r>
          </w:p>
        </w:tc>
        <w:tc>
          <w:tcPr>
            <w:tcW w:w="1307" w:type="dxa"/>
            <w:tcBorders>
              <w:top w:val="single" w:sz="4" w:space="0" w:color="auto"/>
              <w:left w:val="single" w:sz="4" w:space="0" w:color="auto"/>
              <w:bottom w:val="single" w:sz="4" w:space="0" w:color="auto"/>
              <w:right w:val="single" w:sz="4" w:space="0" w:color="auto"/>
            </w:tcBorders>
            <w:vAlign w:val="center"/>
          </w:tcPr>
          <w:p w14:paraId="6FCBC8C8"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hint="eastAsia"/>
                <w:color w:val="0D0D0D" w:themeColor="text1" w:themeTint="F2"/>
                <w:szCs w:val="21"/>
              </w:rPr>
              <w:t>0.2</w:t>
            </w:r>
          </w:p>
        </w:tc>
        <w:tc>
          <w:tcPr>
            <w:tcW w:w="1212" w:type="dxa"/>
            <w:tcBorders>
              <w:top w:val="single" w:sz="4" w:space="0" w:color="auto"/>
              <w:left w:val="single" w:sz="4" w:space="0" w:color="auto"/>
              <w:bottom w:val="single" w:sz="4" w:space="0" w:color="auto"/>
              <w:right w:val="single" w:sz="4" w:space="0" w:color="auto"/>
            </w:tcBorders>
            <w:vAlign w:val="center"/>
          </w:tcPr>
          <w:p w14:paraId="77E29CA9"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hint="eastAsia"/>
                <w:color w:val="0D0D0D" w:themeColor="text1" w:themeTint="F2"/>
                <w:szCs w:val="21"/>
              </w:rPr>
              <w:t>4520</w:t>
            </w:r>
          </w:p>
        </w:tc>
        <w:tc>
          <w:tcPr>
            <w:tcW w:w="1370" w:type="dxa"/>
            <w:vMerge/>
            <w:tcBorders>
              <w:top w:val="single" w:sz="4" w:space="0" w:color="auto"/>
              <w:left w:val="single" w:sz="4" w:space="0" w:color="auto"/>
              <w:bottom w:val="single" w:sz="4" w:space="0" w:color="auto"/>
              <w:right w:val="single" w:sz="4" w:space="0" w:color="auto"/>
            </w:tcBorders>
            <w:vAlign w:val="center"/>
          </w:tcPr>
          <w:p w14:paraId="4BA0F0E9" w14:textId="77777777" w:rsidR="00991AD1" w:rsidRPr="00991AD1" w:rsidRDefault="00991AD1" w:rsidP="00991AD1">
            <w:pPr>
              <w:widowControl/>
              <w:spacing w:line="360" w:lineRule="exact"/>
              <w:ind w:firstLineChars="200" w:firstLine="420"/>
              <w:jc w:val="center"/>
              <w:rPr>
                <w:rFonts w:ascii="宋体" w:hAnsi="宋体"/>
                <w:color w:val="0D0D0D" w:themeColor="text1" w:themeTint="F2"/>
                <w:szCs w:val="21"/>
              </w:rPr>
            </w:pPr>
          </w:p>
        </w:tc>
        <w:tc>
          <w:tcPr>
            <w:tcW w:w="965" w:type="dxa"/>
            <w:tcBorders>
              <w:top w:val="single" w:sz="4" w:space="0" w:color="auto"/>
              <w:left w:val="single" w:sz="4" w:space="0" w:color="auto"/>
              <w:bottom w:val="single" w:sz="4" w:space="0" w:color="auto"/>
              <w:right w:val="single" w:sz="4" w:space="0" w:color="auto"/>
            </w:tcBorders>
            <w:vAlign w:val="center"/>
          </w:tcPr>
          <w:p w14:paraId="7846FBAC"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hint="eastAsia"/>
                <w:color w:val="0D0D0D" w:themeColor="text1" w:themeTint="F2"/>
                <w:szCs w:val="21"/>
              </w:rPr>
              <w:t>51</w:t>
            </w:r>
          </w:p>
        </w:tc>
      </w:tr>
      <w:tr w:rsidR="00991AD1" w:rsidRPr="00991AD1" w14:paraId="0CCD5CC9" w14:textId="77777777" w:rsidTr="00F240C1">
        <w:tc>
          <w:tcPr>
            <w:tcW w:w="1061" w:type="dxa"/>
            <w:vMerge/>
            <w:tcBorders>
              <w:top w:val="single" w:sz="4" w:space="0" w:color="auto"/>
              <w:left w:val="single" w:sz="4" w:space="0" w:color="auto"/>
              <w:bottom w:val="single" w:sz="4" w:space="0" w:color="auto"/>
              <w:right w:val="single" w:sz="4" w:space="0" w:color="auto"/>
            </w:tcBorders>
            <w:vAlign w:val="center"/>
          </w:tcPr>
          <w:p w14:paraId="56F5C3E3" w14:textId="77777777" w:rsidR="00991AD1" w:rsidRPr="00991AD1" w:rsidRDefault="00991AD1" w:rsidP="00991AD1">
            <w:pPr>
              <w:widowControl/>
              <w:spacing w:line="360" w:lineRule="exact"/>
              <w:ind w:firstLineChars="200" w:firstLine="420"/>
              <w:jc w:val="center"/>
              <w:rPr>
                <w:rFonts w:ascii="宋体" w:hAnsi="宋体"/>
                <w:color w:val="0D0D0D" w:themeColor="text1" w:themeTint="F2"/>
                <w:szCs w:val="21"/>
              </w:rPr>
            </w:pPr>
          </w:p>
        </w:tc>
        <w:tc>
          <w:tcPr>
            <w:tcW w:w="1383" w:type="dxa"/>
            <w:tcBorders>
              <w:top w:val="single" w:sz="4" w:space="0" w:color="auto"/>
              <w:left w:val="single" w:sz="4" w:space="0" w:color="auto"/>
              <w:bottom w:val="single" w:sz="4" w:space="0" w:color="auto"/>
              <w:right w:val="single" w:sz="4" w:space="0" w:color="auto"/>
            </w:tcBorders>
            <w:vAlign w:val="center"/>
          </w:tcPr>
          <w:p w14:paraId="2D68B53B"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color w:val="0D0D0D" w:themeColor="text1" w:themeTint="F2"/>
                <w:szCs w:val="21"/>
              </w:rPr>
              <w:t>500</w:t>
            </w:r>
          </w:p>
        </w:tc>
        <w:tc>
          <w:tcPr>
            <w:tcW w:w="1230" w:type="dxa"/>
            <w:tcBorders>
              <w:top w:val="single" w:sz="4" w:space="0" w:color="auto"/>
              <w:left w:val="single" w:sz="4" w:space="0" w:color="auto"/>
              <w:bottom w:val="single" w:sz="4" w:space="0" w:color="auto"/>
              <w:right w:val="single" w:sz="4" w:space="0" w:color="auto"/>
            </w:tcBorders>
            <w:vAlign w:val="center"/>
          </w:tcPr>
          <w:p w14:paraId="24FD6324"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hint="eastAsia"/>
                <w:color w:val="0D0D0D" w:themeColor="text1" w:themeTint="F2"/>
                <w:szCs w:val="21"/>
              </w:rPr>
              <w:t>480</w:t>
            </w:r>
          </w:p>
        </w:tc>
        <w:tc>
          <w:tcPr>
            <w:tcW w:w="1307" w:type="dxa"/>
            <w:tcBorders>
              <w:top w:val="single" w:sz="4" w:space="0" w:color="auto"/>
              <w:left w:val="single" w:sz="4" w:space="0" w:color="auto"/>
              <w:bottom w:val="single" w:sz="4" w:space="0" w:color="auto"/>
              <w:right w:val="single" w:sz="4" w:space="0" w:color="auto"/>
            </w:tcBorders>
            <w:vAlign w:val="center"/>
          </w:tcPr>
          <w:p w14:paraId="27D1133A"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hint="eastAsia"/>
                <w:color w:val="0D0D0D" w:themeColor="text1" w:themeTint="F2"/>
                <w:szCs w:val="21"/>
              </w:rPr>
              <w:t>0.2</w:t>
            </w:r>
          </w:p>
        </w:tc>
        <w:tc>
          <w:tcPr>
            <w:tcW w:w="1212" w:type="dxa"/>
            <w:tcBorders>
              <w:top w:val="single" w:sz="4" w:space="0" w:color="auto"/>
              <w:left w:val="single" w:sz="4" w:space="0" w:color="auto"/>
              <w:bottom w:val="single" w:sz="4" w:space="0" w:color="auto"/>
              <w:right w:val="single" w:sz="4" w:space="0" w:color="auto"/>
            </w:tcBorders>
            <w:vAlign w:val="center"/>
          </w:tcPr>
          <w:p w14:paraId="1ADB65EC"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color w:val="0D0D0D" w:themeColor="text1" w:themeTint="F2"/>
                <w:szCs w:val="21"/>
              </w:rPr>
              <w:t>51</w:t>
            </w:r>
            <w:r w:rsidRPr="00991AD1">
              <w:rPr>
                <w:rFonts w:ascii="宋体" w:hAnsi="宋体" w:hint="eastAsia"/>
                <w:color w:val="0D0D0D" w:themeColor="text1" w:themeTint="F2"/>
                <w:szCs w:val="21"/>
              </w:rPr>
              <w:t>50</w:t>
            </w:r>
          </w:p>
        </w:tc>
        <w:tc>
          <w:tcPr>
            <w:tcW w:w="1370" w:type="dxa"/>
            <w:vMerge/>
            <w:tcBorders>
              <w:top w:val="single" w:sz="4" w:space="0" w:color="auto"/>
              <w:left w:val="single" w:sz="4" w:space="0" w:color="auto"/>
              <w:bottom w:val="single" w:sz="4" w:space="0" w:color="auto"/>
              <w:right w:val="single" w:sz="4" w:space="0" w:color="auto"/>
            </w:tcBorders>
            <w:vAlign w:val="center"/>
          </w:tcPr>
          <w:p w14:paraId="6DE1DE02" w14:textId="77777777" w:rsidR="00991AD1" w:rsidRPr="00991AD1" w:rsidRDefault="00991AD1" w:rsidP="00991AD1">
            <w:pPr>
              <w:widowControl/>
              <w:spacing w:line="360" w:lineRule="exact"/>
              <w:ind w:firstLineChars="200" w:firstLine="420"/>
              <w:jc w:val="center"/>
              <w:rPr>
                <w:rFonts w:ascii="宋体" w:hAnsi="宋体"/>
                <w:color w:val="0D0D0D" w:themeColor="text1" w:themeTint="F2"/>
                <w:szCs w:val="21"/>
              </w:rPr>
            </w:pPr>
          </w:p>
        </w:tc>
        <w:tc>
          <w:tcPr>
            <w:tcW w:w="965" w:type="dxa"/>
            <w:tcBorders>
              <w:top w:val="single" w:sz="4" w:space="0" w:color="auto"/>
              <w:left w:val="single" w:sz="4" w:space="0" w:color="auto"/>
              <w:bottom w:val="single" w:sz="4" w:space="0" w:color="auto"/>
              <w:right w:val="single" w:sz="4" w:space="0" w:color="auto"/>
            </w:tcBorders>
            <w:vAlign w:val="center"/>
          </w:tcPr>
          <w:p w14:paraId="0D0ED350" w14:textId="77777777" w:rsidR="00991AD1" w:rsidRPr="00991AD1" w:rsidRDefault="00991AD1" w:rsidP="00991AD1">
            <w:pPr>
              <w:spacing w:line="360" w:lineRule="exact"/>
              <w:jc w:val="center"/>
              <w:rPr>
                <w:rFonts w:ascii="宋体" w:hAnsi="宋体"/>
                <w:color w:val="0D0D0D" w:themeColor="text1" w:themeTint="F2"/>
                <w:szCs w:val="21"/>
              </w:rPr>
            </w:pPr>
            <w:r w:rsidRPr="00991AD1">
              <w:rPr>
                <w:rFonts w:ascii="宋体" w:hAnsi="宋体" w:hint="eastAsia"/>
                <w:color w:val="0D0D0D" w:themeColor="text1" w:themeTint="F2"/>
                <w:szCs w:val="21"/>
              </w:rPr>
              <w:t>53</w:t>
            </w:r>
          </w:p>
        </w:tc>
      </w:tr>
    </w:tbl>
    <w:p w14:paraId="3D6D51C1" w14:textId="77777777" w:rsidR="00991AD1" w:rsidRPr="00991AD1" w:rsidRDefault="00991AD1" w:rsidP="00991AD1">
      <w:pPr>
        <w:spacing w:line="360" w:lineRule="exact"/>
        <w:ind w:firstLineChars="200" w:firstLine="422"/>
        <w:rPr>
          <w:rFonts w:ascii="宋体" w:hAnsi="宋体"/>
          <w:b/>
          <w:szCs w:val="21"/>
        </w:rPr>
      </w:pPr>
      <w:r>
        <w:rPr>
          <w:rFonts w:ascii="宋体" w:hAnsi="宋体" w:hint="eastAsia"/>
          <w:b/>
          <w:szCs w:val="21"/>
        </w:rPr>
        <w:t>3、</w:t>
      </w:r>
      <w:r w:rsidRPr="00991AD1">
        <w:rPr>
          <w:rFonts w:ascii="宋体" w:hAnsi="宋体" w:hint="eastAsia"/>
          <w:b/>
          <w:szCs w:val="21"/>
        </w:rPr>
        <w:t>高压单元</w:t>
      </w:r>
    </w:p>
    <w:p w14:paraId="25E61E93" w14:textId="77777777" w:rsidR="00991AD1" w:rsidRPr="00991AD1" w:rsidRDefault="00991AD1" w:rsidP="00991AD1">
      <w:pPr>
        <w:spacing w:line="360" w:lineRule="exact"/>
        <w:ind w:firstLineChars="200" w:firstLine="420"/>
        <w:rPr>
          <w:rFonts w:ascii="宋体" w:hAnsi="宋体" w:cs="Arial"/>
          <w:szCs w:val="21"/>
        </w:rPr>
      </w:pPr>
      <w:r w:rsidRPr="00991AD1">
        <w:rPr>
          <w:rFonts w:ascii="宋体" w:hAnsi="宋体" w:cs="Arial" w:hint="eastAsia"/>
          <w:szCs w:val="21"/>
        </w:rPr>
        <w:t>高压单元采用XGN15-12户内交流金属封闭箱式环网开关柜，满足户外（潮湿、高温等）条件下安全可靠运行，以及环网自动化功能要求。柜体为交流金属封闭式、固定或单元组合型固定式开关设备。配备负荷开关、避雷器及熔断器等元件。</w:t>
      </w:r>
    </w:p>
    <w:p w14:paraId="082FAF7E" w14:textId="77777777" w:rsidR="00991AD1" w:rsidRPr="00991AD1" w:rsidRDefault="00991AD1" w:rsidP="00991AD1">
      <w:pPr>
        <w:spacing w:line="360" w:lineRule="exact"/>
        <w:ind w:firstLineChars="200" w:firstLine="420"/>
        <w:rPr>
          <w:rFonts w:ascii="宋体" w:hAnsi="宋体" w:cs="Arial"/>
          <w:szCs w:val="21"/>
        </w:rPr>
      </w:pPr>
      <w:r w:rsidRPr="00991AD1">
        <w:rPr>
          <w:rFonts w:ascii="宋体" w:hAnsi="宋体" w:cs="Arial" w:hint="eastAsia"/>
          <w:szCs w:val="21"/>
        </w:rPr>
        <w:t>环网柜及负荷开关主要技术参数</w:t>
      </w:r>
    </w:p>
    <w:p w14:paraId="286C3031" w14:textId="77777777" w:rsidR="00991AD1" w:rsidRPr="00991AD1" w:rsidRDefault="00991AD1" w:rsidP="00991AD1">
      <w:pPr>
        <w:spacing w:line="360" w:lineRule="exact"/>
        <w:ind w:firstLineChars="200" w:firstLine="420"/>
        <w:rPr>
          <w:rFonts w:ascii="宋体" w:hAnsi="宋体" w:cs="Arial"/>
          <w:szCs w:val="21"/>
        </w:rPr>
      </w:pPr>
      <w:r w:rsidRPr="00991AD1">
        <w:rPr>
          <w:rFonts w:ascii="宋体" w:hAnsi="宋体" w:cs="Arial" w:hint="eastAsia"/>
          <w:szCs w:val="21"/>
        </w:rPr>
        <w:t>1：额定电压：12kV</w:t>
      </w:r>
    </w:p>
    <w:p w14:paraId="5981A336" w14:textId="77777777" w:rsidR="00991AD1" w:rsidRPr="00991AD1" w:rsidRDefault="00991AD1" w:rsidP="00991AD1">
      <w:pPr>
        <w:spacing w:line="360" w:lineRule="exact"/>
        <w:ind w:firstLineChars="200" w:firstLine="420"/>
        <w:rPr>
          <w:rFonts w:ascii="宋体" w:hAnsi="宋体" w:cs="Arial"/>
          <w:szCs w:val="21"/>
        </w:rPr>
      </w:pPr>
      <w:r w:rsidRPr="00991AD1">
        <w:rPr>
          <w:rFonts w:ascii="宋体" w:hAnsi="宋体" w:cs="Arial" w:hint="eastAsia"/>
          <w:szCs w:val="21"/>
        </w:rPr>
        <w:t>2：额定电流：630A</w:t>
      </w:r>
    </w:p>
    <w:p w14:paraId="5D5F3F88" w14:textId="77777777" w:rsidR="00991AD1" w:rsidRPr="00991AD1" w:rsidRDefault="00991AD1" w:rsidP="00991AD1">
      <w:pPr>
        <w:spacing w:line="360" w:lineRule="exact"/>
        <w:ind w:firstLineChars="200" w:firstLine="420"/>
        <w:rPr>
          <w:rFonts w:ascii="宋体" w:hAnsi="宋体" w:cs="Arial"/>
          <w:szCs w:val="21"/>
        </w:rPr>
      </w:pPr>
      <w:r w:rsidRPr="00991AD1">
        <w:rPr>
          <w:rFonts w:ascii="宋体" w:hAnsi="宋体" w:cs="Arial" w:hint="eastAsia"/>
          <w:szCs w:val="21"/>
        </w:rPr>
        <w:t>3：额定频率：50HZ</w:t>
      </w:r>
    </w:p>
    <w:p w14:paraId="2A153A58" w14:textId="77777777" w:rsidR="00991AD1" w:rsidRPr="00991AD1" w:rsidRDefault="00991AD1" w:rsidP="00991AD1">
      <w:pPr>
        <w:spacing w:line="360" w:lineRule="exact"/>
        <w:ind w:firstLineChars="200" w:firstLine="420"/>
        <w:rPr>
          <w:rFonts w:ascii="宋体" w:hAnsi="宋体" w:cs="Arial"/>
          <w:szCs w:val="21"/>
        </w:rPr>
      </w:pPr>
      <w:r w:rsidRPr="00991AD1">
        <w:rPr>
          <w:rFonts w:ascii="宋体" w:hAnsi="宋体" w:cs="Arial" w:hint="eastAsia"/>
          <w:szCs w:val="21"/>
        </w:rPr>
        <w:t>4：额定绝缘水平：1min工频耐压，对地、相间42kV，断口48kV</w:t>
      </w:r>
    </w:p>
    <w:p w14:paraId="0B6C1811" w14:textId="77777777" w:rsidR="00991AD1" w:rsidRPr="00991AD1" w:rsidRDefault="00991AD1" w:rsidP="00991AD1">
      <w:pPr>
        <w:spacing w:line="360" w:lineRule="exact"/>
        <w:ind w:firstLineChars="200" w:firstLine="420"/>
        <w:rPr>
          <w:rFonts w:ascii="宋体" w:hAnsi="宋体" w:cs="Arial"/>
          <w:szCs w:val="21"/>
        </w:rPr>
      </w:pPr>
      <w:r w:rsidRPr="00991AD1">
        <w:rPr>
          <w:rFonts w:ascii="宋体" w:hAnsi="宋体" w:cs="Arial" w:hint="eastAsia"/>
          <w:szCs w:val="21"/>
        </w:rPr>
        <w:t xml:space="preserve">                 雷电冲击电压（峰值），对地、相间75kV，断口85kV</w:t>
      </w:r>
    </w:p>
    <w:p w14:paraId="4CE3EC56" w14:textId="77777777" w:rsidR="00991AD1" w:rsidRPr="00991AD1" w:rsidRDefault="00991AD1" w:rsidP="00991AD1">
      <w:pPr>
        <w:spacing w:line="360" w:lineRule="exact"/>
        <w:ind w:firstLineChars="200" w:firstLine="420"/>
        <w:rPr>
          <w:rFonts w:ascii="宋体" w:hAnsi="宋体" w:cs="Arial"/>
          <w:szCs w:val="21"/>
        </w:rPr>
      </w:pPr>
      <w:r w:rsidRPr="00991AD1">
        <w:rPr>
          <w:rFonts w:ascii="宋体" w:hAnsi="宋体" w:cs="Arial" w:hint="eastAsia"/>
          <w:szCs w:val="21"/>
        </w:rPr>
        <w:lastRenderedPageBreak/>
        <w:t xml:space="preserve">                 </w:t>
      </w:r>
      <w:proofErr w:type="gramStart"/>
      <w:r w:rsidRPr="00991AD1">
        <w:rPr>
          <w:rFonts w:ascii="宋体" w:hAnsi="宋体" w:cs="Arial" w:hint="eastAsia"/>
          <w:szCs w:val="21"/>
        </w:rPr>
        <w:t>零表压下</w:t>
      </w:r>
      <w:proofErr w:type="gramEnd"/>
      <w:r w:rsidRPr="00991AD1">
        <w:rPr>
          <w:rFonts w:ascii="宋体" w:hAnsi="宋体" w:cs="Arial" w:hint="eastAsia"/>
          <w:szCs w:val="21"/>
        </w:rPr>
        <w:t>额定耐受电压12kV</w:t>
      </w:r>
    </w:p>
    <w:p w14:paraId="5EEE86DE" w14:textId="77777777" w:rsidR="00991AD1" w:rsidRPr="00991AD1" w:rsidRDefault="00991AD1" w:rsidP="00991AD1">
      <w:pPr>
        <w:spacing w:line="360" w:lineRule="exact"/>
        <w:ind w:firstLineChars="200" w:firstLine="420"/>
        <w:rPr>
          <w:rFonts w:ascii="宋体" w:hAnsi="宋体" w:cs="Arial"/>
          <w:szCs w:val="21"/>
        </w:rPr>
      </w:pPr>
      <w:r w:rsidRPr="00991AD1">
        <w:rPr>
          <w:rFonts w:ascii="宋体" w:hAnsi="宋体" w:cs="Arial" w:hint="eastAsia"/>
          <w:szCs w:val="21"/>
        </w:rPr>
        <w:t>5：额定热稳定电流（3s）：20kA</w:t>
      </w:r>
    </w:p>
    <w:p w14:paraId="7FB8D480" w14:textId="77777777" w:rsidR="00991AD1" w:rsidRPr="00991AD1" w:rsidRDefault="00991AD1" w:rsidP="00991AD1">
      <w:pPr>
        <w:spacing w:line="360" w:lineRule="exact"/>
        <w:ind w:firstLineChars="200" w:firstLine="420"/>
        <w:rPr>
          <w:rFonts w:ascii="宋体" w:hAnsi="宋体" w:cs="Arial"/>
          <w:szCs w:val="21"/>
        </w:rPr>
      </w:pPr>
      <w:r w:rsidRPr="00991AD1">
        <w:rPr>
          <w:rFonts w:ascii="宋体" w:hAnsi="宋体" w:cs="Arial" w:hint="eastAsia"/>
          <w:szCs w:val="21"/>
        </w:rPr>
        <w:t>6：额定动稳定电流：50kA</w:t>
      </w:r>
    </w:p>
    <w:p w14:paraId="70BD3B3E" w14:textId="77777777" w:rsidR="00991AD1" w:rsidRPr="00991AD1" w:rsidRDefault="00991AD1" w:rsidP="00991AD1">
      <w:pPr>
        <w:spacing w:line="360" w:lineRule="exact"/>
        <w:ind w:firstLineChars="200" w:firstLine="420"/>
        <w:rPr>
          <w:rFonts w:ascii="宋体" w:hAnsi="宋体" w:cs="Arial"/>
          <w:szCs w:val="21"/>
        </w:rPr>
      </w:pPr>
      <w:r w:rsidRPr="00991AD1">
        <w:rPr>
          <w:rFonts w:ascii="宋体" w:hAnsi="宋体" w:cs="Arial" w:hint="eastAsia"/>
          <w:szCs w:val="21"/>
        </w:rPr>
        <w:t>7：额定短路关合电流：负荷开关：50kA  负荷开关-熔断器组合电器80kA</w:t>
      </w:r>
    </w:p>
    <w:p w14:paraId="2696A665" w14:textId="77777777" w:rsidR="00991AD1" w:rsidRPr="00991AD1" w:rsidRDefault="00991AD1" w:rsidP="00991AD1">
      <w:pPr>
        <w:spacing w:line="360" w:lineRule="exact"/>
        <w:ind w:firstLineChars="200" w:firstLine="420"/>
        <w:rPr>
          <w:rFonts w:ascii="宋体" w:hAnsi="宋体" w:cs="Arial"/>
          <w:szCs w:val="21"/>
        </w:rPr>
      </w:pPr>
      <w:r w:rsidRPr="00991AD1">
        <w:rPr>
          <w:rFonts w:ascii="宋体" w:hAnsi="宋体" w:cs="Arial" w:hint="eastAsia"/>
          <w:szCs w:val="21"/>
        </w:rPr>
        <w:t>8：额定闭环开断电流：630A</w:t>
      </w:r>
    </w:p>
    <w:p w14:paraId="7C7A47AE" w14:textId="77777777" w:rsidR="00991AD1" w:rsidRPr="00991AD1" w:rsidRDefault="00991AD1" w:rsidP="00991AD1">
      <w:pPr>
        <w:spacing w:line="360" w:lineRule="exact"/>
        <w:ind w:firstLineChars="200" w:firstLine="420"/>
        <w:rPr>
          <w:rFonts w:ascii="宋体" w:hAnsi="宋体" w:cs="Arial"/>
          <w:szCs w:val="21"/>
        </w:rPr>
      </w:pPr>
      <w:r w:rsidRPr="00991AD1">
        <w:rPr>
          <w:rFonts w:ascii="宋体" w:hAnsi="宋体" w:cs="Arial" w:hint="eastAsia"/>
          <w:szCs w:val="21"/>
        </w:rPr>
        <w:t>9：额定有功负载开断电流630A</w:t>
      </w:r>
    </w:p>
    <w:p w14:paraId="7A1CD9FD" w14:textId="77777777" w:rsidR="00991AD1" w:rsidRPr="00991AD1" w:rsidRDefault="00991AD1" w:rsidP="00991AD1">
      <w:pPr>
        <w:spacing w:line="360" w:lineRule="exact"/>
        <w:ind w:firstLineChars="200" w:firstLine="420"/>
        <w:rPr>
          <w:rFonts w:ascii="宋体" w:hAnsi="宋体" w:cs="Arial"/>
          <w:szCs w:val="21"/>
        </w:rPr>
      </w:pPr>
      <w:r w:rsidRPr="00991AD1">
        <w:rPr>
          <w:rFonts w:ascii="宋体" w:hAnsi="宋体" w:cs="Arial" w:hint="eastAsia"/>
          <w:szCs w:val="21"/>
        </w:rPr>
        <w:t>10.额定电缆充电开断电流：10A</w:t>
      </w:r>
    </w:p>
    <w:p w14:paraId="3FE3C1CF" w14:textId="77777777" w:rsidR="00991AD1" w:rsidRPr="00991AD1" w:rsidRDefault="00991AD1" w:rsidP="00991AD1">
      <w:pPr>
        <w:spacing w:line="360" w:lineRule="exact"/>
        <w:ind w:firstLineChars="200" w:firstLine="420"/>
        <w:rPr>
          <w:rFonts w:ascii="宋体" w:hAnsi="宋体" w:cs="Arial"/>
          <w:szCs w:val="21"/>
        </w:rPr>
      </w:pPr>
      <w:r w:rsidRPr="00991AD1">
        <w:rPr>
          <w:rFonts w:ascii="宋体" w:hAnsi="宋体" w:cs="Arial" w:hint="eastAsia"/>
          <w:szCs w:val="21"/>
        </w:rPr>
        <w:t>11：额定短路开断电流：负荷开关-熔断器组合电器:31.5kA</w:t>
      </w:r>
    </w:p>
    <w:p w14:paraId="1F8F08A1" w14:textId="77777777" w:rsidR="00991AD1" w:rsidRPr="00991AD1" w:rsidRDefault="00991AD1" w:rsidP="00991AD1">
      <w:pPr>
        <w:spacing w:line="360" w:lineRule="exact"/>
        <w:ind w:firstLineChars="200" w:firstLine="420"/>
        <w:rPr>
          <w:rFonts w:ascii="宋体" w:hAnsi="宋体" w:cs="Arial"/>
          <w:szCs w:val="21"/>
        </w:rPr>
      </w:pPr>
      <w:r w:rsidRPr="00991AD1">
        <w:rPr>
          <w:rFonts w:ascii="宋体" w:hAnsi="宋体" w:cs="Arial" w:hint="eastAsia"/>
          <w:szCs w:val="21"/>
        </w:rPr>
        <w:t>12：额定转移电流：1700A</w:t>
      </w:r>
    </w:p>
    <w:p w14:paraId="4D4AC794" w14:textId="77777777" w:rsidR="00991AD1" w:rsidRPr="00991AD1" w:rsidRDefault="00991AD1" w:rsidP="00991AD1">
      <w:pPr>
        <w:spacing w:line="360" w:lineRule="exact"/>
        <w:ind w:firstLineChars="200" w:firstLine="420"/>
        <w:rPr>
          <w:rFonts w:ascii="宋体" w:hAnsi="宋体" w:cs="Arial"/>
          <w:szCs w:val="21"/>
        </w:rPr>
      </w:pPr>
      <w:r w:rsidRPr="00991AD1">
        <w:rPr>
          <w:rFonts w:ascii="宋体" w:hAnsi="宋体" w:cs="Arial" w:hint="eastAsia"/>
          <w:szCs w:val="21"/>
        </w:rPr>
        <w:t>13：熔断器类型：SKLDJ-12kV/5--125A(根据实际工程配置)</w:t>
      </w:r>
    </w:p>
    <w:p w14:paraId="48D7505B" w14:textId="77777777" w:rsidR="00991AD1" w:rsidRPr="00991AD1" w:rsidRDefault="00991AD1" w:rsidP="00991AD1">
      <w:pPr>
        <w:spacing w:line="360" w:lineRule="exact"/>
        <w:ind w:firstLineChars="200" w:firstLine="420"/>
        <w:rPr>
          <w:rFonts w:ascii="宋体" w:hAnsi="宋体" w:cs="Arial"/>
          <w:szCs w:val="21"/>
        </w:rPr>
      </w:pPr>
      <w:r w:rsidRPr="00991AD1">
        <w:rPr>
          <w:rFonts w:ascii="宋体" w:hAnsi="宋体" w:cs="Arial" w:hint="eastAsia"/>
          <w:szCs w:val="21"/>
        </w:rPr>
        <w:t>14:撞击器输出能量1±0.5J</w:t>
      </w:r>
    </w:p>
    <w:p w14:paraId="073299DD" w14:textId="77777777" w:rsidR="00991AD1" w:rsidRPr="00991AD1" w:rsidRDefault="00991AD1" w:rsidP="00991AD1">
      <w:pPr>
        <w:spacing w:line="360" w:lineRule="exact"/>
        <w:ind w:firstLineChars="200" w:firstLine="420"/>
        <w:rPr>
          <w:rFonts w:ascii="宋体" w:hAnsi="宋体" w:cs="Arial"/>
          <w:szCs w:val="21"/>
        </w:rPr>
      </w:pPr>
      <w:r w:rsidRPr="00991AD1">
        <w:rPr>
          <w:rFonts w:ascii="宋体" w:hAnsi="宋体" w:cs="Arial" w:hint="eastAsia"/>
          <w:szCs w:val="21"/>
        </w:rPr>
        <w:t>15：接地开关额定热稳定电流（3s）20kA</w:t>
      </w:r>
    </w:p>
    <w:p w14:paraId="3B456EDB" w14:textId="77777777" w:rsidR="00991AD1" w:rsidRPr="00991AD1" w:rsidRDefault="00991AD1" w:rsidP="00991AD1">
      <w:pPr>
        <w:spacing w:line="360" w:lineRule="exact"/>
        <w:ind w:firstLineChars="200" w:firstLine="420"/>
        <w:rPr>
          <w:rFonts w:ascii="宋体" w:hAnsi="宋体" w:cs="Arial"/>
          <w:szCs w:val="21"/>
        </w:rPr>
      </w:pPr>
      <w:r w:rsidRPr="00991AD1">
        <w:rPr>
          <w:rFonts w:ascii="宋体" w:hAnsi="宋体" w:cs="Arial" w:hint="eastAsia"/>
          <w:szCs w:val="21"/>
        </w:rPr>
        <w:t>16：接地开关额定动稳定电流（峰值）：50kA</w:t>
      </w:r>
    </w:p>
    <w:p w14:paraId="71BA8A8B" w14:textId="77777777" w:rsidR="00991AD1" w:rsidRPr="00991AD1" w:rsidRDefault="00991AD1" w:rsidP="00991AD1">
      <w:pPr>
        <w:spacing w:line="360" w:lineRule="exact"/>
        <w:ind w:firstLineChars="200" w:firstLine="420"/>
        <w:rPr>
          <w:rFonts w:ascii="宋体" w:hAnsi="宋体" w:cs="Arial"/>
          <w:szCs w:val="21"/>
        </w:rPr>
      </w:pPr>
      <w:r w:rsidRPr="00991AD1">
        <w:rPr>
          <w:rFonts w:ascii="宋体" w:hAnsi="宋体" w:cs="Arial" w:hint="eastAsia"/>
          <w:szCs w:val="21"/>
        </w:rPr>
        <w:t>17：接地开关额定短路关合电流：50kA</w:t>
      </w:r>
    </w:p>
    <w:p w14:paraId="1C61DF2C" w14:textId="77777777" w:rsidR="00991AD1" w:rsidRPr="00991AD1" w:rsidRDefault="00991AD1" w:rsidP="00991AD1">
      <w:pPr>
        <w:spacing w:line="360" w:lineRule="exact"/>
        <w:ind w:firstLineChars="200" w:firstLine="420"/>
        <w:rPr>
          <w:rFonts w:ascii="宋体" w:hAnsi="宋体" w:cs="Arial"/>
          <w:szCs w:val="21"/>
        </w:rPr>
      </w:pPr>
      <w:r w:rsidRPr="00991AD1">
        <w:rPr>
          <w:rFonts w:ascii="宋体" w:hAnsi="宋体" w:cs="Arial" w:hint="eastAsia"/>
          <w:szCs w:val="21"/>
        </w:rPr>
        <w:t>18：机械寿命  负荷开关：2000次</w:t>
      </w:r>
    </w:p>
    <w:p w14:paraId="71BB6B61" w14:textId="77777777" w:rsidR="00991AD1" w:rsidRPr="00991AD1" w:rsidRDefault="00991AD1" w:rsidP="00991AD1">
      <w:pPr>
        <w:spacing w:line="360" w:lineRule="exact"/>
        <w:ind w:firstLineChars="200" w:firstLine="420"/>
        <w:rPr>
          <w:rFonts w:ascii="宋体" w:hAnsi="宋体" w:cs="Arial"/>
          <w:szCs w:val="21"/>
        </w:rPr>
      </w:pPr>
      <w:r w:rsidRPr="00991AD1">
        <w:rPr>
          <w:rFonts w:ascii="宋体" w:hAnsi="宋体" w:cs="Arial" w:hint="eastAsia"/>
          <w:szCs w:val="21"/>
        </w:rPr>
        <w:t xml:space="preserve">              接地开关：2000次</w:t>
      </w:r>
    </w:p>
    <w:p w14:paraId="3E13649F" w14:textId="77777777" w:rsidR="00991AD1" w:rsidRPr="00991AD1" w:rsidRDefault="00991AD1" w:rsidP="00991AD1">
      <w:pPr>
        <w:spacing w:line="360" w:lineRule="exact"/>
        <w:ind w:firstLineChars="200" w:firstLine="420"/>
        <w:rPr>
          <w:rFonts w:ascii="宋体" w:hAnsi="宋体" w:cs="Arial"/>
          <w:szCs w:val="21"/>
        </w:rPr>
      </w:pPr>
      <w:r w:rsidRPr="00991AD1">
        <w:rPr>
          <w:rFonts w:ascii="宋体" w:hAnsi="宋体" w:cs="Arial" w:hint="eastAsia"/>
          <w:szCs w:val="21"/>
        </w:rPr>
        <w:t>19：带电体间及对地的空气距离：≥125mm</w:t>
      </w:r>
    </w:p>
    <w:p w14:paraId="0907EF52" w14:textId="77777777" w:rsidR="00991AD1" w:rsidRPr="00991AD1" w:rsidRDefault="00991AD1" w:rsidP="00991AD1">
      <w:pPr>
        <w:spacing w:line="360" w:lineRule="exact"/>
        <w:ind w:firstLineChars="200" w:firstLine="420"/>
        <w:rPr>
          <w:rFonts w:ascii="宋体" w:hAnsi="宋体" w:cs="Arial"/>
          <w:szCs w:val="21"/>
        </w:rPr>
      </w:pPr>
      <w:r w:rsidRPr="00991AD1">
        <w:rPr>
          <w:rFonts w:ascii="宋体" w:hAnsi="宋体" w:cs="Arial" w:hint="eastAsia"/>
          <w:szCs w:val="21"/>
        </w:rPr>
        <w:t>20：额定SF6气体压力（20℃时相对压力）0.05MPa</w:t>
      </w:r>
    </w:p>
    <w:p w14:paraId="1074E22D" w14:textId="77777777" w:rsidR="00991AD1" w:rsidRPr="00991AD1" w:rsidRDefault="00991AD1" w:rsidP="00991AD1">
      <w:pPr>
        <w:spacing w:line="360" w:lineRule="exact"/>
        <w:ind w:firstLineChars="200" w:firstLine="420"/>
        <w:rPr>
          <w:rFonts w:ascii="宋体" w:hAnsi="宋体" w:cs="Arial"/>
          <w:szCs w:val="21"/>
        </w:rPr>
      </w:pPr>
      <w:r w:rsidRPr="00991AD1">
        <w:rPr>
          <w:rFonts w:ascii="宋体" w:hAnsi="宋体" w:cs="Arial" w:hint="eastAsia"/>
          <w:szCs w:val="21"/>
        </w:rPr>
        <w:t>21：分合闸同期性：≤3ms</w:t>
      </w:r>
    </w:p>
    <w:p w14:paraId="6F159377" w14:textId="77777777" w:rsidR="00991AD1" w:rsidRPr="00991AD1" w:rsidRDefault="00991AD1" w:rsidP="00991AD1">
      <w:pPr>
        <w:spacing w:line="360" w:lineRule="exact"/>
        <w:ind w:firstLineChars="200" w:firstLine="420"/>
        <w:rPr>
          <w:rFonts w:ascii="宋体" w:hAnsi="宋体" w:cs="Arial"/>
          <w:szCs w:val="21"/>
        </w:rPr>
      </w:pPr>
      <w:r w:rsidRPr="00991AD1">
        <w:rPr>
          <w:rFonts w:ascii="宋体" w:hAnsi="宋体" w:cs="Arial" w:hint="eastAsia"/>
          <w:szCs w:val="21"/>
        </w:rPr>
        <w:t>22：回路电阻：100μΩ，150μΩ</w:t>
      </w:r>
    </w:p>
    <w:p w14:paraId="29C72222" w14:textId="77777777" w:rsidR="00991AD1" w:rsidRPr="00991AD1" w:rsidRDefault="00991AD1" w:rsidP="00991AD1">
      <w:pPr>
        <w:spacing w:line="360" w:lineRule="exact"/>
        <w:ind w:firstLineChars="200" w:firstLine="420"/>
        <w:rPr>
          <w:rFonts w:ascii="宋体" w:hAnsi="宋体" w:cs="Arial"/>
          <w:szCs w:val="21"/>
        </w:rPr>
      </w:pPr>
      <w:r w:rsidRPr="00991AD1">
        <w:rPr>
          <w:rFonts w:ascii="宋体" w:hAnsi="宋体" w:cs="Arial" w:hint="eastAsia"/>
          <w:szCs w:val="21"/>
        </w:rPr>
        <w:t>23：手动操作最大力矩：≤75Nm</w:t>
      </w:r>
    </w:p>
    <w:p w14:paraId="57754D63" w14:textId="77777777" w:rsidR="00AA0278" w:rsidRDefault="00991AD1" w:rsidP="00AA0278">
      <w:pPr>
        <w:spacing w:line="360" w:lineRule="exact"/>
        <w:ind w:leftChars="200" w:left="420"/>
        <w:jc w:val="left"/>
        <w:rPr>
          <w:rFonts w:asciiTheme="majorEastAsia" w:eastAsiaTheme="majorEastAsia" w:hAnsiTheme="majorEastAsia" w:cs="宋体"/>
          <w:b/>
          <w:color w:val="0D0D0D" w:themeColor="text1" w:themeTint="F2"/>
          <w:szCs w:val="21"/>
        </w:rPr>
      </w:pPr>
      <w:r w:rsidRPr="00E07388">
        <w:rPr>
          <w:rFonts w:asciiTheme="majorEastAsia" w:eastAsiaTheme="majorEastAsia" w:hAnsiTheme="majorEastAsia" w:cs="宋体" w:hint="eastAsia"/>
          <w:b/>
          <w:szCs w:val="21"/>
        </w:rPr>
        <w:t>4、图纸</w:t>
      </w:r>
      <w:r w:rsidR="000802D8">
        <w:rPr>
          <w:rFonts w:asciiTheme="majorEastAsia" w:eastAsiaTheme="majorEastAsia" w:hAnsiTheme="majorEastAsia" w:cs="宋体" w:hint="eastAsia"/>
          <w:b/>
          <w:szCs w:val="21"/>
        </w:rPr>
        <w:t>及材料清单</w:t>
      </w:r>
      <w:r w:rsidRPr="00E07388">
        <w:rPr>
          <w:rFonts w:asciiTheme="majorEastAsia" w:eastAsiaTheme="majorEastAsia" w:hAnsiTheme="majorEastAsia" w:cs="宋体"/>
          <w:b/>
          <w:szCs w:val="21"/>
        </w:rPr>
        <w:t>下载地址</w:t>
      </w:r>
      <w:r w:rsidRPr="00E07388">
        <w:rPr>
          <w:rFonts w:asciiTheme="majorEastAsia" w:eastAsiaTheme="majorEastAsia" w:hAnsiTheme="majorEastAsia" w:cs="宋体" w:hint="eastAsia"/>
          <w:b/>
          <w:szCs w:val="21"/>
        </w:rPr>
        <w:t>链接:</w:t>
      </w:r>
    </w:p>
    <w:p w14:paraId="4A26C367" w14:textId="77777777" w:rsidR="00991AD1" w:rsidRPr="00991AD1" w:rsidRDefault="00AA0278" w:rsidP="00AA0278">
      <w:pPr>
        <w:spacing w:line="360" w:lineRule="exact"/>
        <w:ind w:leftChars="200" w:left="420"/>
        <w:jc w:val="left"/>
      </w:pPr>
      <w:r w:rsidRPr="00AA0278">
        <w:rPr>
          <w:rFonts w:asciiTheme="majorEastAsia" w:eastAsiaTheme="majorEastAsia" w:hAnsiTheme="majorEastAsia" w:cs="宋体" w:hint="eastAsia"/>
          <w:b/>
          <w:szCs w:val="21"/>
        </w:rPr>
        <w:t>链接：</w:t>
      </w:r>
      <w:r w:rsidRPr="00AA0278">
        <w:rPr>
          <w:rFonts w:asciiTheme="majorEastAsia" w:eastAsiaTheme="majorEastAsia" w:hAnsiTheme="majorEastAsia" w:cs="宋体" w:hint="eastAsia"/>
          <w:b/>
          <w:color w:val="0D0D0D" w:themeColor="text1" w:themeTint="F2"/>
          <w:szCs w:val="21"/>
        </w:rPr>
        <w:t>https://pan.baidu.com/s/1bavc0WPaycSgfZNi2tJcHQ  密码：ykq8</w:t>
      </w:r>
    </w:p>
    <w:p w14:paraId="4C232A99" w14:textId="77777777" w:rsidR="00991AD1" w:rsidRPr="00913B5A" w:rsidRDefault="00991AD1" w:rsidP="00991AD1">
      <w:pPr>
        <w:snapToGrid w:val="0"/>
        <w:spacing w:line="360" w:lineRule="exact"/>
        <w:ind w:firstLineChars="200" w:firstLine="422"/>
        <w:rPr>
          <w:rFonts w:asciiTheme="majorEastAsia" w:eastAsiaTheme="majorEastAsia" w:hAnsiTheme="majorEastAsia" w:cs="宋体"/>
          <w:b/>
          <w:color w:val="0D0D0D" w:themeColor="text1" w:themeTint="F2"/>
          <w:szCs w:val="21"/>
        </w:rPr>
      </w:pPr>
      <w:r>
        <w:rPr>
          <w:rFonts w:asciiTheme="majorEastAsia" w:eastAsiaTheme="majorEastAsia" w:hAnsiTheme="majorEastAsia" w:cs="宋体" w:hint="eastAsia"/>
          <w:b/>
          <w:color w:val="0D0D0D" w:themeColor="text1" w:themeTint="F2"/>
          <w:szCs w:val="21"/>
        </w:rPr>
        <w:t>四</w:t>
      </w:r>
      <w:r w:rsidRPr="00913B5A">
        <w:rPr>
          <w:rFonts w:asciiTheme="majorEastAsia" w:eastAsiaTheme="majorEastAsia" w:hAnsiTheme="majorEastAsia" w:cs="宋体"/>
          <w:b/>
          <w:color w:val="0D0D0D" w:themeColor="text1" w:themeTint="F2"/>
          <w:szCs w:val="21"/>
        </w:rPr>
        <w:t>、报价</w:t>
      </w:r>
      <w:r w:rsidRPr="00913B5A">
        <w:rPr>
          <w:rFonts w:asciiTheme="majorEastAsia" w:eastAsiaTheme="majorEastAsia" w:hAnsiTheme="majorEastAsia" w:cs="宋体" w:hint="eastAsia"/>
          <w:b/>
          <w:color w:val="0D0D0D" w:themeColor="text1" w:themeTint="F2"/>
          <w:szCs w:val="21"/>
        </w:rPr>
        <w:t>方式</w:t>
      </w:r>
    </w:p>
    <w:p w14:paraId="7C2603CC" w14:textId="77777777" w:rsidR="00991AD1" w:rsidRPr="00913B5A" w:rsidRDefault="00991AD1" w:rsidP="00991AD1">
      <w:pPr>
        <w:tabs>
          <w:tab w:val="left" w:pos="284"/>
        </w:tabs>
        <w:spacing w:line="360" w:lineRule="exact"/>
        <w:ind w:firstLineChars="200" w:firstLine="420"/>
        <w:rPr>
          <w:rFonts w:asciiTheme="majorEastAsia" w:eastAsiaTheme="majorEastAsia" w:hAnsiTheme="majorEastAsia" w:cs="宋体"/>
          <w:color w:val="0D0D0D" w:themeColor="text1" w:themeTint="F2"/>
          <w:szCs w:val="21"/>
        </w:rPr>
      </w:pPr>
      <w:r w:rsidRPr="00913B5A">
        <w:rPr>
          <w:rFonts w:asciiTheme="majorEastAsia" w:eastAsiaTheme="majorEastAsia" w:hAnsiTheme="majorEastAsia" w:cs="宋体" w:hint="eastAsia"/>
          <w:color w:val="0D0D0D" w:themeColor="text1" w:themeTint="F2"/>
          <w:szCs w:val="21"/>
        </w:rPr>
        <w:t>本项目投标报价为</w:t>
      </w:r>
      <w:r w:rsidRPr="00913B5A">
        <w:rPr>
          <w:rFonts w:asciiTheme="majorEastAsia" w:eastAsiaTheme="majorEastAsia" w:hAnsiTheme="majorEastAsia" w:cs="宋体"/>
          <w:b/>
          <w:bCs/>
          <w:color w:val="0D0D0D" w:themeColor="text1" w:themeTint="F2"/>
          <w:szCs w:val="21"/>
          <w:u w:val="single"/>
        </w:rPr>
        <w:t>固定总价</w:t>
      </w:r>
      <w:r w:rsidRPr="00913B5A">
        <w:rPr>
          <w:rFonts w:asciiTheme="majorEastAsia" w:eastAsiaTheme="majorEastAsia" w:hAnsiTheme="majorEastAsia" w:cs="宋体" w:hint="eastAsia"/>
          <w:color w:val="0D0D0D" w:themeColor="text1" w:themeTint="F2"/>
          <w:szCs w:val="21"/>
        </w:rPr>
        <w:t>，投标总价应包括招标文件所确定的招标范围相应货物和</w:t>
      </w:r>
      <w:r w:rsidRPr="00913B5A">
        <w:rPr>
          <w:rFonts w:asciiTheme="majorEastAsia" w:eastAsiaTheme="majorEastAsia" w:hAnsiTheme="majorEastAsia" w:cs="宋体"/>
          <w:color w:val="0D0D0D" w:themeColor="text1" w:themeTint="F2"/>
          <w:szCs w:val="21"/>
        </w:rPr>
        <w:t>服务</w:t>
      </w:r>
      <w:r w:rsidRPr="00913B5A">
        <w:rPr>
          <w:rFonts w:asciiTheme="majorEastAsia" w:eastAsiaTheme="majorEastAsia" w:hAnsiTheme="majorEastAsia" w:cs="宋体" w:hint="eastAsia"/>
          <w:color w:val="0D0D0D" w:themeColor="text1" w:themeTint="F2"/>
          <w:szCs w:val="21"/>
        </w:rPr>
        <w:t>的供货、包装、运输、保险、</w:t>
      </w:r>
      <w:r>
        <w:rPr>
          <w:rFonts w:asciiTheme="majorEastAsia" w:eastAsiaTheme="majorEastAsia" w:hAnsiTheme="majorEastAsia" w:cs="宋体" w:hint="eastAsia"/>
          <w:color w:val="0D0D0D" w:themeColor="text1" w:themeTint="F2"/>
          <w:szCs w:val="21"/>
        </w:rPr>
        <w:t>配合</w:t>
      </w:r>
      <w:r w:rsidRPr="00913B5A">
        <w:rPr>
          <w:rFonts w:asciiTheme="majorEastAsia" w:eastAsiaTheme="majorEastAsia" w:hAnsiTheme="majorEastAsia" w:cs="宋体" w:hint="eastAsia"/>
          <w:color w:val="0D0D0D" w:themeColor="text1" w:themeTint="F2"/>
          <w:szCs w:val="21"/>
        </w:rPr>
        <w:t>安装调试、管理、维护</w:t>
      </w:r>
      <w:r w:rsidRPr="00913B5A">
        <w:rPr>
          <w:rFonts w:asciiTheme="majorEastAsia" w:eastAsiaTheme="majorEastAsia" w:hAnsiTheme="majorEastAsia" w:cs="宋体"/>
          <w:color w:val="0D0D0D" w:themeColor="text1" w:themeTint="F2"/>
          <w:szCs w:val="21"/>
        </w:rPr>
        <w:t>、</w:t>
      </w:r>
      <w:r w:rsidRPr="00913B5A">
        <w:rPr>
          <w:rFonts w:asciiTheme="majorEastAsia" w:eastAsiaTheme="majorEastAsia" w:hAnsiTheme="majorEastAsia" w:cs="宋体" w:hint="eastAsia"/>
          <w:color w:val="0D0D0D" w:themeColor="text1" w:themeTint="F2"/>
          <w:szCs w:val="21"/>
        </w:rPr>
        <w:t>劳务、培训、验收</w:t>
      </w:r>
      <w:r w:rsidRPr="00913B5A">
        <w:rPr>
          <w:rFonts w:asciiTheme="majorEastAsia" w:eastAsiaTheme="majorEastAsia" w:hAnsiTheme="majorEastAsia" w:cs="宋体"/>
          <w:color w:val="0D0D0D" w:themeColor="text1" w:themeTint="F2"/>
          <w:szCs w:val="21"/>
        </w:rPr>
        <w:t>、</w:t>
      </w:r>
      <w:r w:rsidRPr="00913B5A">
        <w:rPr>
          <w:rFonts w:asciiTheme="majorEastAsia" w:eastAsiaTheme="majorEastAsia" w:hAnsiTheme="majorEastAsia" w:cs="宋体" w:hint="eastAsia"/>
          <w:color w:val="0D0D0D" w:themeColor="text1" w:themeTint="F2"/>
          <w:szCs w:val="21"/>
        </w:rPr>
        <w:t>办公设备、设备、工具、耗材、运送工具及耗材、利润、风险、税金及政策性文件规定等各项应有费用，以及为完成该项货物或者服务项目所涉及到的一切相关费用，招标人不再支付其他任何费用。</w:t>
      </w:r>
    </w:p>
    <w:p w14:paraId="596CAF9B" w14:textId="77777777" w:rsidR="00991AD1" w:rsidRDefault="00991AD1" w:rsidP="00991AD1">
      <w:pPr>
        <w:spacing w:line="360" w:lineRule="exact"/>
        <w:ind w:right="210" w:firstLineChars="200" w:firstLine="420"/>
        <w:jc w:val="left"/>
        <w:rPr>
          <w:rFonts w:asciiTheme="majorEastAsia" w:eastAsiaTheme="majorEastAsia" w:hAnsiTheme="majorEastAsia" w:cs="宋体"/>
          <w:color w:val="0D0D0D" w:themeColor="text1" w:themeTint="F2"/>
          <w:szCs w:val="21"/>
        </w:rPr>
      </w:pPr>
      <w:r w:rsidRPr="00913B5A">
        <w:rPr>
          <w:rFonts w:asciiTheme="majorEastAsia" w:eastAsiaTheme="majorEastAsia" w:hAnsiTheme="majorEastAsia" w:cs="宋体" w:hint="eastAsia"/>
          <w:color w:val="0D0D0D" w:themeColor="text1" w:themeTint="F2"/>
          <w:szCs w:val="21"/>
        </w:rPr>
        <w:t>报价货币为人民币，评标时以人民币为准。</w:t>
      </w:r>
    </w:p>
    <w:p w14:paraId="3999A8F2" w14:textId="77777777" w:rsidR="00991AD1" w:rsidRDefault="00991AD1" w:rsidP="00991AD1">
      <w:pPr>
        <w:spacing w:line="360" w:lineRule="exact"/>
        <w:ind w:right="210" w:firstLineChars="200" w:firstLine="422"/>
        <w:jc w:val="left"/>
        <w:rPr>
          <w:rFonts w:ascii="宋体" w:hAnsi="宋体" w:cs="宋体"/>
          <w:b/>
          <w:szCs w:val="21"/>
        </w:rPr>
      </w:pPr>
      <w:r w:rsidRPr="00AF1AAB">
        <w:rPr>
          <w:rFonts w:asciiTheme="majorEastAsia" w:eastAsiaTheme="majorEastAsia" w:hAnsiTheme="majorEastAsia" w:cs="宋体" w:hint="eastAsia"/>
          <w:b/>
          <w:szCs w:val="21"/>
        </w:rPr>
        <w:t>五</w:t>
      </w:r>
      <w:r w:rsidRPr="00AF1AAB">
        <w:rPr>
          <w:rFonts w:asciiTheme="majorEastAsia" w:eastAsiaTheme="majorEastAsia" w:hAnsiTheme="majorEastAsia" w:cs="宋体"/>
          <w:b/>
          <w:szCs w:val="21"/>
        </w:rPr>
        <w:t>、</w:t>
      </w:r>
      <w:r>
        <w:rPr>
          <w:rFonts w:ascii="宋体" w:hAnsi="宋体" w:cs="宋体" w:hint="eastAsia"/>
          <w:b/>
          <w:szCs w:val="21"/>
        </w:rPr>
        <w:t>交货期：30天</w:t>
      </w:r>
    </w:p>
    <w:p w14:paraId="56F32B5F" w14:textId="77777777" w:rsidR="00991AD1" w:rsidRPr="00D230EF" w:rsidRDefault="00991AD1" w:rsidP="00991AD1">
      <w:pPr>
        <w:spacing w:line="360" w:lineRule="exact"/>
        <w:ind w:right="210" w:firstLineChars="400" w:firstLine="843"/>
        <w:jc w:val="left"/>
        <w:rPr>
          <w:rFonts w:ascii="宋体" w:hAnsi="宋体" w:cs="宋体"/>
          <w:b/>
          <w:szCs w:val="21"/>
        </w:rPr>
      </w:pPr>
      <w:r>
        <w:rPr>
          <w:rFonts w:ascii="宋体" w:hAnsi="宋体" w:cs="宋体" w:hint="eastAsia"/>
          <w:b/>
          <w:szCs w:val="21"/>
        </w:rPr>
        <w:t>交货</w:t>
      </w:r>
      <w:r>
        <w:rPr>
          <w:rFonts w:ascii="宋体" w:hAnsi="宋体" w:cs="宋体"/>
          <w:b/>
          <w:szCs w:val="21"/>
        </w:rPr>
        <w:t>地点</w:t>
      </w:r>
      <w:r>
        <w:rPr>
          <w:rFonts w:ascii="宋体" w:hAnsi="宋体" w:cs="宋体" w:hint="eastAsia"/>
          <w:b/>
          <w:szCs w:val="21"/>
        </w:rPr>
        <w:t>：</w:t>
      </w:r>
      <w:r w:rsidRPr="00E02654">
        <w:rPr>
          <w:rFonts w:ascii="宋体" w:hAnsi="宋体" w:cs="宋体" w:hint="eastAsia"/>
          <w:b/>
          <w:szCs w:val="21"/>
        </w:rPr>
        <w:t>采购人指定</w:t>
      </w:r>
      <w:r w:rsidRPr="00E02654">
        <w:rPr>
          <w:rFonts w:ascii="宋体" w:hAnsi="宋体" w:cs="宋体"/>
          <w:b/>
          <w:szCs w:val="21"/>
        </w:rPr>
        <w:t>地点</w:t>
      </w:r>
      <w:r w:rsidRPr="00E02654">
        <w:rPr>
          <w:rFonts w:ascii="宋体" w:hAnsi="宋体" w:cs="宋体" w:hint="eastAsia"/>
          <w:b/>
          <w:szCs w:val="21"/>
        </w:rPr>
        <w:t>。</w:t>
      </w:r>
    </w:p>
    <w:p w14:paraId="49D3C516" w14:textId="77777777" w:rsidR="00991AD1" w:rsidRPr="00AF1AAB" w:rsidRDefault="00991AD1" w:rsidP="00991AD1">
      <w:pPr>
        <w:spacing w:line="360" w:lineRule="exact"/>
        <w:ind w:right="210" w:firstLineChars="200" w:firstLine="422"/>
        <w:jc w:val="left"/>
        <w:rPr>
          <w:rFonts w:asciiTheme="majorEastAsia" w:eastAsiaTheme="majorEastAsia" w:hAnsiTheme="majorEastAsia" w:cs="宋体"/>
          <w:b/>
          <w:szCs w:val="21"/>
        </w:rPr>
      </w:pPr>
      <w:r w:rsidRPr="00AF1AAB">
        <w:rPr>
          <w:rFonts w:asciiTheme="majorEastAsia" w:eastAsiaTheme="majorEastAsia" w:hAnsiTheme="majorEastAsia" w:cs="宋体" w:hint="eastAsia"/>
          <w:b/>
          <w:szCs w:val="21"/>
        </w:rPr>
        <w:t>六</w:t>
      </w:r>
      <w:r w:rsidRPr="00AF1AAB">
        <w:rPr>
          <w:rFonts w:asciiTheme="majorEastAsia" w:eastAsiaTheme="majorEastAsia" w:hAnsiTheme="majorEastAsia" w:cs="宋体"/>
          <w:b/>
          <w:szCs w:val="21"/>
        </w:rPr>
        <w:t>、质保期</w:t>
      </w:r>
      <w:r w:rsidRPr="00AF1AAB">
        <w:rPr>
          <w:rFonts w:asciiTheme="majorEastAsia" w:eastAsiaTheme="majorEastAsia" w:hAnsiTheme="majorEastAsia" w:cs="宋体" w:hint="eastAsia"/>
          <w:b/>
          <w:szCs w:val="21"/>
        </w:rPr>
        <w:t>及</w:t>
      </w:r>
      <w:r w:rsidRPr="00AF1AAB">
        <w:rPr>
          <w:rFonts w:asciiTheme="majorEastAsia" w:eastAsiaTheme="majorEastAsia" w:hAnsiTheme="majorEastAsia" w:cs="宋体"/>
          <w:b/>
          <w:szCs w:val="21"/>
        </w:rPr>
        <w:t>售后服务</w:t>
      </w:r>
    </w:p>
    <w:p w14:paraId="5C3CB435" w14:textId="77777777" w:rsidR="00991AD1" w:rsidRPr="00AF1AAB" w:rsidRDefault="00991AD1" w:rsidP="00991AD1">
      <w:pPr>
        <w:spacing w:line="360" w:lineRule="exact"/>
        <w:ind w:right="210" w:firstLineChars="200" w:firstLine="422"/>
        <w:jc w:val="left"/>
        <w:rPr>
          <w:rFonts w:asciiTheme="majorEastAsia" w:eastAsiaTheme="majorEastAsia" w:hAnsiTheme="majorEastAsia" w:cs="宋体"/>
          <w:b/>
          <w:color w:val="000000" w:themeColor="text1"/>
          <w:szCs w:val="21"/>
        </w:rPr>
      </w:pPr>
      <w:r w:rsidRPr="00AF1AAB">
        <w:rPr>
          <w:rFonts w:asciiTheme="majorEastAsia" w:eastAsiaTheme="majorEastAsia" w:hAnsiTheme="majorEastAsia" w:cs="宋体" w:hint="eastAsia"/>
          <w:b/>
          <w:szCs w:val="21"/>
        </w:rPr>
        <w:t>（一）</w:t>
      </w:r>
      <w:r w:rsidRPr="00AF1AAB">
        <w:rPr>
          <w:rFonts w:asciiTheme="majorEastAsia" w:eastAsiaTheme="majorEastAsia" w:hAnsiTheme="majorEastAsia" w:cs="宋体" w:hint="eastAsia"/>
          <w:b/>
          <w:color w:val="000000" w:themeColor="text1"/>
          <w:szCs w:val="21"/>
        </w:rPr>
        <w:t>产品保修期限和保修内容</w:t>
      </w:r>
    </w:p>
    <w:p w14:paraId="1FDA3F94" w14:textId="77777777" w:rsidR="00991AD1" w:rsidRPr="00AF1AAB" w:rsidRDefault="00991AD1" w:rsidP="00991AD1">
      <w:pPr>
        <w:spacing w:line="360" w:lineRule="exact"/>
        <w:ind w:firstLineChars="200" w:firstLine="420"/>
        <w:rPr>
          <w:rFonts w:asciiTheme="majorEastAsia" w:eastAsiaTheme="majorEastAsia" w:hAnsiTheme="majorEastAsia" w:cs="宋体"/>
          <w:color w:val="000000" w:themeColor="text1"/>
          <w:szCs w:val="21"/>
        </w:rPr>
      </w:pPr>
      <w:r w:rsidRPr="00AF1AAB">
        <w:rPr>
          <w:rFonts w:asciiTheme="majorEastAsia" w:eastAsiaTheme="majorEastAsia" w:hAnsiTheme="majorEastAsia" w:cs="宋体" w:hint="eastAsia"/>
          <w:color w:val="000000" w:themeColor="text1"/>
          <w:szCs w:val="21"/>
        </w:rPr>
        <w:t>1、保修期从供电公司供之日起计。</w:t>
      </w:r>
    </w:p>
    <w:p w14:paraId="12C5E0F1" w14:textId="77777777" w:rsidR="00991AD1" w:rsidRPr="00AF1AAB" w:rsidRDefault="00991AD1" w:rsidP="00991AD1">
      <w:pPr>
        <w:spacing w:line="360" w:lineRule="exact"/>
        <w:ind w:firstLineChars="200" w:firstLine="420"/>
        <w:rPr>
          <w:rFonts w:asciiTheme="majorEastAsia" w:eastAsiaTheme="majorEastAsia" w:hAnsiTheme="majorEastAsia" w:cs="宋体"/>
          <w:color w:val="000000" w:themeColor="text1"/>
          <w:szCs w:val="21"/>
        </w:rPr>
      </w:pPr>
      <w:r w:rsidRPr="00AF1AAB">
        <w:rPr>
          <w:rFonts w:asciiTheme="majorEastAsia" w:eastAsiaTheme="majorEastAsia" w:hAnsiTheme="majorEastAsia" w:cs="宋体" w:hint="eastAsia"/>
          <w:color w:val="000000" w:themeColor="text1"/>
          <w:szCs w:val="21"/>
        </w:rPr>
        <w:t>2、生产厂方对中标设备必须提供至少2年免费保修与更换服务（具体提供更换服务的设备应在设备中说明）。</w:t>
      </w:r>
    </w:p>
    <w:p w14:paraId="4C533EAA" w14:textId="77777777" w:rsidR="00991AD1" w:rsidRPr="00AF1AAB" w:rsidRDefault="00991AD1" w:rsidP="00991AD1">
      <w:pPr>
        <w:spacing w:line="360" w:lineRule="exact"/>
        <w:ind w:right="210" w:firstLineChars="200" w:firstLine="420"/>
        <w:jc w:val="left"/>
        <w:rPr>
          <w:rFonts w:asciiTheme="majorEastAsia" w:eastAsiaTheme="majorEastAsia" w:hAnsiTheme="majorEastAsia" w:cs="宋体"/>
          <w:color w:val="000000" w:themeColor="text1"/>
          <w:szCs w:val="21"/>
        </w:rPr>
      </w:pPr>
      <w:r w:rsidRPr="00AF1AAB">
        <w:rPr>
          <w:rFonts w:asciiTheme="majorEastAsia" w:eastAsiaTheme="majorEastAsia" w:hAnsiTheme="majorEastAsia" w:cs="宋体" w:hint="eastAsia"/>
          <w:color w:val="000000" w:themeColor="text1"/>
          <w:szCs w:val="21"/>
        </w:rPr>
        <w:t>3、备品备件：</w:t>
      </w:r>
      <w:r w:rsidR="009A02D3">
        <w:rPr>
          <w:rFonts w:asciiTheme="majorEastAsia" w:eastAsiaTheme="majorEastAsia" w:hAnsiTheme="majorEastAsia" w:cs="宋体" w:hint="eastAsia"/>
          <w:color w:val="000000" w:themeColor="text1"/>
          <w:szCs w:val="21"/>
        </w:rPr>
        <w:t>投标供应商</w:t>
      </w:r>
      <w:r w:rsidRPr="00AF1AAB">
        <w:rPr>
          <w:rFonts w:asciiTheme="majorEastAsia" w:eastAsiaTheme="majorEastAsia" w:hAnsiTheme="majorEastAsia" w:cs="宋体" w:hint="eastAsia"/>
          <w:color w:val="000000" w:themeColor="text1"/>
          <w:szCs w:val="21"/>
        </w:rPr>
        <w:t>在设备保修期内必须提供必备的备品备件，以满足采购单位的设备维护需要。</w:t>
      </w:r>
    </w:p>
    <w:p w14:paraId="3097D3AE" w14:textId="77777777" w:rsidR="00991AD1" w:rsidRPr="00F1204A" w:rsidRDefault="00991AD1" w:rsidP="00991AD1">
      <w:pPr>
        <w:spacing w:line="360" w:lineRule="exact"/>
        <w:ind w:right="210" w:firstLineChars="200" w:firstLine="422"/>
        <w:jc w:val="left"/>
        <w:rPr>
          <w:rFonts w:asciiTheme="majorEastAsia" w:eastAsiaTheme="majorEastAsia" w:hAnsiTheme="majorEastAsia" w:cs="宋体"/>
          <w:b/>
          <w:bCs/>
          <w:color w:val="000000" w:themeColor="text1"/>
          <w:szCs w:val="21"/>
        </w:rPr>
      </w:pPr>
      <w:r w:rsidRPr="00F1204A">
        <w:rPr>
          <w:rFonts w:asciiTheme="majorEastAsia" w:eastAsiaTheme="majorEastAsia" w:hAnsiTheme="majorEastAsia" w:cs="宋体" w:hint="eastAsia"/>
          <w:b/>
          <w:bCs/>
          <w:color w:val="000000" w:themeColor="text1"/>
          <w:szCs w:val="21"/>
        </w:rPr>
        <w:lastRenderedPageBreak/>
        <w:t>（二）售后服务</w:t>
      </w:r>
    </w:p>
    <w:p w14:paraId="4BA07E78" w14:textId="77777777" w:rsidR="00991AD1" w:rsidRPr="00AF1AAB" w:rsidRDefault="00991AD1" w:rsidP="00991AD1">
      <w:pPr>
        <w:spacing w:line="360" w:lineRule="exact"/>
        <w:ind w:firstLineChars="200" w:firstLine="420"/>
        <w:rPr>
          <w:rFonts w:asciiTheme="majorEastAsia" w:eastAsiaTheme="majorEastAsia" w:hAnsiTheme="majorEastAsia" w:cs="宋体"/>
          <w:color w:val="000000" w:themeColor="text1"/>
          <w:szCs w:val="21"/>
        </w:rPr>
      </w:pPr>
      <w:r w:rsidRPr="00AF1AAB">
        <w:rPr>
          <w:rFonts w:asciiTheme="majorEastAsia" w:eastAsiaTheme="majorEastAsia" w:hAnsiTheme="majorEastAsia" w:cs="宋体"/>
          <w:color w:val="000000" w:themeColor="text1"/>
          <w:szCs w:val="21"/>
        </w:rPr>
        <w:t>1</w:t>
      </w:r>
      <w:r w:rsidRPr="00AF1AAB">
        <w:rPr>
          <w:rFonts w:asciiTheme="majorEastAsia" w:eastAsiaTheme="majorEastAsia" w:hAnsiTheme="majorEastAsia" w:cs="宋体" w:hint="eastAsia"/>
          <w:color w:val="000000" w:themeColor="text1"/>
          <w:szCs w:val="21"/>
        </w:rPr>
        <w:t>、响应时间：</w:t>
      </w:r>
      <w:r w:rsidR="009A02D3">
        <w:rPr>
          <w:rFonts w:asciiTheme="majorEastAsia" w:eastAsiaTheme="majorEastAsia" w:hAnsiTheme="majorEastAsia" w:cs="宋体" w:hint="eastAsia"/>
          <w:color w:val="000000" w:themeColor="text1"/>
          <w:szCs w:val="21"/>
        </w:rPr>
        <w:t>成交供应商</w:t>
      </w:r>
      <w:r w:rsidRPr="00AF1AAB">
        <w:rPr>
          <w:rFonts w:asciiTheme="majorEastAsia" w:eastAsiaTheme="majorEastAsia" w:hAnsiTheme="majorEastAsia" w:cs="宋体" w:hint="eastAsia"/>
          <w:color w:val="000000" w:themeColor="text1"/>
          <w:szCs w:val="21"/>
        </w:rPr>
        <w:t>所提供的设备发生任何问题，接采购人通知</w:t>
      </w:r>
      <w:r w:rsidR="009A02D3">
        <w:rPr>
          <w:rFonts w:asciiTheme="majorEastAsia" w:eastAsiaTheme="majorEastAsia" w:hAnsiTheme="majorEastAsia" w:cs="宋体" w:hint="eastAsia"/>
          <w:color w:val="000000" w:themeColor="text1"/>
          <w:szCs w:val="21"/>
        </w:rPr>
        <w:t>成交供应商</w:t>
      </w:r>
      <w:r w:rsidRPr="00AF1AAB">
        <w:rPr>
          <w:rFonts w:asciiTheme="majorEastAsia" w:eastAsiaTheme="majorEastAsia" w:hAnsiTheme="majorEastAsia" w:cs="宋体" w:hint="eastAsia"/>
          <w:color w:val="000000" w:themeColor="text1"/>
          <w:szCs w:val="21"/>
        </w:rPr>
        <w:t xml:space="preserve">应及时（4小时内）提供所必须的技术与其它支援。紧急情况、重大问题维修人员在１小时内必须赶到现场。    </w:t>
      </w:r>
    </w:p>
    <w:p w14:paraId="6720ADA3" w14:textId="77777777" w:rsidR="00991AD1" w:rsidRPr="00F1204A" w:rsidRDefault="00991AD1" w:rsidP="00991AD1">
      <w:pPr>
        <w:spacing w:line="360" w:lineRule="exact"/>
        <w:ind w:right="210" w:firstLineChars="200" w:firstLine="420"/>
        <w:jc w:val="left"/>
        <w:rPr>
          <w:rFonts w:asciiTheme="majorEastAsia" w:eastAsiaTheme="majorEastAsia" w:hAnsiTheme="majorEastAsia" w:cs="宋体"/>
          <w:b/>
          <w:color w:val="0D0D0D" w:themeColor="text1" w:themeTint="F2"/>
          <w:szCs w:val="21"/>
        </w:rPr>
      </w:pPr>
      <w:r w:rsidRPr="00F1204A">
        <w:rPr>
          <w:rFonts w:asciiTheme="majorEastAsia" w:eastAsiaTheme="majorEastAsia" w:hAnsiTheme="majorEastAsia" w:cs="宋体" w:hint="eastAsia"/>
          <w:color w:val="0D0D0D" w:themeColor="text1" w:themeTint="F2"/>
          <w:szCs w:val="21"/>
        </w:rPr>
        <w:t>2、在工程完工后，</w:t>
      </w:r>
      <w:r w:rsidR="009A02D3">
        <w:rPr>
          <w:rFonts w:asciiTheme="majorEastAsia" w:eastAsiaTheme="majorEastAsia" w:hAnsiTheme="majorEastAsia" w:cs="宋体" w:hint="eastAsia"/>
          <w:color w:val="0D0D0D" w:themeColor="text1" w:themeTint="F2"/>
          <w:szCs w:val="21"/>
        </w:rPr>
        <w:t>成交供应商</w:t>
      </w:r>
      <w:r w:rsidRPr="00F1204A">
        <w:rPr>
          <w:rFonts w:asciiTheme="majorEastAsia" w:eastAsiaTheme="majorEastAsia" w:hAnsiTheme="majorEastAsia" w:cs="宋体" w:hint="eastAsia"/>
          <w:color w:val="0D0D0D" w:themeColor="text1" w:themeTint="F2"/>
          <w:szCs w:val="21"/>
        </w:rPr>
        <w:t>应对采购人提供永久技术支持，</w:t>
      </w:r>
      <w:r w:rsidR="009A02D3">
        <w:rPr>
          <w:rFonts w:asciiTheme="majorEastAsia" w:eastAsiaTheme="majorEastAsia" w:hAnsiTheme="majorEastAsia" w:cs="宋体" w:hint="eastAsia"/>
          <w:color w:val="0D0D0D" w:themeColor="text1" w:themeTint="F2"/>
          <w:szCs w:val="21"/>
        </w:rPr>
        <w:t>成交供应商</w:t>
      </w:r>
      <w:r w:rsidRPr="00F1204A">
        <w:rPr>
          <w:rFonts w:asciiTheme="majorEastAsia" w:eastAsiaTheme="majorEastAsia" w:hAnsiTheme="majorEastAsia" w:cs="宋体" w:hint="eastAsia"/>
          <w:color w:val="0D0D0D" w:themeColor="text1" w:themeTint="F2"/>
          <w:szCs w:val="21"/>
        </w:rPr>
        <w:t>应免费提供技术咨询服务和给出相应的技术方案。</w:t>
      </w:r>
    </w:p>
    <w:p w14:paraId="6BB24391" w14:textId="77777777" w:rsidR="00991AD1" w:rsidRPr="00F1204A" w:rsidRDefault="00991AD1" w:rsidP="00991AD1">
      <w:pPr>
        <w:spacing w:line="360" w:lineRule="exact"/>
        <w:ind w:right="210" w:firstLineChars="200" w:firstLine="422"/>
        <w:jc w:val="left"/>
        <w:rPr>
          <w:rFonts w:asciiTheme="majorEastAsia" w:eastAsiaTheme="majorEastAsia" w:hAnsiTheme="majorEastAsia" w:cs="宋体"/>
          <w:b/>
          <w:color w:val="0D0D0D" w:themeColor="text1" w:themeTint="F2"/>
          <w:szCs w:val="21"/>
        </w:rPr>
      </w:pPr>
      <w:r w:rsidRPr="00F1204A">
        <w:rPr>
          <w:rFonts w:asciiTheme="majorEastAsia" w:eastAsiaTheme="majorEastAsia" w:hAnsiTheme="majorEastAsia" w:cs="宋体" w:hint="eastAsia"/>
          <w:b/>
          <w:color w:val="0D0D0D" w:themeColor="text1" w:themeTint="F2"/>
          <w:szCs w:val="21"/>
        </w:rPr>
        <w:t>七</w:t>
      </w:r>
      <w:r w:rsidRPr="00F1204A">
        <w:rPr>
          <w:rFonts w:asciiTheme="majorEastAsia" w:eastAsiaTheme="majorEastAsia" w:hAnsiTheme="majorEastAsia" w:cs="宋体"/>
          <w:b/>
          <w:color w:val="0D0D0D" w:themeColor="text1" w:themeTint="F2"/>
          <w:szCs w:val="21"/>
        </w:rPr>
        <w:t>、付款方式</w:t>
      </w:r>
    </w:p>
    <w:p w14:paraId="30D70D75" w14:textId="77777777" w:rsidR="00991AD1" w:rsidRPr="00AF1AAB" w:rsidRDefault="00991AD1" w:rsidP="00991AD1">
      <w:pPr>
        <w:snapToGrid w:val="0"/>
        <w:spacing w:line="360" w:lineRule="exact"/>
        <w:ind w:firstLineChars="200" w:firstLine="422"/>
        <w:rPr>
          <w:rFonts w:asciiTheme="majorEastAsia" w:eastAsiaTheme="majorEastAsia" w:hAnsiTheme="majorEastAsia"/>
          <w:color w:val="FF0000"/>
          <w:sz w:val="24"/>
        </w:rPr>
      </w:pPr>
      <w:r w:rsidRPr="00321233">
        <w:rPr>
          <w:rFonts w:asciiTheme="majorEastAsia" w:eastAsiaTheme="majorEastAsia" w:hAnsiTheme="majorEastAsia" w:cs="宋体" w:hint="eastAsia"/>
          <w:b/>
          <w:color w:val="000000" w:themeColor="text1"/>
          <w:szCs w:val="21"/>
        </w:rPr>
        <w:t>本项目</w:t>
      </w:r>
      <w:r w:rsidR="009A02D3" w:rsidRPr="00321233">
        <w:rPr>
          <w:rFonts w:asciiTheme="majorEastAsia" w:eastAsiaTheme="majorEastAsia" w:hAnsiTheme="majorEastAsia" w:cs="宋体" w:hint="eastAsia"/>
          <w:b/>
          <w:color w:val="000000" w:themeColor="text1"/>
          <w:szCs w:val="21"/>
        </w:rPr>
        <w:t>成交供应商</w:t>
      </w:r>
      <w:r w:rsidRPr="00321233">
        <w:rPr>
          <w:rFonts w:asciiTheme="majorEastAsia" w:eastAsiaTheme="majorEastAsia" w:hAnsiTheme="majorEastAsia" w:cs="宋体" w:hint="eastAsia"/>
          <w:b/>
          <w:color w:val="000000" w:themeColor="text1"/>
          <w:szCs w:val="21"/>
        </w:rPr>
        <w:t>需凭采购人的委托书与常州市供电局签订合同并办理结算。</w:t>
      </w:r>
    </w:p>
    <w:p w14:paraId="452C1E0A" w14:textId="77777777" w:rsidR="00991AD1" w:rsidRPr="00991AD1" w:rsidRDefault="00B17BCD" w:rsidP="00991AD1">
      <w:pPr>
        <w:spacing w:line="360" w:lineRule="exact"/>
        <w:rPr>
          <w:rFonts w:asciiTheme="majorEastAsia" w:eastAsiaTheme="majorEastAsia" w:hAnsiTheme="majorEastAsia" w:cs="宋体"/>
          <w:b/>
          <w:color w:val="0D0D0D" w:themeColor="text1" w:themeTint="F2"/>
          <w:szCs w:val="21"/>
        </w:rPr>
      </w:pPr>
      <w:r>
        <w:rPr>
          <w:rFonts w:asciiTheme="majorEastAsia" w:eastAsiaTheme="majorEastAsia" w:hAnsiTheme="majorEastAsia" w:cs="宋体"/>
          <w:b/>
          <w:color w:val="0D0D0D" w:themeColor="text1" w:themeTint="F2"/>
          <w:szCs w:val="21"/>
        </w:rPr>
        <w:br w:type="page"/>
      </w:r>
    </w:p>
    <w:p w14:paraId="48894BFC" w14:textId="77777777" w:rsidR="00C63A28" w:rsidRDefault="002749DA" w:rsidP="0062122A">
      <w:pPr>
        <w:pStyle w:val="1"/>
      </w:pPr>
      <w:r>
        <w:rPr>
          <w:rFonts w:hint="eastAsia"/>
        </w:rPr>
        <w:lastRenderedPageBreak/>
        <w:t>第四章</w:t>
      </w:r>
      <w:r>
        <w:rPr>
          <w:rFonts w:hint="eastAsia"/>
        </w:rPr>
        <w:t xml:space="preserve">  </w:t>
      </w:r>
      <w:r>
        <w:rPr>
          <w:rFonts w:hint="eastAsia"/>
        </w:rPr>
        <w:t>合同主要条款</w:t>
      </w:r>
      <w:bookmarkEnd w:id="5"/>
    </w:p>
    <w:p w14:paraId="5634E108" w14:textId="77777777" w:rsidR="00C63A28" w:rsidRDefault="002749DA">
      <w:pPr>
        <w:pStyle w:val="ae"/>
        <w:spacing w:line="400" w:lineRule="exact"/>
        <w:rPr>
          <w:rFonts w:eastAsia="宋体" w:cs="宋体"/>
          <w:color w:val="000000"/>
          <w:sz w:val="21"/>
          <w:szCs w:val="21"/>
        </w:rPr>
      </w:pPr>
      <w:r>
        <w:rPr>
          <w:rFonts w:eastAsia="宋体" w:cs="宋体" w:hint="eastAsia"/>
          <w:b/>
          <w:color w:val="000000"/>
          <w:sz w:val="21"/>
          <w:szCs w:val="21"/>
          <w:lang w:val="zh-CN"/>
        </w:rPr>
        <w:t>采购人</w:t>
      </w:r>
      <w:r>
        <w:rPr>
          <w:rFonts w:eastAsia="宋体" w:cs="宋体"/>
          <w:b/>
          <w:color w:val="000000"/>
          <w:sz w:val="21"/>
          <w:szCs w:val="21"/>
          <w:lang w:val="zh-CN"/>
        </w:rPr>
        <w:t>（</w:t>
      </w:r>
      <w:r>
        <w:rPr>
          <w:rFonts w:eastAsia="宋体" w:cs="宋体" w:hint="eastAsia"/>
          <w:b/>
          <w:color w:val="000000"/>
          <w:sz w:val="21"/>
          <w:szCs w:val="21"/>
          <w:lang w:val="zh-CN"/>
        </w:rPr>
        <w:t>以下</w:t>
      </w:r>
      <w:r>
        <w:rPr>
          <w:rFonts w:eastAsia="宋体" w:cs="宋体"/>
          <w:b/>
          <w:color w:val="000000"/>
          <w:sz w:val="21"/>
          <w:szCs w:val="21"/>
          <w:lang w:val="zh-CN"/>
        </w:rPr>
        <w:t>称</w:t>
      </w:r>
      <w:r>
        <w:rPr>
          <w:rFonts w:eastAsia="宋体" w:cs="宋体" w:hint="eastAsia"/>
          <w:b/>
          <w:color w:val="000000"/>
          <w:sz w:val="21"/>
          <w:szCs w:val="21"/>
          <w:lang w:val="zh-CN"/>
        </w:rPr>
        <w:t>甲</w:t>
      </w:r>
      <w:r>
        <w:rPr>
          <w:rFonts w:eastAsia="宋体" w:cs="宋体" w:hint="eastAsia"/>
          <w:b/>
          <w:color w:val="000000"/>
          <w:sz w:val="21"/>
          <w:szCs w:val="21"/>
        </w:rPr>
        <w:t xml:space="preserve">方）: </w:t>
      </w:r>
      <w:r>
        <w:rPr>
          <w:rFonts w:eastAsia="宋体" w:cs="宋体"/>
          <w:b/>
          <w:color w:val="000000"/>
          <w:sz w:val="21"/>
          <w:szCs w:val="21"/>
        </w:rPr>
        <w:t xml:space="preserve">                      </w:t>
      </w:r>
      <w:r>
        <w:rPr>
          <w:rFonts w:cs="宋体" w:hint="eastAsia"/>
          <w:color w:val="000000"/>
          <w:sz w:val="21"/>
          <w:szCs w:val="21"/>
        </w:rPr>
        <w:t>合同编号：</w:t>
      </w:r>
    </w:p>
    <w:p w14:paraId="45A9CB9E" w14:textId="77777777" w:rsidR="00C63A28" w:rsidRDefault="002749DA">
      <w:pPr>
        <w:pStyle w:val="ae"/>
        <w:spacing w:line="400" w:lineRule="exact"/>
        <w:rPr>
          <w:rFonts w:eastAsia="宋体" w:cs="宋体"/>
          <w:color w:val="000000"/>
          <w:sz w:val="21"/>
          <w:szCs w:val="21"/>
          <w:u w:val="single"/>
        </w:rPr>
      </w:pPr>
      <w:r>
        <w:rPr>
          <w:rFonts w:eastAsia="宋体" w:cs="宋体" w:hint="eastAsia"/>
          <w:b/>
          <w:color w:val="000000"/>
          <w:sz w:val="21"/>
          <w:szCs w:val="21"/>
        </w:rPr>
        <w:t>供应商</w:t>
      </w:r>
      <w:r>
        <w:rPr>
          <w:rFonts w:eastAsia="宋体" w:cs="宋体"/>
          <w:b/>
          <w:color w:val="000000"/>
          <w:sz w:val="21"/>
          <w:szCs w:val="21"/>
        </w:rPr>
        <w:t>（</w:t>
      </w:r>
      <w:r>
        <w:rPr>
          <w:rFonts w:eastAsia="宋体" w:cs="宋体" w:hint="eastAsia"/>
          <w:b/>
          <w:color w:val="000000"/>
          <w:sz w:val="21"/>
          <w:szCs w:val="21"/>
          <w:lang w:val="zh-CN"/>
        </w:rPr>
        <w:t>以下</w:t>
      </w:r>
      <w:r>
        <w:rPr>
          <w:rFonts w:eastAsia="宋体" w:cs="宋体"/>
          <w:b/>
          <w:color w:val="000000"/>
          <w:sz w:val="21"/>
          <w:szCs w:val="21"/>
          <w:lang w:val="zh-CN"/>
        </w:rPr>
        <w:t>称</w:t>
      </w:r>
      <w:r>
        <w:rPr>
          <w:rFonts w:eastAsia="宋体" w:cs="宋体" w:hint="eastAsia"/>
          <w:b/>
          <w:color w:val="000000"/>
          <w:sz w:val="21"/>
          <w:szCs w:val="21"/>
        </w:rPr>
        <w:t>乙方</w:t>
      </w:r>
      <w:r>
        <w:rPr>
          <w:rFonts w:eastAsia="宋体" w:cs="宋体"/>
          <w:b/>
          <w:color w:val="000000"/>
          <w:sz w:val="21"/>
          <w:szCs w:val="21"/>
        </w:rPr>
        <w:t>）</w:t>
      </w:r>
      <w:r>
        <w:rPr>
          <w:rFonts w:eastAsia="宋体" w:cs="宋体" w:hint="eastAsia"/>
          <w:b/>
          <w:color w:val="000000"/>
          <w:sz w:val="21"/>
          <w:szCs w:val="21"/>
        </w:rPr>
        <w:t xml:space="preserve">: </w:t>
      </w:r>
      <w:r>
        <w:rPr>
          <w:rFonts w:eastAsia="宋体" w:cs="宋体"/>
          <w:b/>
          <w:color w:val="000000"/>
          <w:sz w:val="21"/>
          <w:szCs w:val="21"/>
        </w:rPr>
        <w:t xml:space="preserve">                      </w:t>
      </w:r>
      <w:r>
        <w:rPr>
          <w:rFonts w:eastAsia="宋体" w:cs="宋体" w:hint="eastAsia"/>
          <w:color w:val="000000"/>
          <w:sz w:val="21"/>
          <w:szCs w:val="21"/>
        </w:rPr>
        <w:t>签订地点：</w:t>
      </w:r>
    </w:p>
    <w:p w14:paraId="1DF552D4" w14:textId="77777777" w:rsidR="00C63A28" w:rsidRDefault="002749DA" w:rsidP="002C24F9">
      <w:pPr>
        <w:pStyle w:val="a3"/>
        <w:spacing w:line="400" w:lineRule="exact"/>
        <w:ind w:firstLineChars="2199" w:firstLine="4618"/>
        <w:rPr>
          <w:rFonts w:hAnsi="宋体" w:cs="宋体"/>
          <w:b/>
          <w:color w:val="000000"/>
          <w:sz w:val="21"/>
          <w:szCs w:val="21"/>
        </w:rPr>
      </w:pPr>
      <w:r>
        <w:rPr>
          <w:rFonts w:cs="宋体" w:hint="eastAsia"/>
          <w:color w:val="000000"/>
          <w:sz w:val="21"/>
          <w:szCs w:val="21"/>
        </w:rPr>
        <w:t xml:space="preserve">合同时间: </w:t>
      </w:r>
      <w:r>
        <w:rPr>
          <w:rFonts w:cs="宋体" w:hint="eastAsia"/>
          <w:color w:val="000000"/>
          <w:sz w:val="21"/>
          <w:szCs w:val="21"/>
          <w:u w:val="single"/>
        </w:rPr>
        <w:t xml:space="preserve">    年   月   日</w:t>
      </w:r>
    </w:p>
    <w:p w14:paraId="67774E1A" w14:textId="77777777" w:rsidR="00C63A28" w:rsidRDefault="002749DA">
      <w:pPr>
        <w:pStyle w:val="ae"/>
        <w:spacing w:line="360" w:lineRule="exact"/>
        <w:ind w:firstLineChars="202" w:firstLine="424"/>
        <w:rPr>
          <w:rFonts w:asciiTheme="minorEastAsia" w:hAnsiTheme="minorEastAsia" w:cs="宋体"/>
          <w:color w:val="000000"/>
          <w:sz w:val="21"/>
          <w:szCs w:val="21"/>
        </w:rPr>
      </w:pPr>
      <w:r>
        <w:rPr>
          <w:rFonts w:asciiTheme="minorEastAsia" w:hAnsiTheme="minorEastAsia" w:cs="宋体" w:hint="eastAsia"/>
          <w:color w:val="000000"/>
          <w:sz w:val="21"/>
          <w:szCs w:val="21"/>
        </w:rPr>
        <w:t>甲乙双方依据《中华人民共和国合同法》以及有关法律、法规的规定，经协商一致，订立本合同，以便共同遵守。</w:t>
      </w:r>
    </w:p>
    <w:p w14:paraId="66FC3966" w14:textId="77777777" w:rsidR="00C63A28" w:rsidRDefault="002749DA">
      <w:pPr>
        <w:pStyle w:val="ae"/>
        <w:spacing w:line="360" w:lineRule="exact"/>
        <w:ind w:firstLineChars="202" w:firstLine="426"/>
        <w:rPr>
          <w:rFonts w:asciiTheme="minorEastAsia" w:hAnsiTheme="minorEastAsia" w:cs="宋体"/>
          <w:b/>
          <w:color w:val="000000"/>
          <w:sz w:val="21"/>
          <w:szCs w:val="21"/>
        </w:rPr>
      </w:pPr>
      <w:r>
        <w:rPr>
          <w:rFonts w:asciiTheme="minorEastAsia" w:hAnsiTheme="minorEastAsia" w:cs="宋体" w:hint="eastAsia"/>
          <w:b/>
          <w:color w:val="000000"/>
          <w:sz w:val="21"/>
          <w:szCs w:val="21"/>
        </w:rPr>
        <w:t>第一条 合同标的</w:t>
      </w:r>
    </w:p>
    <w:p w14:paraId="7532E4DA" w14:textId="77777777" w:rsidR="00C63A28" w:rsidRDefault="002749DA">
      <w:pPr>
        <w:widowControl/>
        <w:adjustRightInd w:val="0"/>
        <w:spacing w:line="360" w:lineRule="exact"/>
        <w:ind w:firstLineChars="202" w:firstLine="424"/>
        <w:jc w:val="left"/>
        <w:rPr>
          <w:rFonts w:asciiTheme="minorEastAsia" w:eastAsiaTheme="minorEastAsia" w:hAnsiTheme="minorEastAsia" w:cs="宋体"/>
          <w:color w:val="000000"/>
          <w:kern w:val="0"/>
          <w:szCs w:val="21"/>
          <w:lang w:val="zh-CN"/>
        </w:rPr>
      </w:pPr>
      <w:r>
        <w:rPr>
          <w:rFonts w:asciiTheme="minorEastAsia" w:eastAsiaTheme="minorEastAsia" w:hAnsiTheme="minorEastAsia" w:cs="宋体" w:hint="eastAsia"/>
          <w:color w:val="000000"/>
          <w:kern w:val="0"/>
          <w:szCs w:val="21"/>
          <w:lang w:val="zh-CN"/>
        </w:rPr>
        <w:t>乙方根据甲方需求提供下列产品：         ，产品名称、规格及数量详见乙方谈判响应文件。</w:t>
      </w:r>
    </w:p>
    <w:p w14:paraId="3C82877E" w14:textId="77777777" w:rsidR="00C63A28" w:rsidRDefault="002749DA">
      <w:pPr>
        <w:pStyle w:val="ae"/>
        <w:spacing w:line="360" w:lineRule="exact"/>
        <w:ind w:firstLineChars="202" w:firstLine="426"/>
        <w:rPr>
          <w:rFonts w:asciiTheme="minorEastAsia" w:hAnsiTheme="minorEastAsia" w:cs="宋体"/>
          <w:b/>
          <w:color w:val="000000"/>
          <w:sz w:val="21"/>
          <w:szCs w:val="21"/>
        </w:rPr>
      </w:pPr>
      <w:r>
        <w:rPr>
          <w:rFonts w:asciiTheme="minorEastAsia" w:hAnsiTheme="minorEastAsia" w:cs="宋体" w:hint="eastAsia"/>
          <w:b/>
          <w:color w:val="000000"/>
          <w:sz w:val="21"/>
          <w:szCs w:val="21"/>
        </w:rPr>
        <w:t>第二条 合同价格</w:t>
      </w:r>
    </w:p>
    <w:p w14:paraId="7694AFD5" w14:textId="77777777" w:rsidR="00C63A28" w:rsidRDefault="002749DA">
      <w:pPr>
        <w:pStyle w:val="ae"/>
        <w:spacing w:line="360" w:lineRule="exact"/>
        <w:ind w:firstLineChars="202" w:firstLine="426"/>
        <w:jc w:val="left"/>
        <w:rPr>
          <w:rFonts w:asciiTheme="minorEastAsia" w:hAnsiTheme="minorEastAsia" w:cs="宋体"/>
          <w:b/>
          <w:color w:val="000000"/>
          <w:sz w:val="21"/>
          <w:szCs w:val="21"/>
        </w:rPr>
      </w:pPr>
      <w:r>
        <w:rPr>
          <w:rFonts w:asciiTheme="minorEastAsia" w:hAnsiTheme="minorEastAsia" w:cs="宋体" w:hint="eastAsia"/>
          <w:b/>
          <w:color w:val="000000"/>
          <w:sz w:val="21"/>
          <w:szCs w:val="21"/>
        </w:rPr>
        <w:t>签约合同总价（人民币，下同）：</w:t>
      </w:r>
      <w:r>
        <w:rPr>
          <w:rFonts w:asciiTheme="minorEastAsia" w:hAnsiTheme="minorEastAsia" w:cs="宋体" w:hint="eastAsia"/>
          <w:b/>
          <w:color w:val="000000"/>
          <w:sz w:val="21"/>
          <w:szCs w:val="21"/>
          <w:u w:val="single"/>
        </w:rPr>
        <w:t xml:space="preserve">             元</w:t>
      </w:r>
      <w:r>
        <w:rPr>
          <w:rFonts w:asciiTheme="minorEastAsia" w:hAnsiTheme="minorEastAsia" w:cs="宋体" w:hint="eastAsia"/>
          <w:b/>
          <w:color w:val="000000"/>
          <w:sz w:val="21"/>
          <w:szCs w:val="21"/>
        </w:rPr>
        <w:t xml:space="preserve">（小写       ）。 </w:t>
      </w:r>
    </w:p>
    <w:p w14:paraId="412A6E06" w14:textId="77777777" w:rsidR="00C63A28" w:rsidRPr="00A719AA" w:rsidRDefault="002749DA">
      <w:pPr>
        <w:pStyle w:val="ae"/>
        <w:spacing w:line="360" w:lineRule="exact"/>
        <w:ind w:firstLineChars="202" w:firstLine="424"/>
        <w:rPr>
          <w:rFonts w:asciiTheme="minorEastAsia" w:hAnsiTheme="minorEastAsia" w:cs="宋体"/>
          <w:color w:val="0D0D0D" w:themeColor="text1" w:themeTint="F2"/>
          <w:sz w:val="21"/>
          <w:szCs w:val="21"/>
        </w:rPr>
      </w:pPr>
      <w:r w:rsidRPr="00A719AA">
        <w:rPr>
          <w:rFonts w:asciiTheme="minorEastAsia" w:hAnsiTheme="minorEastAsia" w:cs="宋体" w:hint="eastAsia"/>
          <w:color w:val="0D0D0D" w:themeColor="text1" w:themeTint="F2"/>
          <w:sz w:val="21"/>
          <w:szCs w:val="21"/>
        </w:rPr>
        <w:t>本合同总价款是货物设计、制造、包装、仓储、运输装缷、保险、安装、调试及其材料及验收合格之前保管及保修期内备品备件、专用工具、伴随服务、技术图纸资料、人员培训发生的所有含税费用、支付给员工的工资和国家强制缴纳的各种社会保障资金，以及供应商认为需要的其他费用等。</w:t>
      </w:r>
    </w:p>
    <w:p w14:paraId="13CBA889" w14:textId="77777777" w:rsidR="00C63A28" w:rsidRDefault="002749DA">
      <w:pPr>
        <w:pStyle w:val="ae"/>
        <w:spacing w:line="360" w:lineRule="exact"/>
        <w:ind w:firstLineChars="202" w:firstLine="424"/>
        <w:rPr>
          <w:rFonts w:asciiTheme="minorEastAsia" w:hAnsiTheme="minorEastAsia" w:cs="宋体"/>
          <w:color w:val="000000"/>
          <w:sz w:val="21"/>
          <w:szCs w:val="21"/>
        </w:rPr>
      </w:pPr>
      <w:r>
        <w:rPr>
          <w:rFonts w:asciiTheme="minorEastAsia" w:hAnsiTheme="minorEastAsia" w:cs="宋体" w:hint="eastAsia"/>
          <w:color w:val="000000"/>
          <w:sz w:val="21"/>
          <w:szCs w:val="21"/>
        </w:rPr>
        <w:t>本合同总价款还包含乙方应当提供的伴随服务/售后服务费用。</w:t>
      </w:r>
    </w:p>
    <w:p w14:paraId="070D46C5" w14:textId="77777777" w:rsidR="00C63A28" w:rsidRDefault="002749DA">
      <w:pPr>
        <w:pStyle w:val="ae"/>
        <w:spacing w:line="360" w:lineRule="exact"/>
        <w:ind w:firstLineChars="202" w:firstLine="426"/>
        <w:rPr>
          <w:rFonts w:asciiTheme="minorEastAsia" w:hAnsiTheme="minorEastAsia" w:cs="宋体"/>
          <w:b/>
          <w:color w:val="000000"/>
          <w:sz w:val="21"/>
          <w:szCs w:val="21"/>
        </w:rPr>
      </w:pPr>
      <w:r>
        <w:rPr>
          <w:rFonts w:asciiTheme="minorEastAsia" w:hAnsiTheme="minorEastAsia" w:cs="宋体" w:hint="eastAsia"/>
          <w:b/>
          <w:color w:val="000000"/>
          <w:sz w:val="21"/>
          <w:szCs w:val="21"/>
        </w:rPr>
        <w:t>第三条 组成本合同的有关文件</w:t>
      </w:r>
    </w:p>
    <w:p w14:paraId="2360B37B" w14:textId="77777777" w:rsidR="00C63A28" w:rsidRDefault="002749DA">
      <w:pPr>
        <w:pStyle w:val="ae"/>
        <w:spacing w:line="360" w:lineRule="exact"/>
        <w:ind w:firstLineChars="202" w:firstLine="424"/>
        <w:rPr>
          <w:rFonts w:asciiTheme="minorEastAsia" w:hAnsiTheme="minorEastAsia" w:cs="宋体"/>
          <w:color w:val="000000"/>
          <w:sz w:val="21"/>
          <w:szCs w:val="21"/>
        </w:rPr>
      </w:pPr>
      <w:r>
        <w:rPr>
          <w:rFonts w:asciiTheme="minorEastAsia" w:hAnsiTheme="minorEastAsia" w:cs="宋体" w:hint="eastAsia"/>
          <w:color w:val="000000"/>
          <w:sz w:val="21"/>
          <w:szCs w:val="21"/>
        </w:rPr>
        <w:t>下列与本次采购活动有关的文件及有关附件是本合同不可分割的组成部分，与本合同具有同等法律效力，这些文件包括但不限于：</w:t>
      </w:r>
    </w:p>
    <w:p w14:paraId="4FD24D33" w14:textId="77777777" w:rsidR="00C63A28" w:rsidRDefault="002749DA">
      <w:pPr>
        <w:pStyle w:val="ae"/>
        <w:spacing w:line="360" w:lineRule="exact"/>
        <w:ind w:firstLineChars="202" w:firstLine="424"/>
        <w:rPr>
          <w:rFonts w:asciiTheme="minorEastAsia" w:hAnsiTheme="minorEastAsia" w:cs="宋体"/>
          <w:color w:val="000000"/>
          <w:sz w:val="21"/>
          <w:szCs w:val="21"/>
        </w:rPr>
      </w:pPr>
      <w:r>
        <w:rPr>
          <w:rFonts w:asciiTheme="minorEastAsia" w:hAnsiTheme="minorEastAsia" w:cs="宋体" w:hint="eastAsia"/>
          <w:color w:val="000000"/>
          <w:sz w:val="21"/>
          <w:szCs w:val="21"/>
        </w:rPr>
        <w:t xml:space="preserve">（1）竞争性谈判文件（编号：   ）           （2）乙方提供的谈判响应文件； </w:t>
      </w:r>
    </w:p>
    <w:p w14:paraId="51E87D5C" w14:textId="77777777" w:rsidR="00C63A28" w:rsidRDefault="002749DA">
      <w:pPr>
        <w:pStyle w:val="ae"/>
        <w:spacing w:line="360" w:lineRule="exact"/>
        <w:ind w:firstLineChars="202" w:firstLine="424"/>
        <w:rPr>
          <w:rFonts w:asciiTheme="minorEastAsia" w:hAnsiTheme="minorEastAsia" w:cs="宋体"/>
          <w:color w:val="000000"/>
          <w:sz w:val="21"/>
          <w:szCs w:val="21"/>
        </w:rPr>
      </w:pPr>
      <w:r>
        <w:rPr>
          <w:rFonts w:asciiTheme="minorEastAsia" w:hAnsiTheme="minorEastAsia" w:cs="宋体" w:hint="eastAsia"/>
          <w:color w:val="000000"/>
          <w:sz w:val="21"/>
          <w:szCs w:val="21"/>
        </w:rPr>
        <w:t>（</w:t>
      </w:r>
      <w:r>
        <w:rPr>
          <w:rFonts w:asciiTheme="minorEastAsia" w:hAnsiTheme="minorEastAsia" w:cs="宋体"/>
          <w:color w:val="000000"/>
          <w:sz w:val="21"/>
          <w:szCs w:val="21"/>
        </w:rPr>
        <w:t>3</w:t>
      </w:r>
      <w:r>
        <w:rPr>
          <w:rFonts w:asciiTheme="minorEastAsia" w:hAnsiTheme="minorEastAsia" w:cs="宋体" w:hint="eastAsia"/>
          <w:color w:val="000000"/>
          <w:sz w:val="21"/>
          <w:szCs w:val="21"/>
        </w:rPr>
        <w:t xml:space="preserve">）成交通知书；        </w:t>
      </w:r>
      <w:r>
        <w:rPr>
          <w:rFonts w:asciiTheme="minorEastAsia" w:hAnsiTheme="minorEastAsia" w:cs="宋体"/>
          <w:color w:val="000000"/>
          <w:sz w:val="21"/>
          <w:szCs w:val="21"/>
        </w:rPr>
        <w:t xml:space="preserve">                  </w:t>
      </w:r>
      <w:r>
        <w:rPr>
          <w:rFonts w:asciiTheme="minorEastAsia" w:hAnsiTheme="minorEastAsia" w:cs="宋体" w:hint="eastAsia"/>
          <w:color w:val="000000"/>
          <w:sz w:val="21"/>
          <w:szCs w:val="21"/>
        </w:rPr>
        <w:t>（</w:t>
      </w:r>
      <w:r>
        <w:rPr>
          <w:rFonts w:asciiTheme="minorEastAsia" w:hAnsiTheme="minorEastAsia" w:cs="宋体"/>
          <w:color w:val="000000"/>
          <w:sz w:val="21"/>
          <w:szCs w:val="21"/>
        </w:rPr>
        <w:t>4</w:t>
      </w:r>
      <w:r>
        <w:rPr>
          <w:rFonts w:asciiTheme="minorEastAsia" w:hAnsiTheme="minorEastAsia" w:cs="宋体" w:hint="eastAsia"/>
          <w:color w:val="000000"/>
          <w:sz w:val="21"/>
          <w:szCs w:val="21"/>
        </w:rPr>
        <w:t>）甲乙双方商定的其他文件等。</w:t>
      </w:r>
    </w:p>
    <w:p w14:paraId="5F1E1879" w14:textId="77777777" w:rsidR="00C63A28" w:rsidRDefault="002749DA">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第四条 权利保证</w:t>
      </w:r>
    </w:p>
    <w:p w14:paraId="209DC2EF" w14:textId="77777777" w:rsidR="00C63A28" w:rsidRDefault="002749DA">
      <w:pPr>
        <w:adjustRightInd w:val="0"/>
        <w:snapToGrid w:val="0"/>
        <w:spacing w:line="360" w:lineRule="exact"/>
        <w:ind w:firstLineChars="201" w:firstLine="422"/>
        <w:rPr>
          <w:rFonts w:asciiTheme="minorEastAsia" w:eastAsiaTheme="minorEastAsia" w:hAnsiTheme="minorEastAsia"/>
          <w:szCs w:val="21"/>
        </w:rPr>
      </w:pPr>
      <w:r>
        <w:rPr>
          <w:rFonts w:asciiTheme="minorEastAsia" w:eastAsiaTheme="minorEastAsia" w:hAnsiTheme="minorEastAsia" w:hint="eastAsia"/>
          <w:szCs w:val="21"/>
        </w:rPr>
        <w:t>乙方应保证甲方在使用该货物或其任何一部分时不受第三方提出侵犯其专利权</w:t>
      </w:r>
      <w:r>
        <w:rPr>
          <w:rFonts w:hint="eastAsia"/>
          <w:color w:val="000000"/>
          <w:shd w:val="clear" w:color="auto" w:fill="FFFFFF"/>
        </w:rPr>
        <w:t>、</w:t>
      </w:r>
      <w:r>
        <w:rPr>
          <w:color w:val="000000"/>
          <w:shd w:val="clear" w:color="auto" w:fill="FFFFFF"/>
        </w:rPr>
        <w:t>著作</w:t>
      </w:r>
      <w:r>
        <w:rPr>
          <w:rFonts w:hint="eastAsia"/>
          <w:color w:val="000000"/>
          <w:shd w:val="clear" w:color="auto" w:fill="FFFFFF"/>
        </w:rPr>
        <w:t>权、商标权等知识产权的起诉。</w:t>
      </w:r>
      <w:r>
        <w:rPr>
          <w:rFonts w:asciiTheme="minorEastAsia" w:eastAsiaTheme="minorEastAsia" w:hAnsiTheme="minorEastAsia" w:hint="eastAsia"/>
          <w:szCs w:val="21"/>
        </w:rPr>
        <w:t>一旦出现侵权、索赔或诉讼，乙方应承担全部责任</w:t>
      </w:r>
      <w:r>
        <w:rPr>
          <w:rFonts w:asciiTheme="minorEastAsia" w:eastAsiaTheme="minorEastAsia" w:hAnsiTheme="minorEastAsia"/>
          <w:szCs w:val="21"/>
        </w:rPr>
        <w:t>，</w:t>
      </w:r>
      <w:r>
        <w:rPr>
          <w:rFonts w:asciiTheme="minorEastAsia" w:eastAsiaTheme="minorEastAsia" w:hAnsiTheme="minorEastAsia" w:hint="eastAsia"/>
          <w:szCs w:val="21"/>
        </w:rPr>
        <w:t>同时</w:t>
      </w:r>
      <w:r>
        <w:rPr>
          <w:rFonts w:asciiTheme="minorEastAsia" w:eastAsiaTheme="minorEastAsia" w:hAnsiTheme="minorEastAsia"/>
          <w:szCs w:val="21"/>
        </w:rPr>
        <w:t>甲方</w:t>
      </w:r>
      <w:r>
        <w:rPr>
          <w:rFonts w:asciiTheme="minorEastAsia" w:eastAsiaTheme="minorEastAsia" w:hAnsiTheme="minorEastAsia" w:hint="eastAsia"/>
          <w:szCs w:val="21"/>
        </w:rPr>
        <w:t>有权</w:t>
      </w:r>
      <w:r>
        <w:rPr>
          <w:rFonts w:asciiTheme="minorEastAsia" w:eastAsiaTheme="minorEastAsia" w:hAnsiTheme="minorEastAsia"/>
          <w:szCs w:val="21"/>
        </w:rPr>
        <w:t>解除本合同</w:t>
      </w:r>
      <w:r>
        <w:rPr>
          <w:rFonts w:asciiTheme="minorEastAsia" w:eastAsiaTheme="minorEastAsia" w:hAnsiTheme="minorEastAsia" w:hint="eastAsia"/>
          <w:szCs w:val="21"/>
        </w:rPr>
        <w:t>。</w:t>
      </w:r>
    </w:p>
    <w:p w14:paraId="5F4C10A8" w14:textId="77777777" w:rsidR="00C63A28" w:rsidRDefault="002749DA">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第五条 质量保证</w:t>
      </w:r>
    </w:p>
    <w:p w14:paraId="0427E1F7" w14:textId="77777777"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1.乙方所提供的货物的技术规格应与竞争性谈判文件规定的技术规格及所附的“技术规格响应表”相一致；若技术性能无特殊说明，则按国家有关部门最新颁布的标准及规范为准。</w:t>
      </w:r>
    </w:p>
    <w:p w14:paraId="0914678C" w14:textId="77777777" w:rsidR="00C63A28" w:rsidRDefault="002749DA">
      <w:pPr>
        <w:pStyle w:val="ae"/>
        <w:spacing w:line="360" w:lineRule="exact"/>
        <w:ind w:firstLineChars="202" w:firstLine="424"/>
        <w:rPr>
          <w:rFonts w:asciiTheme="minorEastAsia" w:hAnsiTheme="minorEastAsia" w:cs="宋体"/>
          <w:color w:val="000000"/>
          <w:sz w:val="21"/>
          <w:szCs w:val="21"/>
        </w:rPr>
      </w:pPr>
      <w:r>
        <w:rPr>
          <w:rFonts w:asciiTheme="minorEastAsia" w:hAnsiTheme="minorEastAsia" w:hint="eastAsia"/>
          <w:sz w:val="21"/>
          <w:szCs w:val="21"/>
        </w:rPr>
        <w:t>2.乙方应保证货物是全新、未使用过的原装合格正品，并完全符合合同规定的质量、规格和性能的要求。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14:paraId="6ED51CC7" w14:textId="77777777" w:rsidR="00C63A28" w:rsidRDefault="002749DA">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第六条 包装要求</w:t>
      </w:r>
    </w:p>
    <w:p w14:paraId="00BE03F8" w14:textId="77777777"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1.除合同另有规定外，乙方提供的全部货物均应按国家或专业标准保护措施进行包装。该包装应适应于远距离运输、防潮、防震、防锈和防野蛮装卸，以确保货物安全无损运抵指定地点。由于包装不善所引起的货物损失均由乙方承担。</w:t>
      </w:r>
    </w:p>
    <w:p w14:paraId="14AAF65F" w14:textId="77777777"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2.每一包装单元内应附详细的装箱单和质量合格凭证。</w:t>
      </w:r>
    </w:p>
    <w:p w14:paraId="7DBA539B" w14:textId="77777777"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lastRenderedPageBreak/>
        <w:t>3.乙方保证货物不存在危及人身及财产安全的产品缺陷，否则应承担全部法律责任。</w:t>
      </w:r>
    </w:p>
    <w:p w14:paraId="70265662" w14:textId="77777777" w:rsidR="00C63A28" w:rsidRDefault="002749DA">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第七条 交货和验收</w:t>
      </w:r>
    </w:p>
    <w:p w14:paraId="09CCD395" w14:textId="77777777"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1.乙方应当在合同签订后</w:t>
      </w:r>
      <w:r>
        <w:rPr>
          <w:rFonts w:asciiTheme="minorEastAsia" w:eastAsiaTheme="minorEastAsia" w:hAnsiTheme="minorEastAsia" w:hint="eastAsia"/>
          <w:szCs w:val="21"/>
          <w:u w:val="single"/>
        </w:rPr>
        <w:t xml:space="preserve">     </w:t>
      </w:r>
      <w:r>
        <w:rPr>
          <w:rFonts w:asciiTheme="minorEastAsia" w:eastAsiaTheme="minorEastAsia" w:hAnsiTheme="minorEastAsia" w:hint="eastAsia"/>
          <w:szCs w:val="21"/>
        </w:rPr>
        <w:t>天内将货物安装调试完毕交付甲方正常使用，地点由甲方指定。竞争性谈判文件有约定的，从其约定。</w:t>
      </w:r>
    </w:p>
    <w:p w14:paraId="11DDB6DA" w14:textId="77777777"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2.乙方交付的货物应当完全符合本合同或者</w:t>
      </w:r>
      <w:proofErr w:type="gramStart"/>
      <w:r>
        <w:rPr>
          <w:rFonts w:asciiTheme="minorEastAsia" w:eastAsiaTheme="minorEastAsia" w:hAnsiTheme="minorEastAsia" w:hint="eastAsia"/>
          <w:szCs w:val="21"/>
        </w:rPr>
        <w:t>招谈判</w:t>
      </w:r>
      <w:proofErr w:type="gramEnd"/>
      <w:r>
        <w:rPr>
          <w:rFonts w:asciiTheme="minorEastAsia" w:eastAsiaTheme="minorEastAsia" w:hAnsiTheme="minorEastAsia" w:hint="eastAsia"/>
          <w:szCs w:val="21"/>
        </w:rPr>
        <w:t>响应文件所规定的货物、数量和规格要求。乙方提供的货物不符合</w:t>
      </w:r>
      <w:proofErr w:type="gramStart"/>
      <w:r>
        <w:rPr>
          <w:rFonts w:asciiTheme="minorEastAsia" w:eastAsiaTheme="minorEastAsia" w:hAnsiTheme="minorEastAsia" w:hint="eastAsia"/>
          <w:szCs w:val="21"/>
        </w:rPr>
        <w:t>招谈判</w:t>
      </w:r>
      <w:proofErr w:type="gramEnd"/>
      <w:r>
        <w:rPr>
          <w:rFonts w:asciiTheme="minorEastAsia" w:eastAsiaTheme="minorEastAsia" w:hAnsiTheme="minorEastAsia" w:hint="eastAsia"/>
          <w:szCs w:val="21"/>
        </w:rPr>
        <w:t>响应文件和合同规定的，甲方有权拒收货物，由此引起的风险，由乙方承担。</w:t>
      </w:r>
    </w:p>
    <w:p w14:paraId="01BC73C2" w14:textId="77777777"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3.货物的到货验收包括：生产厂家名称、品牌、型号、规格、数量、外观质量、配置及货物包装是否完好。</w:t>
      </w:r>
    </w:p>
    <w:p w14:paraId="35B1938C" w14:textId="77777777"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4.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14:paraId="787632EE" w14:textId="77777777"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5.货物和系统调试验收的标准：按行业通行标准、厂方出厂标准和乙方谈判响应文件的承诺（详见合同附件载明的标准，并不低于国家相关标准）。甲乙双方应在货物安装调试完毕后的</w:t>
      </w:r>
      <w:r>
        <w:rPr>
          <w:rFonts w:asciiTheme="minorEastAsia" w:eastAsiaTheme="minorEastAsia" w:hAnsiTheme="minorEastAsia" w:hint="eastAsia"/>
          <w:szCs w:val="21"/>
          <w:u w:val="single"/>
        </w:rPr>
        <w:t xml:space="preserve">    </w:t>
      </w:r>
      <w:proofErr w:type="gramStart"/>
      <w:r>
        <w:rPr>
          <w:rFonts w:asciiTheme="minorEastAsia" w:eastAsiaTheme="minorEastAsia" w:hAnsiTheme="minorEastAsia" w:hint="eastAsia"/>
          <w:szCs w:val="21"/>
        </w:rPr>
        <w:t>个</w:t>
      </w:r>
      <w:proofErr w:type="gramEnd"/>
      <w:r>
        <w:rPr>
          <w:rFonts w:asciiTheme="minorEastAsia" w:eastAsiaTheme="minorEastAsia" w:hAnsiTheme="minorEastAsia" w:hint="eastAsia"/>
          <w:szCs w:val="21"/>
        </w:rPr>
        <w:t>工作日内进行运行效果验收，在验收之前，乙方需提前提交相应的调试计划（包括调试程序、环境、内容和检验标准、调试时间安排等）供甲方确认，乙方还应对所有检验验收调试的结果、步骤、原始数据等作妥善记录。如甲方要求，乙方应将记录提供给甲方。调试检验出现全部或部分未达到本合同所约定的技术指标，甲方有权选择下列任</w:t>
      </w:r>
      <w:proofErr w:type="gramStart"/>
      <w:r>
        <w:rPr>
          <w:rFonts w:asciiTheme="minorEastAsia" w:eastAsiaTheme="minorEastAsia" w:hAnsiTheme="minorEastAsia" w:hint="eastAsia"/>
          <w:szCs w:val="21"/>
        </w:rPr>
        <w:t>一</w:t>
      </w:r>
      <w:proofErr w:type="gramEnd"/>
      <w:r>
        <w:rPr>
          <w:rFonts w:asciiTheme="minorEastAsia" w:eastAsiaTheme="minorEastAsia" w:hAnsiTheme="minorEastAsia" w:hint="eastAsia"/>
          <w:szCs w:val="21"/>
        </w:rPr>
        <w:t xml:space="preserve">处理方式： </w:t>
      </w:r>
    </w:p>
    <w:p w14:paraId="698CD9D5" w14:textId="77777777"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a.重新调试直至合格为止；</w:t>
      </w:r>
    </w:p>
    <w:p w14:paraId="5B8DA681" w14:textId="77777777"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b.要求乙方对货物进行免费更换，然后重新调试直至合格为止。</w:t>
      </w:r>
    </w:p>
    <w:p w14:paraId="643992CE" w14:textId="77777777" w:rsidR="00C63A28" w:rsidRDefault="002749DA">
      <w:pPr>
        <w:pStyle w:val="ae"/>
        <w:spacing w:line="360" w:lineRule="exact"/>
        <w:ind w:firstLineChars="202" w:firstLine="424"/>
        <w:rPr>
          <w:rFonts w:asciiTheme="minorEastAsia" w:hAnsiTheme="minorEastAsia" w:cs="宋体"/>
          <w:b/>
          <w:color w:val="000000"/>
          <w:sz w:val="21"/>
          <w:szCs w:val="21"/>
        </w:rPr>
      </w:pPr>
      <w:r>
        <w:rPr>
          <w:rFonts w:asciiTheme="minorEastAsia" w:hAnsiTheme="minorEastAsia" w:hint="eastAsia"/>
          <w:sz w:val="21"/>
          <w:szCs w:val="21"/>
        </w:rPr>
        <w:t>甲方因乙方原因所产生的所有费用均由乙方负担</w:t>
      </w:r>
    </w:p>
    <w:p w14:paraId="0FC1D0EA" w14:textId="77777777" w:rsidR="00C63A28" w:rsidRDefault="002749DA">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第八条 履约保证金</w:t>
      </w:r>
    </w:p>
    <w:p w14:paraId="19785FF3" w14:textId="77777777"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1.乙方应按竞争性谈判文件的约定提供相应的履约保证金。</w:t>
      </w:r>
    </w:p>
    <w:p w14:paraId="3A05B6EF" w14:textId="77777777"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szCs w:val="21"/>
        </w:rPr>
        <w:t>2</w:t>
      </w:r>
      <w:r>
        <w:rPr>
          <w:rFonts w:asciiTheme="minorEastAsia" w:eastAsiaTheme="minorEastAsia" w:hAnsiTheme="minorEastAsia" w:hint="eastAsia"/>
          <w:szCs w:val="21"/>
        </w:rPr>
        <w:t>.如乙方未能履行合同规定的义务，甲方有权从履约保证金</w:t>
      </w:r>
      <w:r>
        <w:rPr>
          <w:rFonts w:asciiTheme="minorEastAsia" w:eastAsiaTheme="minorEastAsia" w:hAnsiTheme="minorEastAsia"/>
          <w:szCs w:val="21"/>
        </w:rPr>
        <w:t>直接扣取</w:t>
      </w:r>
      <w:r>
        <w:rPr>
          <w:rFonts w:asciiTheme="minorEastAsia" w:eastAsiaTheme="minorEastAsia" w:hAnsiTheme="minorEastAsia" w:hint="eastAsia"/>
          <w:szCs w:val="21"/>
        </w:rPr>
        <w:t>。</w:t>
      </w:r>
    </w:p>
    <w:p w14:paraId="0847B782" w14:textId="77777777"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szCs w:val="21"/>
        </w:rPr>
        <w:t>3</w:t>
      </w:r>
      <w:r>
        <w:rPr>
          <w:rFonts w:asciiTheme="minorEastAsia" w:eastAsiaTheme="minorEastAsia" w:hAnsiTheme="minorEastAsia" w:hint="eastAsia"/>
          <w:szCs w:val="21"/>
        </w:rPr>
        <w:t>.履约保证金待合同全部履行完毕后全额无息退回。</w:t>
      </w:r>
    </w:p>
    <w:p w14:paraId="4257B10C" w14:textId="77777777" w:rsidR="00C63A28" w:rsidRDefault="002749DA">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第九条 合同款结算</w:t>
      </w:r>
      <w:r>
        <w:rPr>
          <w:rFonts w:asciiTheme="minorEastAsia" w:eastAsiaTheme="minorEastAsia" w:hAnsiTheme="minorEastAsia"/>
          <w:b/>
          <w:szCs w:val="21"/>
        </w:rPr>
        <w:t>及</w:t>
      </w:r>
      <w:r>
        <w:rPr>
          <w:rFonts w:asciiTheme="minorEastAsia" w:eastAsiaTheme="minorEastAsia" w:hAnsiTheme="minorEastAsia" w:hint="eastAsia"/>
          <w:b/>
          <w:szCs w:val="21"/>
        </w:rPr>
        <w:t>支付</w:t>
      </w:r>
    </w:p>
    <w:p w14:paraId="392FE364" w14:textId="77777777"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1.本合同项下所有款项均以人民币支付。</w:t>
      </w:r>
    </w:p>
    <w:p w14:paraId="7D33387C" w14:textId="77777777" w:rsidR="00C63A28" w:rsidRDefault="00A719A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szCs w:val="21"/>
        </w:rPr>
        <w:t>2</w:t>
      </w:r>
      <w:r w:rsidR="002749DA">
        <w:rPr>
          <w:rFonts w:asciiTheme="minorEastAsia" w:eastAsiaTheme="minorEastAsia" w:hAnsiTheme="minorEastAsia" w:hint="eastAsia"/>
          <w:szCs w:val="21"/>
        </w:rPr>
        <w:t>.结算</w:t>
      </w:r>
      <w:r w:rsidR="002749DA">
        <w:rPr>
          <w:rFonts w:asciiTheme="minorEastAsia" w:eastAsiaTheme="minorEastAsia" w:hAnsiTheme="minorEastAsia"/>
          <w:szCs w:val="21"/>
        </w:rPr>
        <w:t>原则：按实结算</w:t>
      </w:r>
      <w:r w:rsidR="002749DA">
        <w:rPr>
          <w:rFonts w:asciiTheme="minorEastAsia" w:eastAsiaTheme="minorEastAsia" w:hAnsiTheme="minorEastAsia" w:hint="eastAsia"/>
          <w:szCs w:val="21"/>
        </w:rPr>
        <w:t>。</w:t>
      </w:r>
    </w:p>
    <w:p w14:paraId="310ADFFD" w14:textId="77777777" w:rsidR="00C63A28" w:rsidRDefault="00A719A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szCs w:val="21"/>
        </w:rPr>
        <w:t>3</w:t>
      </w:r>
      <w:r w:rsidR="002749DA">
        <w:rPr>
          <w:rFonts w:asciiTheme="minorEastAsia" w:eastAsiaTheme="minorEastAsia" w:hAnsiTheme="minorEastAsia" w:hint="eastAsia"/>
          <w:szCs w:val="21"/>
        </w:rPr>
        <w:t>.如设计变更，增加的设备在清单中有的，按投标时的报价执行，若增加的设备在清单中没有的，结算时参照相似设备的谈判报价，双方协商解决。</w:t>
      </w:r>
    </w:p>
    <w:p w14:paraId="093FB8F7" w14:textId="77777777" w:rsidR="00A719AA" w:rsidRPr="00D056A6" w:rsidRDefault="00A719AA" w:rsidP="00A719AA">
      <w:pPr>
        <w:adjustRightInd w:val="0"/>
        <w:snapToGrid w:val="0"/>
        <w:spacing w:line="360" w:lineRule="exact"/>
        <w:ind w:firstLineChars="200" w:firstLine="422"/>
        <w:rPr>
          <w:rFonts w:asciiTheme="majorEastAsia" w:eastAsiaTheme="majorEastAsia" w:hAnsiTheme="majorEastAsia"/>
          <w:b/>
          <w:szCs w:val="21"/>
        </w:rPr>
      </w:pPr>
      <w:r w:rsidRPr="00321233">
        <w:rPr>
          <w:rFonts w:asciiTheme="majorEastAsia" w:eastAsiaTheme="majorEastAsia" w:hAnsiTheme="majorEastAsia"/>
          <w:b/>
          <w:bCs/>
          <w:szCs w:val="21"/>
        </w:rPr>
        <w:t>4</w:t>
      </w:r>
      <w:r w:rsidRPr="00321233">
        <w:rPr>
          <w:rFonts w:asciiTheme="majorEastAsia" w:eastAsiaTheme="majorEastAsia" w:hAnsiTheme="majorEastAsia" w:hint="eastAsia"/>
          <w:b/>
          <w:bCs/>
          <w:szCs w:val="21"/>
        </w:rPr>
        <w:t>.付款方式：</w:t>
      </w:r>
      <w:r w:rsidRPr="00321233">
        <w:rPr>
          <w:rFonts w:asciiTheme="majorEastAsia" w:eastAsiaTheme="majorEastAsia" w:hAnsiTheme="majorEastAsia" w:hint="eastAsia"/>
          <w:b/>
          <w:szCs w:val="21"/>
        </w:rPr>
        <w:t>本项目乙方需凭甲方的委托书与常州市供电局签订合同并办理结算。</w:t>
      </w:r>
    </w:p>
    <w:p w14:paraId="6CA79D37" w14:textId="77777777" w:rsidR="00C63A28" w:rsidRDefault="002749DA">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第十条 伴随服务／售后服务</w:t>
      </w:r>
    </w:p>
    <w:p w14:paraId="75473DBD" w14:textId="77777777"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1.乙方应按照国家有关法律法规规章和“三包”规定以及合同所附的“服务承诺”提供服务。</w:t>
      </w:r>
    </w:p>
    <w:p w14:paraId="4918781E" w14:textId="77777777"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2.除前款规定外，乙方还应提供下列服务：</w:t>
      </w:r>
    </w:p>
    <w:p w14:paraId="4AC4E57F" w14:textId="77777777"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（1）货物的现场安装、调试和/或启动监督；</w:t>
      </w:r>
    </w:p>
    <w:p w14:paraId="7EA527BA" w14:textId="77777777"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（2）就货物的安装、启动、运行及维护等对甲方人员进行免费培训。</w:t>
      </w:r>
    </w:p>
    <w:p w14:paraId="20F20EAC" w14:textId="77777777"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3.若竞争性谈判文件中不包含有关伴随服务或售后服务的承诺，双方作如下约定：</w:t>
      </w:r>
    </w:p>
    <w:p w14:paraId="012998F5" w14:textId="77777777"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lastRenderedPageBreak/>
        <w:t>3.1 乙方应为甲方提供免费培训服务，并指派专人负责与甲方联系售后服务事宜。主要培训内容为货物的基本结构、性能、主要部件的构造及处理，日常使用操作、保养与管理、常见故障的排除、紧急情况的处理等，如甲方未使用过同类型货物，乙方还需就货物的功能对甲方人员进行相应的技术培训，培训地点主要在货物安装现场或由甲方安排。</w:t>
      </w:r>
    </w:p>
    <w:p w14:paraId="33DD9285" w14:textId="77777777"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3.2 所购货物按乙方谈判承诺提供免费维护和质量保证，保修费用计入总价。</w:t>
      </w:r>
    </w:p>
    <w:p w14:paraId="564AD5E7" w14:textId="77777777"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3.3 保修期内，乙方负责对其提供的货物整机进行维修和系统维护，不再收取任何费用，但不可抗力（如火灾、雷击等）造成的故障除外。</w:t>
      </w:r>
    </w:p>
    <w:p w14:paraId="0FFCDF3E" w14:textId="77777777"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3.4 货物故障报修的响应时间按乙方谈判承诺执行。</w:t>
      </w:r>
    </w:p>
    <w:p w14:paraId="730D00EC" w14:textId="77777777"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3.5 若货物故障在检修</w:t>
      </w:r>
      <w:r>
        <w:rPr>
          <w:rFonts w:asciiTheme="minorEastAsia" w:eastAsiaTheme="minorEastAsia" w:hAnsiTheme="minorEastAsia"/>
          <w:szCs w:val="21"/>
          <w:u w:val="single"/>
        </w:rPr>
        <w:t xml:space="preserve">   </w:t>
      </w:r>
      <w:r>
        <w:rPr>
          <w:rFonts w:asciiTheme="minorEastAsia" w:eastAsiaTheme="minorEastAsia" w:hAnsiTheme="minorEastAsia" w:hint="eastAsia"/>
          <w:szCs w:val="21"/>
        </w:rPr>
        <w:t>工作小时后仍无法排除，乙方应在</w:t>
      </w:r>
      <w:r>
        <w:rPr>
          <w:rFonts w:asciiTheme="minorEastAsia" w:eastAsiaTheme="minorEastAsia" w:hAnsiTheme="minorEastAsia"/>
          <w:szCs w:val="21"/>
          <w:u w:val="single"/>
        </w:rPr>
        <w:t xml:space="preserve">    </w:t>
      </w:r>
      <w:r>
        <w:rPr>
          <w:rFonts w:asciiTheme="minorEastAsia" w:eastAsiaTheme="minorEastAsia" w:hAnsiTheme="minorEastAsia" w:hint="eastAsia"/>
          <w:szCs w:val="21"/>
        </w:rPr>
        <w:t>小时内免费提供不低于故障货物规格型号档次的备用货物供甲方使用，直至故障货物修复。</w:t>
      </w:r>
    </w:p>
    <w:p w14:paraId="54E94ECD" w14:textId="77777777"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3.6 所有货物保修服务方式均为乙方上门保修，即由乙方派员到货物使用现场维修，由此产生的一切费用均由乙方承担。</w:t>
      </w:r>
    </w:p>
    <w:p w14:paraId="1580EC10" w14:textId="77777777"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3.7 保修期后的货物维护由双方协商再定。</w:t>
      </w:r>
    </w:p>
    <w:p w14:paraId="0DECD045" w14:textId="77777777"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4</w:t>
      </w:r>
      <w:r>
        <w:rPr>
          <w:rFonts w:asciiTheme="minorEastAsia" w:eastAsiaTheme="minorEastAsia" w:hAnsiTheme="minorEastAsia"/>
          <w:szCs w:val="21"/>
        </w:rPr>
        <w:t>.</w:t>
      </w:r>
      <w:r>
        <w:rPr>
          <w:rFonts w:asciiTheme="minorEastAsia" w:eastAsiaTheme="minorEastAsia" w:hAnsiTheme="minorEastAsia" w:hint="eastAsia"/>
          <w:szCs w:val="21"/>
        </w:rPr>
        <w:t>本项目免费保修期为</w:t>
      </w:r>
      <w:r>
        <w:rPr>
          <w:rFonts w:asciiTheme="minorEastAsia" w:eastAsiaTheme="minorEastAsia" w:hAnsiTheme="minorEastAsia" w:hint="eastAsia"/>
          <w:szCs w:val="21"/>
          <w:u w:val="single"/>
        </w:rPr>
        <w:t xml:space="preserve">   </w:t>
      </w:r>
      <w:r>
        <w:rPr>
          <w:rFonts w:asciiTheme="minorEastAsia" w:eastAsiaTheme="minorEastAsia" w:hAnsiTheme="minorEastAsia" w:hint="eastAsia"/>
          <w:szCs w:val="21"/>
        </w:rPr>
        <w:t>年。自产品验收合格之日起计算。</w:t>
      </w:r>
    </w:p>
    <w:p w14:paraId="50FEB238" w14:textId="77777777" w:rsidR="00C63A28" w:rsidRDefault="002749DA">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第十一条 违约责任</w:t>
      </w:r>
    </w:p>
    <w:p w14:paraId="5607EF4D" w14:textId="77777777" w:rsidR="00C63A28" w:rsidRDefault="002749DA">
      <w:pPr>
        <w:spacing w:line="360" w:lineRule="exact"/>
        <w:ind w:firstLineChars="200" w:firstLine="420"/>
      </w:pPr>
      <w:r>
        <w:t>1.</w:t>
      </w:r>
      <w:r>
        <w:rPr>
          <w:rFonts w:hint="eastAsia"/>
        </w:rPr>
        <w:t>如乙方不能</w:t>
      </w:r>
      <w:r>
        <w:t>按时</w:t>
      </w:r>
      <w:r>
        <w:rPr>
          <w:rFonts w:hint="eastAsia"/>
        </w:rPr>
        <w:t>交付货物完成安装调试的，每逾期</w:t>
      </w:r>
      <w:r>
        <w:t>1</w:t>
      </w:r>
      <w:r>
        <w:rPr>
          <w:rFonts w:hint="eastAsia"/>
        </w:rPr>
        <w:t>天，乙方向甲方偿付合同总额</w:t>
      </w:r>
      <w:r>
        <w:t>5</w:t>
      </w:r>
      <w:r>
        <w:rPr>
          <w:rFonts w:hint="eastAsia"/>
        </w:rPr>
        <w:t>‰的违约金</w:t>
      </w:r>
      <w:r>
        <w:t>；</w:t>
      </w:r>
      <w:r>
        <w:rPr>
          <w:rFonts w:hint="eastAsia"/>
        </w:rPr>
        <w:t>乙方</w:t>
      </w:r>
      <w:r>
        <w:t>逾期交付货物或完成安装调试超过</w:t>
      </w:r>
      <w:r>
        <w:t>10</w:t>
      </w:r>
      <w:r>
        <w:rPr>
          <w:rFonts w:hint="eastAsia"/>
        </w:rPr>
        <w:t>天</w:t>
      </w:r>
      <w:r>
        <w:t>（</w:t>
      </w:r>
      <w:r>
        <w:rPr>
          <w:rFonts w:hint="eastAsia"/>
        </w:rPr>
        <w:t>含</w:t>
      </w:r>
      <w:r>
        <w:t>10</w:t>
      </w:r>
      <w:r>
        <w:rPr>
          <w:rFonts w:hint="eastAsia"/>
        </w:rPr>
        <w:t>天</w:t>
      </w:r>
      <w:r>
        <w:t>），</w:t>
      </w:r>
      <w:r>
        <w:rPr>
          <w:rFonts w:hint="eastAsia"/>
        </w:rPr>
        <w:t>甲方有权解除合同，</w:t>
      </w:r>
      <w:r>
        <w:t>乙方</w:t>
      </w:r>
      <w:r>
        <w:rPr>
          <w:rFonts w:hint="eastAsia"/>
        </w:rPr>
        <w:t>交</w:t>
      </w:r>
      <w:r>
        <w:t>纳的</w:t>
      </w:r>
      <w:r>
        <w:rPr>
          <w:rFonts w:hint="eastAsia"/>
        </w:rPr>
        <w:t>全部履约保证金</w:t>
      </w:r>
      <w:r>
        <w:t>不予退</w:t>
      </w:r>
      <w:r>
        <w:rPr>
          <w:rFonts w:hint="eastAsia"/>
        </w:rPr>
        <w:t>还，</w:t>
      </w:r>
      <w:r>
        <w:t>同时有权要求乙方按照</w:t>
      </w:r>
      <w:r>
        <w:rPr>
          <w:rFonts w:hint="eastAsia"/>
        </w:rPr>
        <w:t>合同总价</w:t>
      </w:r>
      <w:r>
        <w:t>5%</w:t>
      </w:r>
      <w:r>
        <w:rPr>
          <w:rFonts w:hint="eastAsia"/>
        </w:rPr>
        <w:t>的</w:t>
      </w:r>
      <w:r>
        <w:t>标准支付</w:t>
      </w:r>
      <w:r>
        <w:rPr>
          <w:rFonts w:hint="eastAsia"/>
        </w:rPr>
        <w:t>违约金</w:t>
      </w:r>
      <w:r>
        <w:t>，</w:t>
      </w:r>
      <w:r>
        <w:rPr>
          <w:rFonts w:hint="eastAsia"/>
        </w:rPr>
        <w:t>解除合同的通知自</w:t>
      </w:r>
      <w:r>
        <w:t>发出之日</w:t>
      </w:r>
      <w:r>
        <w:rPr>
          <w:rFonts w:hint="eastAsia"/>
        </w:rPr>
        <w:t>生效。</w:t>
      </w:r>
    </w:p>
    <w:p w14:paraId="09743877" w14:textId="77777777" w:rsidR="00C63A28" w:rsidRDefault="002749DA">
      <w:pPr>
        <w:spacing w:line="360" w:lineRule="exact"/>
        <w:ind w:firstLineChars="200" w:firstLine="420"/>
      </w:pPr>
      <w:r>
        <w:t>2.</w:t>
      </w:r>
      <w:r>
        <w:rPr>
          <w:rFonts w:hint="eastAsia"/>
        </w:rPr>
        <w:t>甲方未按合同规定的期限向乙方支付货款的，每逾期</w:t>
      </w:r>
      <w:r>
        <w:t>1</w:t>
      </w:r>
      <w:r>
        <w:rPr>
          <w:rFonts w:hint="eastAsia"/>
        </w:rPr>
        <w:t>天甲方向乙方偿付欠款总额的</w:t>
      </w:r>
      <w:r>
        <w:t>5</w:t>
      </w:r>
      <w:r>
        <w:rPr>
          <w:rFonts w:hint="eastAsia"/>
        </w:rPr>
        <w:t>‰滞纳金，但累计滞纳金总额不超过欠款总额的</w:t>
      </w:r>
      <w:r>
        <w:t xml:space="preserve">5% </w:t>
      </w:r>
      <w:r>
        <w:rPr>
          <w:rFonts w:hint="eastAsia"/>
        </w:rPr>
        <w:t>。</w:t>
      </w:r>
    </w:p>
    <w:p w14:paraId="4AA6D864" w14:textId="77777777" w:rsidR="00C63A28" w:rsidRPr="00A719AA" w:rsidRDefault="002749DA">
      <w:pPr>
        <w:spacing w:line="360" w:lineRule="exact"/>
        <w:ind w:firstLineChars="200" w:firstLine="420"/>
        <w:rPr>
          <w:color w:val="0D0D0D" w:themeColor="text1" w:themeTint="F2"/>
        </w:rPr>
      </w:pPr>
      <w:r w:rsidRPr="00A719AA">
        <w:rPr>
          <w:color w:val="0D0D0D" w:themeColor="text1" w:themeTint="F2"/>
        </w:rPr>
        <w:t>3.</w:t>
      </w:r>
      <w:r w:rsidRPr="00A719AA">
        <w:rPr>
          <w:rFonts w:hint="eastAsia"/>
          <w:color w:val="0D0D0D" w:themeColor="text1" w:themeTint="F2"/>
        </w:rPr>
        <w:t>乙方所交付的货物品种、型号、规格不符合合同规定的，甲方有权拒收</w:t>
      </w:r>
      <w:r w:rsidRPr="00A719AA">
        <w:rPr>
          <w:color w:val="0D0D0D" w:themeColor="text1" w:themeTint="F2"/>
        </w:rPr>
        <w:t>，</w:t>
      </w:r>
      <w:r w:rsidRPr="00A719AA">
        <w:rPr>
          <w:rFonts w:hint="eastAsia"/>
          <w:color w:val="0D0D0D" w:themeColor="text1" w:themeTint="F2"/>
        </w:rPr>
        <w:t>同时</w:t>
      </w:r>
      <w:r w:rsidRPr="00A719AA">
        <w:rPr>
          <w:color w:val="0D0D0D" w:themeColor="text1" w:themeTint="F2"/>
        </w:rPr>
        <w:t>有权解除合同，</w:t>
      </w:r>
      <w:r w:rsidRPr="00A719AA">
        <w:rPr>
          <w:rFonts w:hint="eastAsia"/>
          <w:color w:val="0D0D0D" w:themeColor="text1" w:themeTint="F2"/>
        </w:rPr>
        <w:t>全部</w:t>
      </w:r>
      <w:r w:rsidRPr="00A719AA">
        <w:rPr>
          <w:color w:val="0D0D0D" w:themeColor="text1" w:themeTint="F2"/>
        </w:rPr>
        <w:t>履约保证金</w:t>
      </w:r>
      <w:r w:rsidRPr="00A719AA">
        <w:rPr>
          <w:rFonts w:hint="eastAsia"/>
          <w:color w:val="0D0D0D" w:themeColor="text1" w:themeTint="F2"/>
        </w:rPr>
        <w:t>不予</w:t>
      </w:r>
      <w:r w:rsidRPr="00A719AA">
        <w:rPr>
          <w:color w:val="0D0D0D" w:themeColor="text1" w:themeTint="F2"/>
        </w:rPr>
        <w:t>退还，</w:t>
      </w:r>
      <w:r w:rsidRPr="00A719AA">
        <w:rPr>
          <w:rFonts w:hint="eastAsia"/>
          <w:color w:val="0D0D0D" w:themeColor="text1" w:themeTint="F2"/>
        </w:rPr>
        <w:t>解除合同的通知自</w:t>
      </w:r>
      <w:r w:rsidRPr="00A719AA">
        <w:rPr>
          <w:color w:val="0D0D0D" w:themeColor="text1" w:themeTint="F2"/>
        </w:rPr>
        <w:t>发出之日</w:t>
      </w:r>
      <w:r w:rsidRPr="00A719AA">
        <w:rPr>
          <w:rFonts w:hint="eastAsia"/>
          <w:color w:val="0D0D0D" w:themeColor="text1" w:themeTint="F2"/>
        </w:rPr>
        <w:t>生效</w:t>
      </w:r>
      <w:r w:rsidRPr="00A719AA">
        <w:rPr>
          <w:color w:val="0D0D0D" w:themeColor="text1" w:themeTint="F2"/>
        </w:rPr>
        <w:t>。</w:t>
      </w:r>
    </w:p>
    <w:p w14:paraId="7DC83FC7" w14:textId="77777777" w:rsidR="00C63A28" w:rsidRDefault="002749DA">
      <w:pPr>
        <w:spacing w:line="360" w:lineRule="exact"/>
        <w:ind w:firstLineChars="200" w:firstLine="420"/>
      </w:pPr>
      <w:r>
        <w:t>4.</w:t>
      </w:r>
      <w:r>
        <w:rPr>
          <w:rFonts w:hint="eastAsia"/>
        </w:rPr>
        <w:t>在乙方承诺的或国家规定的质量保证期内（取两者中最长的期限），如经乙方两次维修或更换，货物仍不能达到合同约定的质量标准、运行效果的，甲方有权</w:t>
      </w:r>
      <w:r>
        <w:t>要求</w:t>
      </w:r>
      <w:r>
        <w:rPr>
          <w:rFonts w:hint="eastAsia"/>
        </w:rPr>
        <w:t>退货，乙方应退回全部货款，</w:t>
      </w:r>
      <w:r>
        <w:t>同时甲方有权按照本条第</w:t>
      </w:r>
      <w:r>
        <w:t>1</w:t>
      </w:r>
      <w:r>
        <w:rPr>
          <w:rFonts w:hint="eastAsia"/>
        </w:rPr>
        <w:t>点不予</w:t>
      </w:r>
      <w:r>
        <w:t>退还履约保证金和</w:t>
      </w:r>
      <w:r>
        <w:rPr>
          <w:rFonts w:hint="eastAsia"/>
        </w:rPr>
        <w:t>向</w:t>
      </w:r>
      <w:r>
        <w:t>乙方主张违约金</w:t>
      </w:r>
      <w:r>
        <w:rPr>
          <w:rFonts w:hint="eastAsia"/>
        </w:rPr>
        <w:t>，</w:t>
      </w:r>
      <w:r>
        <w:t>若仍不足以弥补甲方损失，</w:t>
      </w:r>
      <w:r>
        <w:rPr>
          <w:rFonts w:hint="eastAsia"/>
        </w:rPr>
        <w:t>则乙方还须赔偿甲方因此遭受的</w:t>
      </w:r>
      <w:r>
        <w:t>所有</w:t>
      </w:r>
      <w:r>
        <w:rPr>
          <w:rFonts w:hint="eastAsia"/>
        </w:rPr>
        <w:t>损失。</w:t>
      </w:r>
    </w:p>
    <w:p w14:paraId="0643B221" w14:textId="77777777" w:rsidR="00C63A28" w:rsidRDefault="002749DA">
      <w:pPr>
        <w:spacing w:line="360" w:lineRule="exact"/>
        <w:ind w:firstLineChars="200" w:firstLine="420"/>
      </w:pPr>
      <w:r>
        <w:t>5.</w:t>
      </w:r>
      <w:r>
        <w:rPr>
          <w:rFonts w:hint="eastAsia"/>
        </w:rPr>
        <w:t>乙方未按本合同规定向甲方交付履约保证金的，</w:t>
      </w:r>
      <w:r>
        <w:t>甲方有权拒绝签订本合同，</w:t>
      </w:r>
      <w:r>
        <w:rPr>
          <w:rFonts w:hint="eastAsia"/>
        </w:rPr>
        <w:t>同时</w:t>
      </w:r>
      <w:r>
        <w:t>乙方</w:t>
      </w:r>
      <w:r>
        <w:rPr>
          <w:rFonts w:hint="eastAsia"/>
        </w:rPr>
        <w:t>应按应交付履约保证金的</w:t>
      </w:r>
      <w:r>
        <w:t>100%</w:t>
      </w:r>
      <w:r>
        <w:rPr>
          <w:rFonts w:hint="eastAsia"/>
        </w:rPr>
        <w:t>向甲方支付违约金。</w:t>
      </w:r>
    </w:p>
    <w:p w14:paraId="6E1540C7" w14:textId="77777777" w:rsidR="00C63A28" w:rsidRDefault="002749DA">
      <w:pPr>
        <w:spacing w:line="360" w:lineRule="exact"/>
        <w:ind w:firstLineChars="200" w:firstLine="420"/>
      </w:pPr>
      <w:r>
        <w:t>6.</w:t>
      </w:r>
      <w:r>
        <w:rPr>
          <w:rFonts w:hint="eastAsia"/>
        </w:rPr>
        <w:t>乙方未按本合同的规定和“服务承诺”提供伴随服务</w:t>
      </w:r>
      <w:r>
        <w:t>/</w:t>
      </w:r>
      <w:r>
        <w:rPr>
          <w:rFonts w:hint="eastAsia"/>
        </w:rPr>
        <w:t>售后服务的，</w:t>
      </w:r>
      <w:r>
        <w:t>甲方有权提前解除本合同，</w:t>
      </w:r>
      <w:r>
        <w:rPr>
          <w:rFonts w:hint="eastAsia"/>
        </w:rPr>
        <w:t>同时</w:t>
      </w:r>
      <w:r>
        <w:t>乙方</w:t>
      </w:r>
      <w:r>
        <w:rPr>
          <w:rFonts w:hint="eastAsia"/>
        </w:rPr>
        <w:t>应按合同总价款的</w:t>
      </w:r>
      <w:r>
        <w:t>5 %</w:t>
      </w:r>
      <w:r>
        <w:rPr>
          <w:rFonts w:hint="eastAsia"/>
        </w:rPr>
        <w:t>向甲方承担违约责任。</w:t>
      </w:r>
    </w:p>
    <w:p w14:paraId="4062F340" w14:textId="77777777" w:rsidR="00C63A28" w:rsidRDefault="002749DA">
      <w:pPr>
        <w:spacing w:line="360" w:lineRule="exact"/>
        <w:ind w:firstLineChars="200" w:firstLine="420"/>
      </w:pPr>
      <w:r>
        <w:t>7.</w:t>
      </w:r>
      <w:r>
        <w:rPr>
          <w:rFonts w:hint="eastAsia"/>
        </w:rPr>
        <w:t>乙方在承担上述一项或多项违约责任后，仍应继续履行合同规定的义务（甲方解除合同的除外）。甲方未能及时追究乙方的任何一项违约责任并不表明甲方放弃追究乙方该项或其他违约责任。</w:t>
      </w:r>
    </w:p>
    <w:p w14:paraId="2F1AB9E3" w14:textId="77777777" w:rsidR="00C63A28" w:rsidRDefault="002749DA">
      <w:pPr>
        <w:spacing w:line="360" w:lineRule="exact"/>
        <w:ind w:firstLineChars="200" w:firstLine="420"/>
      </w:pPr>
      <w:r>
        <w:t>8.</w:t>
      </w:r>
      <w:r>
        <w:rPr>
          <w:rFonts w:hint="eastAsia"/>
        </w:rPr>
        <w:t>乙方投标属虚假承诺，或经权威部门监测提供的货物不能满足招标文件要求，或是由于乙方的过错造成合同无法继续履行的，</w:t>
      </w:r>
      <w:r>
        <w:t>除</w:t>
      </w:r>
      <w:r>
        <w:rPr>
          <w:rFonts w:hint="eastAsia"/>
        </w:rPr>
        <w:t>乙方</w:t>
      </w:r>
      <w:r>
        <w:t>已</w:t>
      </w:r>
      <w:r>
        <w:rPr>
          <w:rFonts w:hint="eastAsia"/>
        </w:rPr>
        <w:t>交履约保证金不予退还外，还应向甲方支付不少于合同总价</w:t>
      </w:r>
      <w:r>
        <w:t>30%</w:t>
      </w:r>
      <w:r>
        <w:t>违约</w:t>
      </w:r>
      <w:r>
        <w:rPr>
          <w:rFonts w:hint="eastAsia"/>
        </w:rPr>
        <w:t>金</w:t>
      </w:r>
      <w:r>
        <w:t>，</w:t>
      </w:r>
      <w:r>
        <w:rPr>
          <w:rFonts w:hint="eastAsia"/>
        </w:rPr>
        <w:t>若</w:t>
      </w:r>
      <w:r>
        <w:t>该违约金</w:t>
      </w:r>
      <w:r>
        <w:rPr>
          <w:rFonts w:hint="eastAsia"/>
        </w:rPr>
        <w:t>不足以</w:t>
      </w:r>
      <w:r>
        <w:t>弥补甲方损失，</w:t>
      </w:r>
      <w:r>
        <w:rPr>
          <w:rFonts w:hint="eastAsia"/>
        </w:rPr>
        <w:t>则应当</w:t>
      </w:r>
      <w:r>
        <w:t>赔偿甲方所有损失</w:t>
      </w:r>
      <w:r>
        <w:rPr>
          <w:rFonts w:hint="eastAsia"/>
        </w:rPr>
        <w:t>。</w:t>
      </w:r>
    </w:p>
    <w:p w14:paraId="2F5A18ED" w14:textId="77777777" w:rsidR="00C63A28" w:rsidRDefault="002749DA">
      <w:pPr>
        <w:spacing w:line="360" w:lineRule="exact"/>
        <w:ind w:firstLineChars="200" w:firstLine="420"/>
      </w:pPr>
      <w:r>
        <w:lastRenderedPageBreak/>
        <w:t>9.</w:t>
      </w:r>
      <w:r>
        <w:rPr>
          <w:rFonts w:hint="eastAsia"/>
        </w:rPr>
        <w:t>其他未尽事宜，以《合同法》等有关法律法规规定为准，无相关规定的，双方协商解决。</w:t>
      </w:r>
    </w:p>
    <w:p w14:paraId="2E7AFF4F" w14:textId="77777777" w:rsidR="00C63A28" w:rsidRDefault="002749DA">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第十二条 合同的变更和终止</w:t>
      </w:r>
    </w:p>
    <w:p w14:paraId="3FA150EB" w14:textId="77777777"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本合同一经签订，甲乙双方不得擅自变更、中止或终止合同。</w:t>
      </w:r>
    </w:p>
    <w:p w14:paraId="2AAA0B55" w14:textId="77777777"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szCs w:val="21"/>
        </w:rPr>
        <w:t>2.</w:t>
      </w:r>
      <w:r>
        <w:rPr>
          <w:rFonts w:asciiTheme="minorEastAsia" w:eastAsiaTheme="minorEastAsia" w:hAnsiTheme="minorEastAsia" w:hint="eastAsia"/>
          <w:szCs w:val="21"/>
        </w:rPr>
        <w:t>除发生法律规定的不能预见、不能避免并不能克服的客观情况外，甲乙双方不得放弃或拒绝履行合同。乙方放弃或拒绝履行合同，保证金不予退还。</w:t>
      </w:r>
    </w:p>
    <w:p w14:paraId="58818C0D" w14:textId="77777777" w:rsidR="00C63A28" w:rsidRDefault="002749DA">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第十三条 合同的转让</w:t>
      </w:r>
    </w:p>
    <w:p w14:paraId="7CE6B632" w14:textId="77777777"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乙方不得擅自部分或全部转让其应履行的合同义务。</w:t>
      </w:r>
    </w:p>
    <w:p w14:paraId="39E89673" w14:textId="77777777" w:rsidR="00C63A28" w:rsidRDefault="002749DA">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第十四条 不可抗力</w:t>
      </w:r>
    </w:p>
    <w:p w14:paraId="2AE07E0A" w14:textId="77777777"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甲、乙方中任何一方，因不可抗力不能按时或完全履行合同的，应及时通知对方，并在5日内提供相应证明。未履行</w:t>
      </w:r>
      <w:proofErr w:type="gramStart"/>
      <w:r>
        <w:rPr>
          <w:rFonts w:asciiTheme="minorEastAsia" w:eastAsiaTheme="minorEastAsia" w:hAnsiTheme="minorEastAsia" w:hint="eastAsia"/>
          <w:szCs w:val="21"/>
        </w:rPr>
        <w:t>完合同</w:t>
      </w:r>
      <w:proofErr w:type="gramEnd"/>
      <w:r>
        <w:rPr>
          <w:rFonts w:asciiTheme="minorEastAsia" w:eastAsiaTheme="minorEastAsia" w:hAnsiTheme="minorEastAsia" w:hint="eastAsia"/>
          <w:szCs w:val="21"/>
        </w:rPr>
        <w:t>部分是否继续履行、如何履行等问题，可由双方初步协商，并向主管部门报告。确定为不可抗力原因造成的损失，免予承担责任。</w:t>
      </w:r>
    </w:p>
    <w:p w14:paraId="01500B52" w14:textId="77777777" w:rsidR="00C63A28" w:rsidRDefault="002749DA">
      <w:pPr>
        <w:adjustRightInd w:val="0"/>
        <w:snapToGrid w:val="0"/>
        <w:spacing w:line="360" w:lineRule="exact"/>
        <w:ind w:firstLineChars="201" w:firstLine="424"/>
        <w:rPr>
          <w:rFonts w:asciiTheme="minorEastAsia" w:eastAsiaTheme="minorEastAsia" w:hAnsiTheme="minorEastAsia"/>
          <w:b/>
          <w:szCs w:val="21"/>
        </w:rPr>
      </w:pPr>
      <w:r>
        <w:rPr>
          <w:rFonts w:asciiTheme="minorEastAsia" w:eastAsiaTheme="minorEastAsia" w:hAnsiTheme="minorEastAsia" w:hint="eastAsia"/>
          <w:b/>
          <w:szCs w:val="21"/>
        </w:rPr>
        <w:t>第十五条</w:t>
      </w:r>
      <w:r>
        <w:rPr>
          <w:rFonts w:asciiTheme="minorEastAsia" w:eastAsiaTheme="minorEastAsia" w:hAnsiTheme="minorEastAsia"/>
          <w:b/>
          <w:szCs w:val="21"/>
        </w:rPr>
        <w:t xml:space="preserve"> 质量问题或缺陷的</w:t>
      </w:r>
      <w:r>
        <w:rPr>
          <w:rFonts w:asciiTheme="minorEastAsia" w:eastAsiaTheme="minorEastAsia" w:hAnsiTheme="minorEastAsia" w:hint="eastAsia"/>
          <w:b/>
          <w:szCs w:val="21"/>
        </w:rPr>
        <w:t>索赔</w:t>
      </w:r>
    </w:p>
    <w:p w14:paraId="76CEF96A" w14:textId="77777777" w:rsidR="00C63A28" w:rsidRDefault="002749DA">
      <w:pPr>
        <w:adjustRightInd w:val="0"/>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乙方</w:t>
      </w:r>
      <w:r>
        <w:rPr>
          <w:rFonts w:asciiTheme="minorEastAsia" w:eastAsiaTheme="minorEastAsia" w:hAnsiTheme="minorEastAsia" w:hint="eastAsia"/>
          <w:szCs w:val="21"/>
        </w:rPr>
        <w:t>交付</w:t>
      </w:r>
      <w:r>
        <w:rPr>
          <w:rFonts w:asciiTheme="minorEastAsia" w:eastAsiaTheme="minorEastAsia" w:hAnsiTheme="minorEastAsia"/>
          <w:szCs w:val="21"/>
        </w:rPr>
        <w:t>货物后，甲方发现</w:t>
      </w:r>
      <w:r>
        <w:rPr>
          <w:rFonts w:asciiTheme="minorEastAsia" w:eastAsiaTheme="minorEastAsia" w:hAnsiTheme="minorEastAsia" w:hint="eastAsia"/>
          <w:szCs w:val="21"/>
        </w:rPr>
        <w:t>货物</w:t>
      </w:r>
      <w:r>
        <w:rPr>
          <w:rFonts w:asciiTheme="minorEastAsia" w:eastAsiaTheme="minorEastAsia" w:hAnsiTheme="minorEastAsia"/>
          <w:szCs w:val="21"/>
        </w:rPr>
        <w:t>的</w:t>
      </w:r>
      <w:r>
        <w:rPr>
          <w:rFonts w:asciiTheme="minorEastAsia" w:eastAsiaTheme="minorEastAsia" w:hAnsiTheme="minorEastAsia" w:hint="eastAsia"/>
          <w:szCs w:val="21"/>
        </w:rPr>
        <w:t>质量</w:t>
      </w:r>
      <w:r>
        <w:rPr>
          <w:rFonts w:asciiTheme="minorEastAsia" w:eastAsiaTheme="minorEastAsia" w:hAnsiTheme="minorEastAsia"/>
          <w:szCs w:val="21"/>
        </w:rPr>
        <w:t>与合同内容不符或证实</w:t>
      </w:r>
      <w:r>
        <w:rPr>
          <w:rFonts w:asciiTheme="minorEastAsia" w:eastAsiaTheme="minorEastAsia" w:hAnsiTheme="minorEastAsia" w:hint="eastAsia"/>
          <w:szCs w:val="21"/>
        </w:rPr>
        <w:t>货物存在</w:t>
      </w:r>
      <w:r>
        <w:rPr>
          <w:rFonts w:asciiTheme="minorEastAsia" w:eastAsiaTheme="minorEastAsia" w:hAnsiTheme="minorEastAsia"/>
          <w:szCs w:val="21"/>
        </w:rPr>
        <w:t>缺陷的</w:t>
      </w:r>
      <w:r>
        <w:rPr>
          <w:rFonts w:asciiTheme="minorEastAsia" w:eastAsiaTheme="minorEastAsia" w:hAnsiTheme="minorEastAsia" w:hint="eastAsia"/>
          <w:szCs w:val="21"/>
        </w:rPr>
        <w:t>（</w:t>
      </w:r>
      <w:r>
        <w:rPr>
          <w:rFonts w:asciiTheme="minorEastAsia" w:eastAsiaTheme="minorEastAsia" w:hAnsiTheme="minorEastAsia"/>
          <w:szCs w:val="21"/>
        </w:rPr>
        <w:t>包括潜在缺陷</w:t>
      </w:r>
      <w:r>
        <w:rPr>
          <w:rFonts w:asciiTheme="minorEastAsia" w:eastAsiaTheme="minorEastAsia" w:hAnsiTheme="minorEastAsia" w:hint="eastAsia"/>
          <w:szCs w:val="21"/>
        </w:rPr>
        <w:t>）</w:t>
      </w:r>
      <w:r>
        <w:rPr>
          <w:rFonts w:asciiTheme="minorEastAsia" w:eastAsiaTheme="minorEastAsia" w:hAnsiTheme="minorEastAsia"/>
          <w:szCs w:val="21"/>
        </w:rPr>
        <w:t>，乙方应在收到甲方索赔通知后3</w:t>
      </w:r>
      <w:r>
        <w:rPr>
          <w:rFonts w:asciiTheme="minorEastAsia" w:eastAsiaTheme="minorEastAsia" w:hAnsiTheme="minorEastAsia" w:hint="eastAsia"/>
          <w:szCs w:val="21"/>
        </w:rPr>
        <w:t>日</w:t>
      </w:r>
      <w:r>
        <w:rPr>
          <w:rFonts w:asciiTheme="minorEastAsia" w:eastAsiaTheme="minorEastAsia" w:hAnsiTheme="minorEastAsia"/>
          <w:szCs w:val="21"/>
        </w:rPr>
        <w:t>内到甲方</w:t>
      </w:r>
      <w:r>
        <w:rPr>
          <w:rFonts w:asciiTheme="minorEastAsia" w:eastAsiaTheme="minorEastAsia" w:hAnsiTheme="minorEastAsia" w:hint="eastAsia"/>
          <w:szCs w:val="21"/>
        </w:rPr>
        <w:t>处</w:t>
      </w:r>
      <w:r>
        <w:rPr>
          <w:rFonts w:asciiTheme="minorEastAsia" w:eastAsiaTheme="minorEastAsia" w:hAnsiTheme="minorEastAsia"/>
          <w:szCs w:val="21"/>
        </w:rPr>
        <w:t>，</w:t>
      </w:r>
      <w:r>
        <w:rPr>
          <w:rFonts w:asciiTheme="minorEastAsia" w:eastAsiaTheme="minorEastAsia" w:hAnsiTheme="minorEastAsia" w:hint="eastAsia"/>
          <w:szCs w:val="21"/>
        </w:rPr>
        <w:t>商量</w:t>
      </w:r>
      <w:r>
        <w:rPr>
          <w:rFonts w:asciiTheme="minorEastAsia" w:eastAsiaTheme="minorEastAsia" w:hAnsiTheme="minorEastAsia"/>
          <w:szCs w:val="21"/>
        </w:rPr>
        <w:t>解决货物</w:t>
      </w:r>
      <w:r>
        <w:rPr>
          <w:rFonts w:asciiTheme="minorEastAsia" w:eastAsiaTheme="minorEastAsia" w:hAnsiTheme="minorEastAsia" w:hint="eastAsia"/>
          <w:szCs w:val="21"/>
        </w:rPr>
        <w:t>质量</w:t>
      </w:r>
      <w:r>
        <w:rPr>
          <w:rFonts w:asciiTheme="minorEastAsia" w:eastAsiaTheme="minorEastAsia" w:hAnsiTheme="minorEastAsia"/>
          <w:szCs w:val="21"/>
        </w:rPr>
        <w:t>或缺陷问题。若乙方未</w:t>
      </w:r>
      <w:r>
        <w:rPr>
          <w:rFonts w:asciiTheme="minorEastAsia" w:eastAsiaTheme="minorEastAsia" w:hAnsiTheme="minorEastAsia" w:hint="eastAsia"/>
          <w:szCs w:val="21"/>
        </w:rPr>
        <w:t>在</w:t>
      </w:r>
      <w:r>
        <w:rPr>
          <w:rFonts w:asciiTheme="minorEastAsia" w:eastAsiaTheme="minorEastAsia" w:hAnsiTheme="minorEastAsia"/>
          <w:szCs w:val="21"/>
        </w:rPr>
        <w:t>上述约定时间</w:t>
      </w:r>
      <w:r>
        <w:rPr>
          <w:rFonts w:asciiTheme="minorEastAsia" w:eastAsiaTheme="minorEastAsia" w:hAnsiTheme="minorEastAsia" w:hint="eastAsia"/>
          <w:szCs w:val="21"/>
        </w:rPr>
        <w:t>内</w:t>
      </w:r>
      <w:r>
        <w:rPr>
          <w:rFonts w:asciiTheme="minorEastAsia" w:eastAsiaTheme="minorEastAsia" w:hAnsiTheme="minorEastAsia"/>
          <w:szCs w:val="21"/>
        </w:rPr>
        <w:t>到场解决，</w:t>
      </w:r>
      <w:r>
        <w:rPr>
          <w:rFonts w:asciiTheme="minorEastAsia" w:eastAsiaTheme="minorEastAsia" w:hAnsiTheme="minorEastAsia" w:hint="eastAsia"/>
          <w:szCs w:val="21"/>
        </w:rPr>
        <w:t>因此</w:t>
      </w:r>
      <w:r>
        <w:rPr>
          <w:rFonts w:asciiTheme="minorEastAsia" w:eastAsiaTheme="minorEastAsia" w:hAnsiTheme="minorEastAsia"/>
          <w:szCs w:val="21"/>
        </w:rPr>
        <w:t>产生的损失以及扩大损失全部由乙方承担，</w:t>
      </w:r>
      <w:r>
        <w:rPr>
          <w:rFonts w:asciiTheme="minorEastAsia" w:eastAsiaTheme="minorEastAsia" w:hAnsiTheme="minorEastAsia" w:hint="eastAsia"/>
          <w:szCs w:val="21"/>
        </w:rPr>
        <w:t>甲方</w:t>
      </w:r>
      <w:r>
        <w:rPr>
          <w:rFonts w:asciiTheme="minorEastAsia" w:eastAsiaTheme="minorEastAsia" w:hAnsiTheme="minorEastAsia"/>
          <w:szCs w:val="21"/>
        </w:rPr>
        <w:t>有权选择</w:t>
      </w:r>
      <w:r>
        <w:rPr>
          <w:rFonts w:asciiTheme="minorEastAsia" w:eastAsiaTheme="minorEastAsia" w:hAnsiTheme="minorEastAsia" w:hint="eastAsia"/>
          <w:szCs w:val="21"/>
        </w:rPr>
        <w:t>解除</w:t>
      </w:r>
      <w:r>
        <w:rPr>
          <w:rFonts w:asciiTheme="minorEastAsia" w:eastAsiaTheme="minorEastAsia" w:hAnsiTheme="minorEastAsia"/>
          <w:szCs w:val="21"/>
        </w:rPr>
        <w:t>合同，</w:t>
      </w:r>
      <w:r>
        <w:rPr>
          <w:rFonts w:asciiTheme="minorEastAsia" w:eastAsiaTheme="minorEastAsia" w:hAnsiTheme="minorEastAsia" w:hint="eastAsia"/>
          <w:szCs w:val="21"/>
        </w:rPr>
        <w:t>要求退还</w:t>
      </w:r>
      <w:r>
        <w:rPr>
          <w:rFonts w:asciiTheme="minorEastAsia" w:eastAsiaTheme="minorEastAsia" w:hAnsiTheme="minorEastAsia"/>
          <w:szCs w:val="21"/>
        </w:rPr>
        <w:t>全部货物，</w:t>
      </w:r>
      <w:r>
        <w:rPr>
          <w:rFonts w:asciiTheme="minorEastAsia" w:eastAsiaTheme="minorEastAsia" w:hAnsiTheme="minorEastAsia" w:hint="eastAsia"/>
          <w:szCs w:val="21"/>
        </w:rPr>
        <w:t>返还</w:t>
      </w:r>
      <w:r>
        <w:rPr>
          <w:rFonts w:asciiTheme="minorEastAsia" w:eastAsiaTheme="minorEastAsia" w:hAnsiTheme="minorEastAsia"/>
          <w:szCs w:val="21"/>
        </w:rPr>
        <w:t>所有货款，不予退还全部履约保证金，</w:t>
      </w:r>
      <w:r>
        <w:rPr>
          <w:rFonts w:asciiTheme="minorEastAsia" w:eastAsiaTheme="minorEastAsia" w:hAnsiTheme="minorEastAsia" w:hint="eastAsia"/>
          <w:szCs w:val="21"/>
        </w:rPr>
        <w:t>并</w:t>
      </w:r>
      <w:r>
        <w:rPr>
          <w:rFonts w:asciiTheme="minorEastAsia" w:eastAsiaTheme="minorEastAsia" w:hAnsiTheme="minorEastAsia"/>
          <w:szCs w:val="21"/>
        </w:rPr>
        <w:t>有权按照合同总额5%</w:t>
      </w:r>
      <w:r>
        <w:rPr>
          <w:rFonts w:asciiTheme="minorEastAsia" w:eastAsiaTheme="minorEastAsia" w:hAnsiTheme="minorEastAsia" w:hint="eastAsia"/>
          <w:szCs w:val="21"/>
        </w:rPr>
        <w:t>标准</w:t>
      </w:r>
      <w:r>
        <w:rPr>
          <w:rFonts w:asciiTheme="minorEastAsia" w:eastAsiaTheme="minorEastAsia" w:hAnsiTheme="minorEastAsia"/>
          <w:szCs w:val="21"/>
        </w:rPr>
        <w:t>向乙方主张违约金；</w:t>
      </w:r>
      <w:r>
        <w:rPr>
          <w:rFonts w:asciiTheme="minorEastAsia" w:eastAsiaTheme="minorEastAsia" w:hAnsiTheme="minorEastAsia" w:hint="eastAsia"/>
          <w:szCs w:val="21"/>
        </w:rPr>
        <w:t>或者</w:t>
      </w:r>
      <w:r>
        <w:rPr>
          <w:rFonts w:asciiTheme="minorEastAsia" w:eastAsiaTheme="minorEastAsia" w:hAnsiTheme="minorEastAsia"/>
          <w:szCs w:val="21"/>
        </w:rPr>
        <w:t>有权安排第三方</w:t>
      </w:r>
      <w:r>
        <w:rPr>
          <w:rFonts w:asciiTheme="minorEastAsia" w:eastAsiaTheme="minorEastAsia" w:hAnsiTheme="minorEastAsia" w:hint="eastAsia"/>
          <w:szCs w:val="21"/>
        </w:rPr>
        <w:t>解决</w:t>
      </w:r>
      <w:r>
        <w:rPr>
          <w:rFonts w:asciiTheme="minorEastAsia" w:eastAsiaTheme="minorEastAsia" w:hAnsiTheme="minorEastAsia"/>
          <w:szCs w:val="21"/>
        </w:rPr>
        <w:t>货物质量或缺陷问题，</w:t>
      </w:r>
      <w:r>
        <w:rPr>
          <w:rFonts w:asciiTheme="minorEastAsia" w:eastAsiaTheme="minorEastAsia" w:hAnsiTheme="minorEastAsia" w:hint="eastAsia"/>
          <w:szCs w:val="21"/>
        </w:rPr>
        <w:t>因此</w:t>
      </w:r>
      <w:r>
        <w:rPr>
          <w:rFonts w:asciiTheme="minorEastAsia" w:eastAsiaTheme="minorEastAsia" w:hAnsiTheme="minorEastAsia"/>
          <w:szCs w:val="21"/>
        </w:rPr>
        <w:t>产生</w:t>
      </w:r>
      <w:r>
        <w:rPr>
          <w:rFonts w:asciiTheme="minorEastAsia" w:eastAsiaTheme="minorEastAsia" w:hAnsiTheme="minorEastAsia" w:hint="eastAsia"/>
          <w:szCs w:val="21"/>
        </w:rPr>
        <w:t>的</w:t>
      </w:r>
      <w:r>
        <w:rPr>
          <w:rFonts w:asciiTheme="minorEastAsia" w:eastAsiaTheme="minorEastAsia" w:hAnsiTheme="minorEastAsia"/>
          <w:szCs w:val="21"/>
        </w:rPr>
        <w:t>所有费用全部由乙方承担，</w:t>
      </w:r>
      <w:r>
        <w:rPr>
          <w:rFonts w:asciiTheme="minorEastAsia" w:eastAsiaTheme="minorEastAsia" w:hAnsiTheme="minorEastAsia" w:hint="eastAsia"/>
          <w:szCs w:val="21"/>
        </w:rPr>
        <w:t>甲方可以</w:t>
      </w:r>
      <w:r>
        <w:rPr>
          <w:rFonts w:asciiTheme="minorEastAsia" w:eastAsiaTheme="minorEastAsia" w:hAnsiTheme="minorEastAsia"/>
          <w:szCs w:val="21"/>
        </w:rPr>
        <w:t>在应付乙方的货款中直接扣除，</w:t>
      </w:r>
      <w:r>
        <w:rPr>
          <w:rFonts w:asciiTheme="minorEastAsia" w:eastAsiaTheme="minorEastAsia" w:hAnsiTheme="minorEastAsia" w:hint="eastAsia"/>
          <w:szCs w:val="21"/>
        </w:rPr>
        <w:t>同时</w:t>
      </w:r>
      <w:r>
        <w:rPr>
          <w:rFonts w:asciiTheme="minorEastAsia" w:eastAsiaTheme="minorEastAsia" w:hAnsiTheme="minorEastAsia"/>
          <w:szCs w:val="21"/>
        </w:rPr>
        <w:t>甲方不予退还全部履约保证金，</w:t>
      </w:r>
      <w:r>
        <w:rPr>
          <w:rFonts w:asciiTheme="minorEastAsia" w:eastAsiaTheme="minorEastAsia" w:hAnsiTheme="minorEastAsia" w:hint="eastAsia"/>
          <w:szCs w:val="21"/>
        </w:rPr>
        <w:t>并</w:t>
      </w:r>
      <w:r>
        <w:rPr>
          <w:rFonts w:asciiTheme="minorEastAsia" w:eastAsiaTheme="minorEastAsia" w:hAnsiTheme="minorEastAsia"/>
          <w:szCs w:val="21"/>
        </w:rPr>
        <w:t>有权按照合同总额5%</w:t>
      </w:r>
      <w:r>
        <w:rPr>
          <w:rFonts w:asciiTheme="minorEastAsia" w:eastAsiaTheme="minorEastAsia" w:hAnsiTheme="minorEastAsia" w:hint="eastAsia"/>
          <w:szCs w:val="21"/>
        </w:rPr>
        <w:t>标准</w:t>
      </w:r>
      <w:r>
        <w:rPr>
          <w:rFonts w:asciiTheme="minorEastAsia" w:eastAsiaTheme="minorEastAsia" w:hAnsiTheme="minorEastAsia"/>
          <w:szCs w:val="21"/>
        </w:rPr>
        <w:t>向乙方主张违约金</w:t>
      </w:r>
      <w:r>
        <w:rPr>
          <w:rFonts w:asciiTheme="minorEastAsia" w:eastAsiaTheme="minorEastAsia" w:hAnsiTheme="minorEastAsia" w:hint="eastAsia"/>
          <w:szCs w:val="21"/>
        </w:rPr>
        <w:t>。</w:t>
      </w:r>
      <w:r>
        <w:rPr>
          <w:rFonts w:asciiTheme="minorEastAsia" w:eastAsiaTheme="minorEastAsia" w:hAnsiTheme="minorEastAsia"/>
          <w:szCs w:val="21"/>
        </w:rPr>
        <w:t>若上述违约金不足以弥补甲方直接损失和</w:t>
      </w:r>
      <w:r>
        <w:rPr>
          <w:rFonts w:asciiTheme="minorEastAsia" w:eastAsiaTheme="minorEastAsia" w:hAnsiTheme="minorEastAsia" w:hint="eastAsia"/>
          <w:szCs w:val="21"/>
        </w:rPr>
        <w:t>间接</w:t>
      </w:r>
      <w:r>
        <w:rPr>
          <w:rFonts w:asciiTheme="minorEastAsia" w:eastAsiaTheme="minorEastAsia" w:hAnsiTheme="minorEastAsia"/>
          <w:szCs w:val="21"/>
        </w:rPr>
        <w:t>损失，</w:t>
      </w:r>
      <w:r>
        <w:rPr>
          <w:rFonts w:asciiTheme="minorEastAsia" w:eastAsiaTheme="minorEastAsia" w:hAnsiTheme="minorEastAsia" w:hint="eastAsia"/>
          <w:szCs w:val="21"/>
        </w:rPr>
        <w:t>则</w:t>
      </w:r>
      <w:r>
        <w:rPr>
          <w:rFonts w:asciiTheme="minorEastAsia" w:eastAsiaTheme="minorEastAsia" w:hAnsiTheme="minorEastAsia"/>
          <w:szCs w:val="21"/>
        </w:rPr>
        <w:t>乙方应赔偿</w:t>
      </w:r>
      <w:r>
        <w:rPr>
          <w:rFonts w:asciiTheme="minorEastAsia" w:eastAsiaTheme="minorEastAsia" w:hAnsiTheme="minorEastAsia" w:hint="eastAsia"/>
          <w:szCs w:val="21"/>
        </w:rPr>
        <w:t>甲方</w:t>
      </w:r>
      <w:r>
        <w:rPr>
          <w:rFonts w:asciiTheme="minorEastAsia" w:eastAsiaTheme="minorEastAsia" w:hAnsiTheme="minorEastAsia"/>
          <w:szCs w:val="21"/>
        </w:rPr>
        <w:t>所有损失。</w:t>
      </w:r>
    </w:p>
    <w:p w14:paraId="7D435349" w14:textId="77777777" w:rsidR="00C63A28" w:rsidRDefault="002749DA">
      <w:pPr>
        <w:adjustRightInd w:val="0"/>
        <w:snapToGrid w:val="0"/>
        <w:spacing w:line="360" w:lineRule="exact"/>
        <w:rPr>
          <w:rFonts w:asciiTheme="minorEastAsia" w:eastAsiaTheme="minorEastAsia" w:hAnsiTheme="minorEastAsia"/>
          <w:szCs w:val="21"/>
        </w:rPr>
      </w:pPr>
      <w:r>
        <w:rPr>
          <w:rFonts w:asciiTheme="minorEastAsia" w:eastAsiaTheme="minorEastAsia" w:hAnsiTheme="minorEastAsia"/>
          <w:szCs w:val="21"/>
        </w:rPr>
        <w:t xml:space="preserve">    </w:t>
      </w:r>
      <w:r>
        <w:rPr>
          <w:rFonts w:asciiTheme="minorEastAsia" w:eastAsiaTheme="minorEastAsia" w:hAnsiTheme="minorEastAsia" w:hint="eastAsia"/>
          <w:szCs w:val="21"/>
        </w:rPr>
        <w:t>甲方</w:t>
      </w:r>
      <w:r>
        <w:rPr>
          <w:rFonts w:asciiTheme="minorEastAsia" w:eastAsiaTheme="minorEastAsia" w:hAnsiTheme="minorEastAsia"/>
          <w:szCs w:val="21"/>
        </w:rPr>
        <w:t>因主张上述权利</w:t>
      </w:r>
      <w:r>
        <w:rPr>
          <w:rFonts w:asciiTheme="minorEastAsia" w:eastAsiaTheme="minorEastAsia" w:hAnsiTheme="minorEastAsia" w:hint="eastAsia"/>
          <w:szCs w:val="21"/>
        </w:rPr>
        <w:t>而</w:t>
      </w:r>
      <w:r>
        <w:rPr>
          <w:rFonts w:asciiTheme="minorEastAsia" w:eastAsiaTheme="minorEastAsia" w:hAnsiTheme="minorEastAsia"/>
          <w:szCs w:val="21"/>
        </w:rPr>
        <w:t>支出的所有合理费用，</w:t>
      </w:r>
      <w:r>
        <w:rPr>
          <w:rFonts w:asciiTheme="minorEastAsia" w:eastAsiaTheme="minorEastAsia" w:hAnsiTheme="minorEastAsia" w:hint="eastAsia"/>
          <w:szCs w:val="21"/>
        </w:rPr>
        <w:t>包括</w:t>
      </w:r>
      <w:r>
        <w:rPr>
          <w:rFonts w:asciiTheme="minorEastAsia" w:eastAsiaTheme="minorEastAsia" w:hAnsiTheme="minorEastAsia"/>
          <w:szCs w:val="21"/>
        </w:rPr>
        <w:t>但不限于律师费、</w:t>
      </w:r>
      <w:r>
        <w:rPr>
          <w:rFonts w:asciiTheme="minorEastAsia" w:eastAsiaTheme="minorEastAsia" w:hAnsiTheme="minorEastAsia" w:hint="eastAsia"/>
          <w:szCs w:val="21"/>
        </w:rPr>
        <w:t>诉讼费</w:t>
      </w:r>
      <w:r>
        <w:rPr>
          <w:rFonts w:asciiTheme="minorEastAsia" w:eastAsiaTheme="minorEastAsia" w:hAnsiTheme="minorEastAsia"/>
          <w:szCs w:val="21"/>
        </w:rPr>
        <w:t>、</w:t>
      </w:r>
      <w:r>
        <w:rPr>
          <w:rFonts w:asciiTheme="minorEastAsia" w:eastAsiaTheme="minorEastAsia" w:hAnsiTheme="minorEastAsia" w:hint="eastAsia"/>
          <w:szCs w:val="21"/>
        </w:rPr>
        <w:t>鉴定费</w:t>
      </w:r>
      <w:r>
        <w:rPr>
          <w:rFonts w:asciiTheme="minorEastAsia" w:eastAsiaTheme="minorEastAsia" w:hAnsiTheme="minorEastAsia"/>
          <w:szCs w:val="21"/>
        </w:rPr>
        <w:t>、</w:t>
      </w:r>
      <w:r>
        <w:rPr>
          <w:rFonts w:asciiTheme="minorEastAsia" w:eastAsiaTheme="minorEastAsia" w:hAnsiTheme="minorEastAsia" w:hint="eastAsia"/>
          <w:szCs w:val="21"/>
        </w:rPr>
        <w:t>差旅费</w:t>
      </w:r>
      <w:r>
        <w:rPr>
          <w:rFonts w:asciiTheme="minorEastAsia" w:eastAsiaTheme="minorEastAsia" w:hAnsiTheme="minorEastAsia"/>
          <w:szCs w:val="21"/>
        </w:rPr>
        <w:t>、</w:t>
      </w:r>
      <w:r>
        <w:rPr>
          <w:rFonts w:asciiTheme="minorEastAsia" w:eastAsiaTheme="minorEastAsia" w:hAnsiTheme="minorEastAsia" w:hint="eastAsia"/>
          <w:szCs w:val="21"/>
        </w:rPr>
        <w:t>保函</w:t>
      </w:r>
      <w:r>
        <w:rPr>
          <w:rFonts w:asciiTheme="minorEastAsia" w:eastAsiaTheme="minorEastAsia" w:hAnsiTheme="minorEastAsia"/>
          <w:szCs w:val="21"/>
        </w:rPr>
        <w:t>费等，</w:t>
      </w:r>
      <w:r>
        <w:rPr>
          <w:rFonts w:asciiTheme="minorEastAsia" w:eastAsiaTheme="minorEastAsia" w:hAnsiTheme="minorEastAsia" w:hint="eastAsia"/>
          <w:szCs w:val="21"/>
        </w:rPr>
        <w:t>均由</w:t>
      </w:r>
      <w:r>
        <w:rPr>
          <w:rFonts w:asciiTheme="minorEastAsia" w:eastAsiaTheme="minorEastAsia" w:hAnsiTheme="minorEastAsia"/>
          <w:szCs w:val="21"/>
        </w:rPr>
        <w:t>乙方承担。</w:t>
      </w:r>
    </w:p>
    <w:p w14:paraId="1ADF25F6" w14:textId="77777777" w:rsidR="00C63A28" w:rsidRDefault="002749DA">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第十六条 争议的解决</w:t>
      </w:r>
    </w:p>
    <w:p w14:paraId="7DC00D61" w14:textId="77777777"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因货物的质量问题发生争议的，应当邀请国家认可的质量检测机构对货物质量进行鉴定。货物符合标准的，鉴定费由甲方承担；货物不符合质量标准的，鉴定费由乙方承担。</w:t>
      </w:r>
    </w:p>
    <w:p w14:paraId="4BCE3939" w14:textId="77777777"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szCs w:val="21"/>
        </w:rPr>
        <w:t>2.</w:t>
      </w:r>
      <w:r>
        <w:rPr>
          <w:rFonts w:asciiTheme="minorEastAsia" w:eastAsiaTheme="minorEastAsia" w:hAnsiTheme="minorEastAsia" w:hint="eastAsia"/>
          <w:szCs w:val="21"/>
        </w:rPr>
        <w:t>因履行本合同引起的或与本合同有关的争议，甲、乙双方应首先通过友好协商解决，如果协商不能解决争议，则采取以下第（ ）种方式解决争议：</w:t>
      </w:r>
    </w:p>
    <w:p w14:paraId="41762AA1" w14:textId="77777777"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（1）向甲方所在地人民法院提起诉讼；</w:t>
      </w:r>
    </w:p>
    <w:p w14:paraId="6D4E440B" w14:textId="77777777"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（2）向甲方所在地仲裁委员会按其仲裁规则申请仲裁。</w:t>
      </w:r>
    </w:p>
    <w:p w14:paraId="6E9546DD" w14:textId="77777777"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如没有约定，默认采取第2种方式解决争议。</w:t>
      </w:r>
    </w:p>
    <w:p w14:paraId="6FCC89A3" w14:textId="77777777"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szCs w:val="21"/>
        </w:rPr>
        <w:t>3.</w:t>
      </w:r>
      <w:r>
        <w:rPr>
          <w:rFonts w:asciiTheme="minorEastAsia" w:eastAsiaTheme="minorEastAsia" w:hAnsiTheme="minorEastAsia" w:hint="eastAsia"/>
          <w:szCs w:val="21"/>
        </w:rPr>
        <w:t>在法院审理和仲裁期间，除有争议部分外，本合同其他部分应继续履行。</w:t>
      </w:r>
    </w:p>
    <w:p w14:paraId="14C92E13" w14:textId="77777777" w:rsidR="00C63A28" w:rsidRDefault="002749DA">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 xml:space="preserve">第十七条 诚实信用 </w:t>
      </w:r>
    </w:p>
    <w:p w14:paraId="04F94C1F" w14:textId="77777777"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乙方应诚实信用，严格按照竞争性谈判文件要求和投标承诺履行合同，不向甲方进行商业贿赂或者提供不正当利益。</w:t>
      </w:r>
    </w:p>
    <w:p w14:paraId="6AEA0418" w14:textId="77777777" w:rsidR="00C63A28" w:rsidRDefault="002749DA">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第十八条 合同生效及其他</w:t>
      </w:r>
    </w:p>
    <w:p w14:paraId="2EAC0DD2" w14:textId="77777777"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本合同自经甲乙双方授权代表签订并加盖公章后，自签订之日起生效。见证方仅对甲乙双方签订合同的事实进行见证，不代表任何承诺或保证，该合同的履行等相关情况均与见</w:t>
      </w:r>
      <w:r>
        <w:rPr>
          <w:rFonts w:asciiTheme="minorEastAsia" w:eastAsiaTheme="minorEastAsia" w:hAnsiTheme="minorEastAsia" w:hint="eastAsia"/>
          <w:szCs w:val="21"/>
        </w:rPr>
        <w:lastRenderedPageBreak/>
        <w:t>证方无任何关系。</w:t>
      </w:r>
    </w:p>
    <w:p w14:paraId="199B09EF" w14:textId="77777777" w:rsidR="00C63A28" w:rsidRDefault="002749DA">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szCs w:val="21"/>
        </w:rPr>
        <w:t>2.</w:t>
      </w:r>
      <w:r>
        <w:rPr>
          <w:rFonts w:asciiTheme="minorEastAsia" w:eastAsiaTheme="minorEastAsia" w:hAnsiTheme="minorEastAsia" w:hint="eastAsia"/>
          <w:szCs w:val="21"/>
        </w:rPr>
        <w:t>本合同一式伍份，甲乙双方各执贰份，代理机构执壹份存档。</w:t>
      </w:r>
    </w:p>
    <w:p w14:paraId="6BD8C4BA" w14:textId="77777777" w:rsidR="00C63A28" w:rsidRDefault="002749DA">
      <w:pPr>
        <w:spacing w:line="360" w:lineRule="exact"/>
        <w:ind w:firstLineChars="202" w:firstLine="424"/>
        <w:rPr>
          <w:rFonts w:asciiTheme="minorEastAsia" w:eastAsiaTheme="minorEastAsia" w:hAnsiTheme="minorEastAsia" w:cs="宋体"/>
          <w:color w:val="000000"/>
          <w:szCs w:val="21"/>
        </w:rPr>
      </w:pPr>
      <w:r>
        <w:rPr>
          <w:rFonts w:asciiTheme="minorEastAsia" w:eastAsiaTheme="minorEastAsia" w:hAnsiTheme="minorEastAsia"/>
          <w:szCs w:val="21"/>
        </w:rPr>
        <w:t>3.</w:t>
      </w:r>
      <w:r>
        <w:rPr>
          <w:rFonts w:asciiTheme="minorEastAsia" w:eastAsiaTheme="minorEastAsia" w:hAnsiTheme="minorEastAsia" w:hint="eastAsia"/>
          <w:szCs w:val="21"/>
        </w:rPr>
        <w:t>本合同应按照中华人民共和国的现行法律进行解释。</w:t>
      </w:r>
    </w:p>
    <w:p w14:paraId="76000888" w14:textId="77777777" w:rsidR="00C63A28" w:rsidRDefault="00C63A28">
      <w:pPr>
        <w:spacing w:line="400" w:lineRule="exact"/>
        <w:ind w:firstLine="420"/>
        <w:rPr>
          <w:rFonts w:ascii="宋体" w:hAnsi="宋体" w:cs="宋体"/>
          <w:color w:val="000000"/>
          <w:szCs w:val="21"/>
        </w:rPr>
      </w:pPr>
    </w:p>
    <w:p w14:paraId="7A543812" w14:textId="77777777" w:rsidR="00C63A28" w:rsidRDefault="00C63A28">
      <w:pPr>
        <w:spacing w:line="400" w:lineRule="exact"/>
        <w:rPr>
          <w:rFonts w:ascii="宋体" w:hAnsi="宋体" w:cs="宋体"/>
          <w:color w:val="000000"/>
          <w:szCs w:val="21"/>
        </w:rPr>
      </w:pPr>
    </w:p>
    <w:p w14:paraId="0BF815AF" w14:textId="77777777" w:rsidR="00C63A28" w:rsidRDefault="00C63A28">
      <w:pPr>
        <w:spacing w:line="400" w:lineRule="exact"/>
        <w:jc w:val="left"/>
        <w:rPr>
          <w:rFonts w:ascii="宋体" w:hAnsi="宋体" w:cs="宋体"/>
          <w:b/>
          <w:bCs/>
          <w:color w:val="000000"/>
          <w:szCs w:val="21"/>
        </w:rPr>
      </w:pPr>
    </w:p>
    <w:p w14:paraId="476499E3" w14:textId="77777777" w:rsidR="00C63A28" w:rsidRDefault="002749DA">
      <w:pPr>
        <w:spacing w:line="400" w:lineRule="exact"/>
        <w:jc w:val="left"/>
        <w:rPr>
          <w:rFonts w:ascii="宋体" w:hAnsi="宋体" w:cs="宋体"/>
          <w:color w:val="000000"/>
          <w:szCs w:val="21"/>
        </w:rPr>
      </w:pPr>
      <w:r>
        <w:rPr>
          <w:rFonts w:ascii="宋体" w:hAnsi="宋体" w:cs="宋体" w:hint="eastAsia"/>
          <w:b/>
          <w:bCs/>
          <w:color w:val="000000"/>
          <w:szCs w:val="21"/>
        </w:rPr>
        <w:t>甲    方</w:t>
      </w:r>
      <w:r>
        <w:rPr>
          <w:rFonts w:ascii="宋体" w:hAnsi="宋体" w:cs="宋体" w:hint="eastAsia"/>
          <w:color w:val="000000"/>
          <w:szCs w:val="21"/>
        </w:rPr>
        <w:t xml:space="preserve">：                               </w:t>
      </w:r>
      <w:r>
        <w:rPr>
          <w:rFonts w:ascii="宋体" w:hAnsi="宋体" w:cs="宋体" w:hint="eastAsia"/>
          <w:b/>
          <w:bCs/>
          <w:color w:val="000000"/>
          <w:szCs w:val="21"/>
        </w:rPr>
        <w:t>乙    方</w:t>
      </w:r>
      <w:r>
        <w:rPr>
          <w:rFonts w:ascii="宋体" w:hAnsi="宋体" w:cs="宋体" w:hint="eastAsia"/>
          <w:color w:val="000000"/>
          <w:szCs w:val="21"/>
        </w:rPr>
        <w:t>：</w:t>
      </w:r>
    </w:p>
    <w:p w14:paraId="797085F5" w14:textId="77777777" w:rsidR="00C63A28" w:rsidRDefault="002749DA">
      <w:pPr>
        <w:spacing w:line="400" w:lineRule="exact"/>
        <w:rPr>
          <w:rFonts w:ascii="宋体" w:hAnsi="宋体" w:cs="宋体"/>
          <w:color w:val="000000"/>
          <w:szCs w:val="21"/>
          <w:u w:val="single"/>
        </w:rPr>
      </w:pPr>
      <w:r>
        <w:rPr>
          <w:rFonts w:ascii="宋体" w:hAnsi="宋体" w:cs="宋体" w:hint="eastAsia"/>
          <w:color w:val="000000"/>
          <w:szCs w:val="21"/>
        </w:rPr>
        <w:t xml:space="preserve">单位名称（章）：    </w:t>
      </w:r>
      <w:r>
        <w:rPr>
          <w:rFonts w:ascii="宋体" w:hAnsi="宋体" w:cs="宋体"/>
          <w:color w:val="000000"/>
          <w:szCs w:val="21"/>
        </w:rPr>
        <w:t xml:space="preserve">                 </w:t>
      </w:r>
      <w:r>
        <w:rPr>
          <w:rFonts w:ascii="宋体" w:hAnsi="宋体" w:cs="宋体" w:hint="eastAsia"/>
          <w:color w:val="000000"/>
          <w:szCs w:val="21"/>
        </w:rPr>
        <w:t xml:space="preserve">     单位名称（章）：</w:t>
      </w:r>
    </w:p>
    <w:p w14:paraId="6CD008CE" w14:textId="77777777" w:rsidR="00C63A28" w:rsidRDefault="002749DA">
      <w:pPr>
        <w:spacing w:line="400" w:lineRule="exact"/>
        <w:rPr>
          <w:rFonts w:ascii="宋体" w:hAnsi="宋体" w:cs="宋体"/>
          <w:color w:val="000000"/>
          <w:szCs w:val="21"/>
          <w:u w:val="single"/>
        </w:rPr>
      </w:pPr>
      <w:r>
        <w:rPr>
          <w:rFonts w:ascii="宋体" w:hAnsi="宋体" w:cs="宋体" w:hint="eastAsia"/>
          <w:color w:val="000000"/>
          <w:szCs w:val="21"/>
        </w:rPr>
        <w:t xml:space="preserve">单位地址：         </w:t>
      </w:r>
      <w:r>
        <w:rPr>
          <w:rFonts w:ascii="宋体" w:hAnsi="宋体" w:cs="宋体"/>
          <w:color w:val="000000"/>
          <w:szCs w:val="21"/>
        </w:rPr>
        <w:t xml:space="preserve">                      </w:t>
      </w:r>
      <w:r>
        <w:rPr>
          <w:rFonts w:ascii="宋体" w:hAnsi="宋体" w:cs="宋体" w:hint="eastAsia"/>
          <w:color w:val="000000"/>
          <w:szCs w:val="21"/>
        </w:rPr>
        <w:t>单位地址：</w:t>
      </w:r>
    </w:p>
    <w:p w14:paraId="03EEA9F8" w14:textId="77777777" w:rsidR="00C63A28" w:rsidRDefault="002749DA">
      <w:pPr>
        <w:spacing w:line="400" w:lineRule="exact"/>
        <w:rPr>
          <w:rFonts w:ascii="宋体" w:hAnsi="宋体" w:cs="宋体"/>
          <w:color w:val="000000"/>
          <w:szCs w:val="21"/>
        </w:rPr>
      </w:pPr>
      <w:r>
        <w:rPr>
          <w:rFonts w:ascii="宋体" w:hAnsi="宋体" w:cs="宋体" w:hint="eastAsia"/>
          <w:color w:val="000000"/>
          <w:szCs w:val="21"/>
        </w:rPr>
        <w:t xml:space="preserve">法定代表人：       委托代理人：          法定代表人：     委托代理人：                            </w:t>
      </w:r>
    </w:p>
    <w:p w14:paraId="75FB4E8E" w14:textId="77777777" w:rsidR="00C63A28" w:rsidRDefault="002749DA">
      <w:pPr>
        <w:spacing w:line="400" w:lineRule="exact"/>
        <w:rPr>
          <w:rFonts w:ascii="宋体" w:hAnsi="宋体" w:cs="宋体"/>
          <w:color w:val="000000"/>
          <w:szCs w:val="21"/>
        </w:rPr>
      </w:pPr>
      <w:r>
        <w:rPr>
          <w:rFonts w:ascii="宋体" w:hAnsi="宋体" w:cs="宋体" w:hint="eastAsia"/>
          <w:color w:val="000000"/>
          <w:szCs w:val="21"/>
        </w:rPr>
        <w:t>电话：                                   电话：            传真：</w:t>
      </w:r>
    </w:p>
    <w:p w14:paraId="45019805" w14:textId="77777777" w:rsidR="00C63A28" w:rsidRDefault="002749DA">
      <w:pPr>
        <w:spacing w:line="400" w:lineRule="exact"/>
        <w:rPr>
          <w:rFonts w:ascii="宋体" w:hAnsi="宋体" w:cs="宋体"/>
          <w:color w:val="000000"/>
          <w:szCs w:val="21"/>
        </w:rPr>
      </w:pPr>
      <w:r>
        <w:rPr>
          <w:rFonts w:ascii="宋体" w:hAnsi="宋体" w:cs="宋体" w:hint="eastAsia"/>
          <w:color w:val="000000"/>
          <w:szCs w:val="21"/>
        </w:rPr>
        <w:t xml:space="preserve">传真：                                   开户银行：        账号：                                                                                 </w:t>
      </w:r>
    </w:p>
    <w:p w14:paraId="6931CA29" w14:textId="77777777" w:rsidR="00C63A28" w:rsidRDefault="00C63A28">
      <w:pPr>
        <w:spacing w:line="400" w:lineRule="exact"/>
        <w:rPr>
          <w:rFonts w:ascii="宋体" w:hAnsi="宋体" w:cs="宋体"/>
          <w:b/>
          <w:bCs/>
          <w:color w:val="000000"/>
          <w:szCs w:val="21"/>
        </w:rPr>
      </w:pPr>
    </w:p>
    <w:p w14:paraId="362578A3" w14:textId="77777777" w:rsidR="00C63A28" w:rsidRDefault="002749DA">
      <w:pPr>
        <w:spacing w:line="400" w:lineRule="exact"/>
        <w:rPr>
          <w:rFonts w:ascii="宋体" w:hAnsi="宋体" w:cs="宋体"/>
          <w:color w:val="000000"/>
          <w:szCs w:val="21"/>
        </w:rPr>
      </w:pPr>
      <w:r>
        <w:rPr>
          <w:rFonts w:ascii="宋体" w:hAnsi="宋体" w:cs="宋体" w:hint="eastAsia"/>
          <w:b/>
          <w:bCs/>
          <w:color w:val="000000"/>
          <w:szCs w:val="21"/>
        </w:rPr>
        <w:t>见证方</w:t>
      </w:r>
      <w:r>
        <w:rPr>
          <w:rFonts w:ascii="宋体" w:hAnsi="宋体" w:cs="宋体" w:hint="eastAsia"/>
          <w:color w:val="000000"/>
          <w:szCs w:val="21"/>
        </w:rPr>
        <w:t>：</w:t>
      </w:r>
    </w:p>
    <w:p w14:paraId="5691D4B6" w14:textId="77777777" w:rsidR="00C63A28" w:rsidRDefault="002749DA">
      <w:pPr>
        <w:tabs>
          <w:tab w:val="left" w:pos="3780"/>
        </w:tabs>
        <w:spacing w:line="400" w:lineRule="exact"/>
        <w:rPr>
          <w:rFonts w:ascii="宋体" w:hAnsi="宋体" w:cs="宋体"/>
          <w:color w:val="000000"/>
          <w:szCs w:val="21"/>
        </w:rPr>
      </w:pPr>
      <w:r>
        <w:rPr>
          <w:rFonts w:ascii="宋体" w:hAnsi="宋体" w:cs="宋体" w:hint="eastAsia"/>
          <w:color w:val="000000"/>
          <w:szCs w:val="21"/>
        </w:rPr>
        <w:t>代理机构（章）：</w:t>
      </w:r>
      <w:r>
        <w:rPr>
          <w:rFonts w:ascii="宋体" w:hAnsi="宋体" w:cs="宋体" w:hint="eastAsia"/>
          <w:b/>
          <w:bCs/>
          <w:color w:val="000000"/>
          <w:szCs w:val="21"/>
          <w:u w:val="single"/>
        </w:rPr>
        <w:t>常州市城</w:t>
      </w:r>
      <w:proofErr w:type="gramStart"/>
      <w:r>
        <w:rPr>
          <w:rFonts w:ascii="宋体" w:hAnsi="宋体" w:cs="宋体" w:hint="eastAsia"/>
          <w:b/>
          <w:bCs/>
          <w:color w:val="000000"/>
          <w:szCs w:val="21"/>
          <w:u w:val="single"/>
        </w:rPr>
        <w:t>投建设</w:t>
      </w:r>
      <w:proofErr w:type="gramEnd"/>
      <w:r>
        <w:rPr>
          <w:rFonts w:ascii="宋体" w:hAnsi="宋体" w:cs="宋体" w:hint="eastAsia"/>
          <w:b/>
          <w:bCs/>
          <w:color w:val="000000"/>
          <w:szCs w:val="21"/>
          <w:u w:val="single"/>
        </w:rPr>
        <w:t>工程招标有限公司</w:t>
      </w:r>
    </w:p>
    <w:p w14:paraId="339A3F9B" w14:textId="77777777" w:rsidR="00C63A28" w:rsidRDefault="002749DA">
      <w:pPr>
        <w:spacing w:line="400" w:lineRule="exact"/>
        <w:rPr>
          <w:rFonts w:ascii="宋体" w:hAnsi="宋体" w:cs="宋体"/>
          <w:color w:val="000000"/>
          <w:szCs w:val="21"/>
        </w:rPr>
      </w:pPr>
      <w:r>
        <w:rPr>
          <w:rFonts w:ascii="宋体" w:hAnsi="宋体" w:cs="宋体" w:hint="eastAsia"/>
          <w:color w:val="000000"/>
          <w:szCs w:val="21"/>
        </w:rPr>
        <w:t xml:space="preserve">                 </w:t>
      </w:r>
    </w:p>
    <w:p w14:paraId="3F86EFF4" w14:textId="77777777" w:rsidR="00C63A28" w:rsidRDefault="002749DA">
      <w:pPr>
        <w:spacing w:line="400" w:lineRule="exact"/>
        <w:rPr>
          <w:rFonts w:asciiTheme="minorEastAsia" w:eastAsiaTheme="minorEastAsia" w:hAnsiTheme="minorEastAsia" w:cstheme="minorEastAsia"/>
          <w:szCs w:val="21"/>
        </w:rPr>
      </w:pPr>
      <w:r>
        <w:rPr>
          <w:rFonts w:ascii="宋体" w:hAnsi="宋体" w:cs="宋体" w:hint="eastAsia"/>
          <w:color w:val="000000"/>
          <w:szCs w:val="21"/>
        </w:rPr>
        <w:t>经办人：                               电  话：</w:t>
      </w:r>
    </w:p>
    <w:p w14:paraId="36B04AE5" w14:textId="77777777" w:rsidR="00C63A28" w:rsidRDefault="00C63A28">
      <w:pPr>
        <w:jc w:val="center"/>
        <w:rPr>
          <w:rFonts w:ascii="宋体" w:hAnsi="宋体" w:cs="宋体"/>
          <w:b/>
          <w:sz w:val="30"/>
          <w:szCs w:val="30"/>
        </w:rPr>
      </w:pPr>
    </w:p>
    <w:p w14:paraId="2435F235" w14:textId="77777777" w:rsidR="00C63A28" w:rsidRDefault="00C63A28">
      <w:pPr>
        <w:pStyle w:val="a3"/>
        <w:spacing w:line="360" w:lineRule="auto"/>
        <w:rPr>
          <w:b/>
          <w:sz w:val="21"/>
          <w:szCs w:val="21"/>
        </w:rPr>
      </w:pPr>
    </w:p>
    <w:p w14:paraId="4499ABE0" w14:textId="77777777" w:rsidR="00C63A28" w:rsidRDefault="00C63A28">
      <w:pPr>
        <w:jc w:val="center"/>
        <w:rPr>
          <w:rFonts w:ascii="宋体" w:hAnsi="宋体" w:cs="宋体"/>
          <w:b/>
          <w:sz w:val="30"/>
          <w:szCs w:val="30"/>
        </w:rPr>
      </w:pPr>
    </w:p>
    <w:p w14:paraId="56639B4C" w14:textId="77777777" w:rsidR="00C63A28" w:rsidRDefault="00C63A28">
      <w:pPr>
        <w:jc w:val="center"/>
        <w:rPr>
          <w:rFonts w:ascii="宋体" w:hAnsi="宋体" w:cs="宋体"/>
          <w:b/>
          <w:sz w:val="30"/>
          <w:szCs w:val="30"/>
        </w:rPr>
      </w:pPr>
    </w:p>
    <w:p w14:paraId="4649942A" w14:textId="77777777" w:rsidR="00C63A28" w:rsidRDefault="00C63A28">
      <w:pPr>
        <w:jc w:val="center"/>
        <w:rPr>
          <w:rFonts w:ascii="宋体" w:hAnsi="宋体" w:cs="宋体"/>
          <w:b/>
          <w:sz w:val="30"/>
          <w:szCs w:val="30"/>
        </w:rPr>
      </w:pPr>
    </w:p>
    <w:p w14:paraId="0FC5FC22" w14:textId="77777777" w:rsidR="00C63A28" w:rsidRDefault="002749DA">
      <w:pPr>
        <w:jc w:val="center"/>
        <w:rPr>
          <w:rFonts w:ascii="宋体" w:hAnsi="宋体" w:cs="宋体"/>
          <w:b/>
          <w:sz w:val="30"/>
          <w:szCs w:val="30"/>
        </w:rPr>
      </w:pPr>
      <w:r>
        <w:rPr>
          <w:rFonts w:ascii="宋体" w:hAnsi="宋体" w:cs="宋体"/>
          <w:b/>
          <w:sz w:val="30"/>
          <w:szCs w:val="30"/>
        </w:rPr>
        <w:br w:type="page"/>
      </w:r>
    </w:p>
    <w:p w14:paraId="396654E8" w14:textId="77777777" w:rsidR="00C63A28" w:rsidRDefault="002749DA" w:rsidP="008A19F0">
      <w:pPr>
        <w:pStyle w:val="1"/>
      </w:pPr>
      <w:bookmarkStart w:id="6" w:name="_Toc15737714"/>
      <w:r>
        <w:rPr>
          <w:rFonts w:hint="eastAsia"/>
        </w:rPr>
        <w:lastRenderedPageBreak/>
        <w:t>第五章</w:t>
      </w:r>
      <w:r>
        <w:rPr>
          <w:rFonts w:hint="eastAsia"/>
        </w:rPr>
        <w:t xml:space="preserve">  </w:t>
      </w:r>
      <w:r>
        <w:rPr>
          <w:rFonts w:hint="eastAsia"/>
        </w:rPr>
        <w:t>评审细则</w:t>
      </w:r>
      <w:bookmarkEnd w:id="6"/>
    </w:p>
    <w:p w14:paraId="25D416BC" w14:textId="77777777" w:rsidR="00C63A28" w:rsidRDefault="00C63A28" w:rsidP="002C24F9">
      <w:pPr>
        <w:spacing w:line="360" w:lineRule="auto"/>
        <w:ind w:firstLineChars="196" w:firstLine="412"/>
        <w:rPr>
          <w:rFonts w:ascii="宋体" w:hAnsi="宋体"/>
          <w:szCs w:val="21"/>
        </w:rPr>
      </w:pPr>
    </w:p>
    <w:p w14:paraId="5478E497" w14:textId="77777777" w:rsidR="00C63A28" w:rsidRDefault="002749DA" w:rsidP="002C24F9">
      <w:pPr>
        <w:spacing w:line="360" w:lineRule="exact"/>
        <w:ind w:firstLineChars="196" w:firstLine="412"/>
        <w:rPr>
          <w:rFonts w:ascii="宋体" w:hAnsi="宋体"/>
          <w:szCs w:val="21"/>
        </w:rPr>
      </w:pPr>
      <w:r>
        <w:rPr>
          <w:rFonts w:ascii="宋体" w:hAnsi="宋体" w:hint="eastAsia"/>
          <w:szCs w:val="21"/>
        </w:rPr>
        <w:t>一</w:t>
      </w:r>
      <w:r>
        <w:rPr>
          <w:rFonts w:ascii="宋体" w:hAnsi="宋体"/>
          <w:szCs w:val="21"/>
        </w:rPr>
        <w:t>、</w:t>
      </w:r>
      <w:r>
        <w:rPr>
          <w:rFonts w:ascii="宋体" w:hAnsi="宋体" w:hint="eastAsia"/>
          <w:szCs w:val="21"/>
        </w:rPr>
        <w:t>本项目采用最低评标价法，谈判响应文件满足竞争性谈判文件全部实质性要求且最终报价最低的供应商为成交供应商。</w:t>
      </w:r>
    </w:p>
    <w:p w14:paraId="3CE65AD5" w14:textId="77777777" w:rsidR="00C63A28" w:rsidRDefault="002749DA">
      <w:pPr>
        <w:snapToGrid w:val="0"/>
        <w:spacing w:line="360" w:lineRule="exact"/>
        <w:ind w:firstLineChars="196" w:firstLine="390"/>
      </w:pPr>
      <w:r>
        <w:rPr>
          <w:rFonts w:ascii="宋体" w:hAnsi="宋体" w:hint="eastAsia"/>
          <w:b/>
          <w:spacing w:val="-6"/>
          <w:szCs w:val="21"/>
        </w:rPr>
        <w:t>二</w:t>
      </w:r>
      <w:r>
        <w:rPr>
          <w:rFonts w:ascii="宋体" w:hAnsi="宋体"/>
          <w:b/>
          <w:spacing w:val="-6"/>
          <w:szCs w:val="21"/>
        </w:rPr>
        <w:t>、</w:t>
      </w:r>
      <w:r>
        <w:rPr>
          <w:rFonts w:hint="eastAsia"/>
        </w:rPr>
        <w:t>报价在采购预算价格以下的，为有效报价。超出此范围的报价为无效报价。无效报价的响应文件不进行评审，也不得成交。</w:t>
      </w:r>
    </w:p>
    <w:p w14:paraId="6C377F62" w14:textId="77777777" w:rsidR="00C63A28" w:rsidRPr="00233AE6" w:rsidRDefault="002749DA" w:rsidP="002C24F9">
      <w:pPr>
        <w:snapToGrid w:val="0"/>
        <w:spacing w:line="360" w:lineRule="exact"/>
        <w:ind w:firstLineChars="196" w:firstLine="412"/>
        <w:rPr>
          <w:rFonts w:ascii="宋体" w:hAnsi="宋体"/>
          <w:szCs w:val="21"/>
        </w:rPr>
      </w:pPr>
      <w:r w:rsidRPr="00233AE6">
        <w:rPr>
          <w:rFonts w:hint="eastAsia"/>
        </w:rPr>
        <w:t>三</w:t>
      </w:r>
      <w:r w:rsidRPr="00233AE6">
        <w:t>、</w:t>
      </w:r>
      <w:r w:rsidRPr="00233AE6">
        <w:rPr>
          <w:rFonts w:ascii="宋体" w:hAnsi="宋体" w:hint="eastAsia"/>
          <w:b/>
          <w:spacing w:val="-6"/>
          <w:szCs w:val="21"/>
        </w:rPr>
        <w:t>对于小</w:t>
      </w:r>
      <w:proofErr w:type="gramStart"/>
      <w:r w:rsidRPr="00233AE6">
        <w:rPr>
          <w:rFonts w:ascii="宋体" w:hAnsi="宋体" w:hint="eastAsia"/>
          <w:b/>
          <w:spacing w:val="-6"/>
          <w:szCs w:val="21"/>
        </w:rPr>
        <w:t>微企业</w:t>
      </w:r>
      <w:proofErr w:type="gramEnd"/>
      <w:r w:rsidRPr="00233AE6">
        <w:rPr>
          <w:rFonts w:ascii="宋体" w:hAnsi="宋体" w:hint="eastAsia"/>
          <w:b/>
          <w:spacing w:val="-6"/>
          <w:szCs w:val="21"/>
        </w:rPr>
        <w:t>进行价格扣除：</w:t>
      </w:r>
      <w:r w:rsidRPr="00233AE6">
        <w:rPr>
          <w:rFonts w:ascii="宋体" w:hAnsi="宋体" w:hint="eastAsia"/>
          <w:spacing w:val="-6"/>
          <w:szCs w:val="21"/>
        </w:rPr>
        <w:t>对</w:t>
      </w:r>
      <w:r w:rsidRPr="00233AE6">
        <w:rPr>
          <w:rFonts w:ascii="宋体" w:hAnsi="宋体"/>
          <w:spacing w:val="-6"/>
          <w:szCs w:val="21"/>
        </w:rPr>
        <w:t>小型和微型企业</w:t>
      </w:r>
      <w:r w:rsidRPr="00233AE6">
        <w:rPr>
          <w:rFonts w:ascii="宋体" w:hAnsi="宋体" w:hint="eastAsia"/>
          <w:spacing w:val="-6"/>
          <w:szCs w:val="21"/>
        </w:rPr>
        <w:t>的</w:t>
      </w:r>
      <w:r w:rsidRPr="00233AE6">
        <w:rPr>
          <w:rFonts w:ascii="宋体" w:hAnsi="宋体"/>
          <w:spacing w:val="-6"/>
          <w:szCs w:val="21"/>
        </w:rPr>
        <w:t>价格给予</w:t>
      </w:r>
      <w:r w:rsidRPr="00233AE6">
        <w:rPr>
          <w:rFonts w:ascii="宋体" w:hAnsi="宋体"/>
          <w:b/>
          <w:spacing w:val="-6"/>
          <w:szCs w:val="21"/>
        </w:rPr>
        <w:t>6%</w:t>
      </w:r>
      <w:r w:rsidRPr="00233AE6">
        <w:rPr>
          <w:rFonts w:ascii="宋体" w:hAnsi="宋体"/>
          <w:spacing w:val="-6"/>
          <w:szCs w:val="21"/>
        </w:rPr>
        <w:t>的扣除用扣除后的价格参与评审，具体扣除比例由采购人确定</w:t>
      </w:r>
      <w:r w:rsidRPr="00233AE6">
        <w:rPr>
          <w:rFonts w:ascii="宋体" w:hAnsi="宋体" w:hint="eastAsia"/>
          <w:spacing w:val="-6"/>
          <w:szCs w:val="21"/>
        </w:rPr>
        <w:t>。属于残疾人福利性单位的视同小微企业，</w:t>
      </w:r>
      <w:r w:rsidRPr="00233AE6">
        <w:rPr>
          <w:rFonts w:ascii="宋体" w:hAnsi="宋体"/>
          <w:spacing w:val="-6"/>
          <w:szCs w:val="21"/>
        </w:rPr>
        <w:t>给予</w:t>
      </w:r>
      <w:r w:rsidRPr="00233AE6">
        <w:rPr>
          <w:rFonts w:ascii="宋体" w:hAnsi="宋体" w:hint="eastAsia"/>
          <w:spacing w:val="-6"/>
          <w:szCs w:val="21"/>
        </w:rPr>
        <w:t>价格扣除。</w:t>
      </w:r>
    </w:p>
    <w:p w14:paraId="281EC2EC" w14:textId="77777777" w:rsidR="00C63A28" w:rsidRDefault="002749DA" w:rsidP="005B1905">
      <w:pPr>
        <w:spacing w:line="360" w:lineRule="exact"/>
        <w:ind w:firstLineChars="208" w:firstLine="437"/>
      </w:pPr>
      <w:r w:rsidRPr="005B1905">
        <w:rPr>
          <w:rFonts w:ascii="宋体" w:hAnsi="宋体" w:cs="宋体" w:hint="eastAsia"/>
          <w:bCs/>
          <w:szCs w:val="21"/>
        </w:rPr>
        <w:t>四、</w:t>
      </w:r>
      <w:r>
        <w:rPr>
          <w:rFonts w:hint="eastAsia"/>
        </w:rPr>
        <w:t>报价相同的，由采购人抽签确定成交供应商。</w:t>
      </w:r>
    </w:p>
    <w:p w14:paraId="3F289600" w14:textId="77777777" w:rsidR="00C63A28" w:rsidRPr="005B1905" w:rsidRDefault="00C63A28">
      <w:pPr>
        <w:jc w:val="center"/>
        <w:rPr>
          <w:rFonts w:ascii="宋体" w:hAnsi="宋体" w:cs="宋体"/>
          <w:b/>
          <w:sz w:val="30"/>
          <w:szCs w:val="30"/>
        </w:rPr>
      </w:pPr>
    </w:p>
    <w:p w14:paraId="130F55AB" w14:textId="77777777" w:rsidR="00C63A28" w:rsidRDefault="00C63A28">
      <w:pPr>
        <w:jc w:val="center"/>
        <w:rPr>
          <w:rFonts w:ascii="宋体" w:hAnsi="宋体" w:cs="宋体"/>
          <w:b/>
          <w:sz w:val="30"/>
          <w:szCs w:val="30"/>
        </w:rPr>
      </w:pPr>
    </w:p>
    <w:p w14:paraId="4E564887" w14:textId="77777777" w:rsidR="00C63A28" w:rsidRDefault="00C63A28">
      <w:pPr>
        <w:jc w:val="center"/>
        <w:rPr>
          <w:rFonts w:ascii="宋体" w:hAnsi="宋体" w:cs="宋体"/>
          <w:b/>
          <w:sz w:val="30"/>
          <w:szCs w:val="30"/>
        </w:rPr>
      </w:pPr>
      <w:bookmarkStart w:id="7" w:name="_GoBack"/>
      <w:bookmarkEnd w:id="7"/>
    </w:p>
    <w:p w14:paraId="5F2940DA" w14:textId="77777777" w:rsidR="00C63A28" w:rsidRDefault="00C63A28">
      <w:pPr>
        <w:jc w:val="center"/>
        <w:rPr>
          <w:rFonts w:ascii="宋体" w:hAnsi="宋体" w:cs="宋体"/>
          <w:b/>
          <w:sz w:val="30"/>
          <w:szCs w:val="30"/>
        </w:rPr>
      </w:pPr>
    </w:p>
    <w:p w14:paraId="4CA9D4EB" w14:textId="77777777" w:rsidR="00C63A28" w:rsidRDefault="00C63A28">
      <w:pPr>
        <w:jc w:val="center"/>
        <w:rPr>
          <w:rFonts w:ascii="宋体" w:hAnsi="宋体" w:cs="宋体"/>
          <w:b/>
          <w:sz w:val="30"/>
          <w:szCs w:val="30"/>
        </w:rPr>
      </w:pPr>
    </w:p>
    <w:p w14:paraId="2A5A2087" w14:textId="77777777" w:rsidR="00C63A28" w:rsidRDefault="00C63A28">
      <w:pPr>
        <w:jc w:val="center"/>
        <w:rPr>
          <w:rFonts w:ascii="宋体" w:hAnsi="宋体" w:cs="宋体"/>
          <w:b/>
          <w:sz w:val="30"/>
          <w:szCs w:val="30"/>
        </w:rPr>
      </w:pPr>
    </w:p>
    <w:p w14:paraId="5E9E96C2" w14:textId="77777777" w:rsidR="00C63A28" w:rsidRDefault="002749DA">
      <w:pPr>
        <w:jc w:val="center"/>
        <w:rPr>
          <w:rFonts w:ascii="宋体" w:hAnsi="宋体" w:cs="宋体"/>
          <w:b/>
          <w:sz w:val="30"/>
          <w:szCs w:val="30"/>
        </w:rPr>
      </w:pPr>
      <w:r>
        <w:rPr>
          <w:rFonts w:ascii="宋体" w:hAnsi="宋体" w:cs="宋体"/>
          <w:b/>
          <w:sz w:val="30"/>
          <w:szCs w:val="30"/>
        </w:rPr>
        <w:br w:type="page"/>
      </w:r>
    </w:p>
    <w:p w14:paraId="050A87C4" w14:textId="77777777" w:rsidR="00C63A28" w:rsidRDefault="002749DA" w:rsidP="008A19F0">
      <w:pPr>
        <w:pStyle w:val="1"/>
      </w:pPr>
      <w:bookmarkStart w:id="8" w:name="_Toc15737715"/>
      <w:r>
        <w:rPr>
          <w:rFonts w:hint="eastAsia"/>
        </w:rPr>
        <w:lastRenderedPageBreak/>
        <w:t>第六章</w:t>
      </w:r>
      <w:r>
        <w:rPr>
          <w:rFonts w:hint="eastAsia"/>
        </w:rPr>
        <w:t xml:space="preserve">  </w:t>
      </w:r>
      <w:r>
        <w:rPr>
          <w:rFonts w:hint="eastAsia"/>
        </w:rPr>
        <w:t>附</w:t>
      </w:r>
      <w:r>
        <w:rPr>
          <w:rFonts w:hint="eastAsia"/>
        </w:rPr>
        <w:t xml:space="preserve">    </w:t>
      </w:r>
      <w:r>
        <w:rPr>
          <w:rFonts w:hint="eastAsia"/>
        </w:rPr>
        <w:t>件</w:t>
      </w:r>
      <w:bookmarkEnd w:id="8"/>
    </w:p>
    <w:p w14:paraId="00072447" w14:textId="77777777" w:rsidR="00C63A28" w:rsidRDefault="00C63A28">
      <w:pPr>
        <w:pStyle w:val="12"/>
        <w:spacing w:line="360" w:lineRule="exact"/>
        <w:rPr>
          <w:rFonts w:cs="宋体"/>
          <w:b/>
          <w:sz w:val="28"/>
          <w:szCs w:val="28"/>
        </w:rPr>
      </w:pPr>
    </w:p>
    <w:p w14:paraId="2D076281" w14:textId="77777777" w:rsidR="00C63A28" w:rsidRDefault="002749DA">
      <w:pPr>
        <w:spacing w:line="360" w:lineRule="auto"/>
        <w:jc w:val="center"/>
        <w:rPr>
          <w:rFonts w:ascii="宋体" w:hAnsi="宋体"/>
          <w:b/>
          <w:sz w:val="28"/>
          <w:szCs w:val="28"/>
        </w:rPr>
      </w:pPr>
      <w:r>
        <w:rPr>
          <w:rFonts w:ascii="宋体" w:hAnsi="宋体" w:hint="eastAsia"/>
          <w:b/>
          <w:sz w:val="28"/>
          <w:szCs w:val="28"/>
        </w:rPr>
        <w:t>告 知 书</w:t>
      </w:r>
    </w:p>
    <w:p w14:paraId="0F5AB6E0" w14:textId="77777777" w:rsidR="00C63A28" w:rsidRDefault="002749DA">
      <w:pPr>
        <w:spacing w:line="360" w:lineRule="auto"/>
        <w:rPr>
          <w:rFonts w:ascii="宋体" w:hAnsi="宋体"/>
          <w:szCs w:val="21"/>
        </w:rPr>
      </w:pPr>
      <w:r>
        <w:rPr>
          <w:rFonts w:ascii="宋体" w:hAnsi="宋体" w:hint="eastAsia"/>
          <w:szCs w:val="21"/>
        </w:rPr>
        <w:t>尊敬的供应商及项目参与人：</w:t>
      </w:r>
    </w:p>
    <w:p w14:paraId="26265F7B" w14:textId="77777777" w:rsidR="00C63A28" w:rsidRDefault="002749DA">
      <w:pPr>
        <w:spacing w:line="360" w:lineRule="auto"/>
        <w:ind w:firstLineChars="200" w:firstLine="420"/>
        <w:rPr>
          <w:rFonts w:ascii="宋体" w:hAnsi="宋体"/>
          <w:szCs w:val="21"/>
        </w:rPr>
      </w:pPr>
      <w:r>
        <w:rPr>
          <w:rFonts w:ascii="宋体" w:hAnsi="宋体" w:hint="eastAsia"/>
          <w:szCs w:val="21"/>
        </w:rPr>
        <w:t>为营造公开、公正的市场环境，确保采购工作规范有序开展，特将有关事项告知如下：</w:t>
      </w:r>
    </w:p>
    <w:p w14:paraId="2929BCB0" w14:textId="77777777" w:rsidR="00C63A28" w:rsidRDefault="002749DA">
      <w:pPr>
        <w:spacing w:line="360" w:lineRule="auto"/>
        <w:ind w:firstLineChars="200" w:firstLine="420"/>
        <w:rPr>
          <w:rFonts w:ascii="宋体" w:hAnsi="宋体"/>
          <w:szCs w:val="21"/>
        </w:rPr>
      </w:pPr>
      <w:r>
        <w:rPr>
          <w:rFonts w:ascii="宋体" w:hAnsi="宋体" w:hint="eastAsia"/>
          <w:szCs w:val="21"/>
        </w:rPr>
        <w:t>一、欢迎供应商及项目参与人对代理机构工作人员进行监督。凡发现代理机构工作人员有以下情形的，均可以书面具名方式举报，请投送至本</w:t>
      </w:r>
      <w:r>
        <w:rPr>
          <w:rFonts w:ascii="宋体" w:hAnsi="宋体"/>
          <w:szCs w:val="21"/>
        </w:rPr>
        <w:t>公司</w:t>
      </w:r>
      <w:r>
        <w:rPr>
          <w:rFonts w:ascii="宋体" w:hAnsi="宋体" w:hint="eastAsia"/>
          <w:szCs w:val="21"/>
        </w:rPr>
        <w:t>总经理室。</w:t>
      </w:r>
    </w:p>
    <w:p w14:paraId="41387EF5" w14:textId="77777777" w:rsidR="00C63A28" w:rsidRDefault="002749DA">
      <w:pPr>
        <w:spacing w:line="360" w:lineRule="auto"/>
        <w:ind w:firstLineChars="200" w:firstLine="420"/>
        <w:rPr>
          <w:rFonts w:ascii="宋体" w:hAnsi="宋体"/>
          <w:szCs w:val="21"/>
        </w:rPr>
      </w:pPr>
      <w:r>
        <w:rPr>
          <w:rFonts w:ascii="宋体" w:hAnsi="宋体" w:hint="eastAsia"/>
          <w:szCs w:val="21"/>
        </w:rPr>
        <w:t>（一）接受供应商组织的宴请、旅游、娱乐等活动；</w:t>
      </w:r>
    </w:p>
    <w:p w14:paraId="2F6B60BC" w14:textId="77777777" w:rsidR="00C63A28" w:rsidRDefault="002749DA">
      <w:pPr>
        <w:spacing w:line="360" w:lineRule="auto"/>
        <w:ind w:firstLineChars="200" w:firstLine="420"/>
        <w:rPr>
          <w:rFonts w:ascii="宋体" w:hAnsi="宋体"/>
          <w:szCs w:val="21"/>
        </w:rPr>
      </w:pPr>
      <w:r>
        <w:rPr>
          <w:rFonts w:ascii="宋体" w:hAnsi="宋体" w:hint="eastAsia"/>
          <w:szCs w:val="21"/>
        </w:rPr>
        <w:t>（二）与供应商或采购人恶意串通的；</w:t>
      </w:r>
    </w:p>
    <w:p w14:paraId="456ADD12" w14:textId="77777777" w:rsidR="00C63A28" w:rsidRDefault="002749DA">
      <w:pPr>
        <w:spacing w:line="360" w:lineRule="auto"/>
        <w:ind w:firstLineChars="200" w:firstLine="420"/>
        <w:rPr>
          <w:rFonts w:ascii="宋体" w:hAnsi="宋体"/>
          <w:szCs w:val="21"/>
        </w:rPr>
      </w:pPr>
      <w:r>
        <w:rPr>
          <w:rFonts w:ascii="宋体" w:hAnsi="宋体" w:hint="eastAsia"/>
          <w:szCs w:val="21"/>
        </w:rPr>
        <w:t>（三）在采购过程中接受贿赂或者获取不正当利益的；</w:t>
      </w:r>
    </w:p>
    <w:p w14:paraId="2FAFCE09" w14:textId="77777777" w:rsidR="00C63A28" w:rsidRDefault="002749DA">
      <w:pPr>
        <w:spacing w:line="360" w:lineRule="auto"/>
        <w:ind w:firstLineChars="200" w:firstLine="420"/>
        <w:rPr>
          <w:rFonts w:ascii="宋体" w:hAnsi="宋体"/>
          <w:szCs w:val="21"/>
        </w:rPr>
      </w:pPr>
      <w:r>
        <w:rPr>
          <w:rFonts w:ascii="宋体" w:hAnsi="宋体" w:hint="eastAsia"/>
          <w:szCs w:val="21"/>
        </w:rPr>
        <w:t>（四）违规向关联参与人或供应商透露招投标或评审信息的；</w:t>
      </w:r>
    </w:p>
    <w:p w14:paraId="06800896" w14:textId="77777777" w:rsidR="00C63A28" w:rsidRDefault="002749DA">
      <w:pPr>
        <w:spacing w:line="360" w:lineRule="auto"/>
        <w:ind w:firstLineChars="200" w:firstLine="420"/>
        <w:rPr>
          <w:rFonts w:ascii="宋体" w:hAnsi="宋体"/>
          <w:szCs w:val="21"/>
        </w:rPr>
      </w:pPr>
      <w:r>
        <w:rPr>
          <w:rFonts w:ascii="宋体" w:hAnsi="宋体" w:hint="eastAsia"/>
          <w:szCs w:val="21"/>
        </w:rPr>
        <w:t>（五）其他违纪违规行为。</w:t>
      </w:r>
    </w:p>
    <w:p w14:paraId="78D629BF" w14:textId="77777777" w:rsidR="00C63A28" w:rsidRDefault="002749DA">
      <w:pPr>
        <w:spacing w:line="360" w:lineRule="auto"/>
        <w:ind w:firstLineChars="200" w:firstLine="420"/>
        <w:rPr>
          <w:rFonts w:ascii="宋体" w:hAnsi="宋体"/>
          <w:szCs w:val="21"/>
        </w:rPr>
      </w:pPr>
      <w:r>
        <w:rPr>
          <w:rFonts w:ascii="宋体" w:hAnsi="宋体" w:hint="eastAsia"/>
          <w:szCs w:val="21"/>
        </w:rPr>
        <w:t>二、供应商及项目参与人应当遵守采购活动工作规则，有下列情形之一的，将被列入不良行为纪录，建议有关</w:t>
      </w:r>
      <w:r>
        <w:rPr>
          <w:rFonts w:ascii="宋体" w:hAnsi="宋体"/>
          <w:szCs w:val="21"/>
        </w:rPr>
        <w:t>行政监督部门</w:t>
      </w:r>
      <w:r>
        <w:rPr>
          <w:rFonts w:ascii="宋体" w:hAnsi="宋体" w:hint="eastAsia"/>
          <w:szCs w:val="21"/>
        </w:rPr>
        <w:t>禁止</w:t>
      </w:r>
      <w:r>
        <w:rPr>
          <w:rFonts w:ascii="宋体" w:hAnsi="宋体"/>
          <w:szCs w:val="21"/>
        </w:rPr>
        <w:t>其</w:t>
      </w:r>
      <w:r>
        <w:rPr>
          <w:rFonts w:ascii="宋体" w:hAnsi="宋体" w:hint="eastAsia"/>
          <w:szCs w:val="21"/>
        </w:rPr>
        <w:t>一至三年内参与采购</w:t>
      </w:r>
      <w:r>
        <w:rPr>
          <w:rFonts w:ascii="宋体" w:hAnsi="宋体"/>
          <w:szCs w:val="21"/>
        </w:rPr>
        <w:t>代理</w:t>
      </w:r>
      <w:r>
        <w:rPr>
          <w:rFonts w:ascii="宋体" w:hAnsi="宋体" w:hint="eastAsia"/>
          <w:szCs w:val="21"/>
        </w:rPr>
        <w:t>机构组织的一切项目，并在相关媒体网站予以公布：</w:t>
      </w:r>
    </w:p>
    <w:p w14:paraId="4B0C7AA0" w14:textId="77777777" w:rsidR="00C63A28" w:rsidRDefault="002749DA">
      <w:pPr>
        <w:spacing w:line="360" w:lineRule="auto"/>
        <w:ind w:firstLineChars="200" w:firstLine="420"/>
        <w:rPr>
          <w:rFonts w:ascii="宋体" w:hAnsi="宋体"/>
          <w:szCs w:val="21"/>
        </w:rPr>
      </w:pPr>
      <w:r>
        <w:rPr>
          <w:rFonts w:ascii="宋体" w:hAnsi="宋体" w:hint="eastAsia"/>
          <w:szCs w:val="21"/>
        </w:rPr>
        <w:t>（一）</w:t>
      </w:r>
      <w:bookmarkStart w:id="9" w:name="OLE_LINK1"/>
      <w:r>
        <w:rPr>
          <w:rFonts w:ascii="宋体" w:hAnsi="宋体" w:hint="eastAsia"/>
          <w:szCs w:val="21"/>
        </w:rPr>
        <w:t>在采购活动实施过程中，有吵闹、起哄、斗殴等行为，扰乱谈判现场或评审现场秩序的，以及在谈判答疑、领取竞争性谈判文件、办理相关手续过程中扰乱正常办公秩序的；</w:t>
      </w:r>
    </w:p>
    <w:bookmarkEnd w:id="9"/>
    <w:p w14:paraId="38C917E1" w14:textId="77777777" w:rsidR="00C63A28" w:rsidRDefault="002749DA">
      <w:pPr>
        <w:spacing w:line="360" w:lineRule="auto"/>
        <w:ind w:firstLineChars="200" w:firstLine="420"/>
        <w:rPr>
          <w:rFonts w:ascii="宋体" w:hAnsi="宋体"/>
          <w:szCs w:val="21"/>
        </w:rPr>
      </w:pPr>
      <w:r>
        <w:rPr>
          <w:rFonts w:ascii="宋体" w:hAnsi="宋体" w:hint="eastAsia"/>
          <w:szCs w:val="21"/>
        </w:rPr>
        <w:t>（二）采取不正当手段诋毁、排挤其他供应商的；</w:t>
      </w:r>
    </w:p>
    <w:p w14:paraId="15A5DEB8" w14:textId="77777777" w:rsidR="00C63A28" w:rsidRDefault="002749DA">
      <w:pPr>
        <w:spacing w:line="360" w:lineRule="auto"/>
        <w:ind w:firstLineChars="200" w:firstLine="420"/>
        <w:rPr>
          <w:rFonts w:ascii="宋体" w:hAnsi="宋体"/>
          <w:szCs w:val="21"/>
        </w:rPr>
      </w:pPr>
      <w:r>
        <w:rPr>
          <w:rFonts w:ascii="宋体" w:hAnsi="宋体" w:hint="eastAsia"/>
          <w:szCs w:val="21"/>
        </w:rPr>
        <w:t>（三）提供虚假材料谋取成交、成交的；</w:t>
      </w:r>
    </w:p>
    <w:p w14:paraId="175DF35E" w14:textId="77777777" w:rsidR="00C63A28" w:rsidRDefault="002749DA">
      <w:pPr>
        <w:spacing w:line="360" w:lineRule="auto"/>
        <w:ind w:firstLineChars="200" w:firstLine="420"/>
        <w:rPr>
          <w:rFonts w:ascii="宋体" w:hAnsi="宋体"/>
          <w:szCs w:val="21"/>
        </w:rPr>
      </w:pPr>
      <w:r>
        <w:rPr>
          <w:rFonts w:ascii="宋体" w:hAnsi="宋体" w:hint="eastAsia"/>
          <w:szCs w:val="21"/>
        </w:rPr>
        <w:t>（四）向采购人、采购代理</w:t>
      </w:r>
      <w:r>
        <w:rPr>
          <w:rFonts w:ascii="宋体" w:hAnsi="宋体"/>
          <w:szCs w:val="21"/>
        </w:rPr>
        <w:t>机构</w:t>
      </w:r>
      <w:r>
        <w:rPr>
          <w:rFonts w:ascii="宋体" w:hAnsi="宋体" w:hint="eastAsia"/>
          <w:szCs w:val="21"/>
        </w:rPr>
        <w:t>工作人员行贿或提供其他不正当利益的；</w:t>
      </w:r>
    </w:p>
    <w:p w14:paraId="0A4E0B4F" w14:textId="77777777" w:rsidR="00C63A28" w:rsidRDefault="002749DA">
      <w:pPr>
        <w:spacing w:line="360" w:lineRule="auto"/>
        <w:ind w:firstLineChars="200" w:firstLine="420"/>
        <w:rPr>
          <w:rFonts w:ascii="宋体" w:hAnsi="宋体"/>
          <w:szCs w:val="21"/>
        </w:rPr>
      </w:pPr>
      <w:r>
        <w:rPr>
          <w:rFonts w:ascii="宋体" w:hAnsi="宋体" w:hint="eastAsia"/>
          <w:szCs w:val="21"/>
        </w:rPr>
        <w:t>（五）在招投采购过程中与采购人进行协商谈判的；</w:t>
      </w:r>
    </w:p>
    <w:p w14:paraId="6F1484FA" w14:textId="77777777" w:rsidR="00C63A28" w:rsidRDefault="002749DA">
      <w:pPr>
        <w:spacing w:line="360" w:lineRule="auto"/>
        <w:ind w:firstLineChars="200" w:firstLine="420"/>
        <w:rPr>
          <w:rFonts w:ascii="宋体" w:hAnsi="宋体"/>
          <w:szCs w:val="21"/>
        </w:rPr>
      </w:pPr>
      <w:r>
        <w:rPr>
          <w:rFonts w:ascii="宋体" w:hAnsi="宋体" w:hint="eastAsia"/>
          <w:szCs w:val="21"/>
        </w:rPr>
        <w:t>（六）未按规定程序进行质疑、投诉，影响项目正常进行的。</w:t>
      </w:r>
    </w:p>
    <w:p w14:paraId="013E5C44" w14:textId="77777777" w:rsidR="00C63A28" w:rsidRDefault="002749DA">
      <w:pPr>
        <w:spacing w:line="360" w:lineRule="auto"/>
        <w:ind w:firstLineChars="200" w:firstLine="420"/>
        <w:rPr>
          <w:rFonts w:ascii="宋体" w:hAnsi="宋体"/>
          <w:szCs w:val="21"/>
        </w:rPr>
      </w:pPr>
      <w:r>
        <w:rPr>
          <w:rFonts w:ascii="宋体" w:hAnsi="宋体" w:hint="eastAsia"/>
          <w:szCs w:val="21"/>
        </w:rPr>
        <w:t>监督办公室：常州市城</w:t>
      </w:r>
      <w:proofErr w:type="gramStart"/>
      <w:r>
        <w:rPr>
          <w:rFonts w:ascii="宋体" w:hAnsi="宋体" w:hint="eastAsia"/>
          <w:szCs w:val="21"/>
        </w:rPr>
        <w:t>投建设</w:t>
      </w:r>
      <w:proofErr w:type="gramEnd"/>
      <w:r>
        <w:rPr>
          <w:rFonts w:ascii="宋体" w:hAnsi="宋体"/>
          <w:szCs w:val="21"/>
        </w:rPr>
        <w:t>工程招标有限公司总经理室</w:t>
      </w:r>
    </w:p>
    <w:p w14:paraId="5066507A" w14:textId="77777777" w:rsidR="00C63A28" w:rsidRDefault="002749DA">
      <w:pPr>
        <w:spacing w:line="360" w:lineRule="auto"/>
        <w:ind w:firstLineChars="200" w:firstLine="420"/>
        <w:rPr>
          <w:rFonts w:ascii="宋体" w:hAnsi="宋体"/>
          <w:szCs w:val="21"/>
        </w:rPr>
      </w:pPr>
      <w:r>
        <w:rPr>
          <w:rFonts w:ascii="宋体" w:hAnsi="宋体" w:hint="eastAsia"/>
          <w:szCs w:val="21"/>
        </w:rPr>
        <w:t>投诉监督电话：0519-</w:t>
      </w:r>
      <w:r>
        <w:rPr>
          <w:rFonts w:ascii="宋体" w:hAnsi="宋体"/>
          <w:szCs w:val="21"/>
        </w:rPr>
        <w:t>81581212</w:t>
      </w:r>
    </w:p>
    <w:p w14:paraId="002A45DF" w14:textId="77777777" w:rsidR="00C63A28" w:rsidRDefault="00C63A28">
      <w:pPr>
        <w:pStyle w:val="24"/>
        <w:spacing w:line="360" w:lineRule="exact"/>
        <w:outlineLvl w:val="1"/>
        <w:rPr>
          <w:rFonts w:cs="宋体"/>
          <w:b/>
          <w:color w:val="000000"/>
          <w:sz w:val="28"/>
          <w:szCs w:val="28"/>
        </w:rPr>
      </w:pPr>
    </w:p>
    <w:p w14:paraId="70C72A04" w14:textId="77777777" w:rsidR="00C63A28" w:rsidRDefault="00C63A28">
      <w:pPr>
        <w:pStyle w:val="12"/>
        <w:spacing w:line="360" w:lineRule="exact"/>
        <w:rPr>
          <w:rFonts w:cs="宋体"/>
          <w:b/>
          <w:sz w:val="28"/>
          <w:szCs w:val="28"/>
        </w:rPr>
      </w:pPr>
    </w:p>
    <w:p w14:paraId="23A3C987" w14:textId="77777777" w:rsidR="00C63A28" w:rsidRDefault="00C63A28">
      <w:pPr>
        <w:pStyle w:val="12"/>
        <w:spacing w:line="360" w:lineRule="exact"/>
        <w:rPr>
          <w:rFonts w:cs="宋体"/>
          <w:b/>
          <w:sz w:val="28"/>
          <w:szCs w:val="28"/>
        </w:rPr>
      </w:pPr>
    </w:p>
    <w:p w14:paraId="5D76FB76" w14:textId="77777777" w:rsidR="00C63A28" w:rsidRDefault="00C63A28">
      <w:pPr>
        <w:pStyle w:val="12"/>
        <w:spacing w:line="360" w:lineRule="exact"/>
        <w:rPr>
          <w:rFonts w:cs="宋体"/>
          <w:b/>
          <w:sz w:val="28"/>
          <w:szCs w:val="28"/>
        </w:rPr>
      </w:pPr>
    </w:p>
    <w:p w14:paraId="3899B948" w14:textId="77777777" w:rsidR="00C63A28" w:rsidRDefault="00C63A28">
      <w:pPr>
        <w:pStyle w:val="12"/>
        <w:spacing w:line="360" w:lineRule="exact"/>
        <w:rPr>
          <w:rFonts w:cs="宋体"/>
          <w:b/>
          <w:sz w:val="28"/>
          <w:szCs w:val="28"/>
        </w:rPr>
      </w:pPr>
    </w:p>
    <w:p w14:paraId="7C65C9B5" w14:textId="77777777" w:rsidR="00C63A28" w:rsidRDefault="002749DA">
      <w:pPr>
        <w:pStyle w:val="12"/>
        <w:spacing w:line="360" w:lineRule="exact"/>
        <w:rPr>
          <w:rFonts w:cs="宋体"/>
          <w:b/>
          <w:sz w:val="28"/>
          <w:szCs w:val="28"/>
        </w:rPr>
      </w:pPr>
      <w:r>
        <w:rPr>
          <w:rFonts w:cs="宋体"/>
          <w:b/>
          <w:sz w:val="28"/>
          <w:szCs w:val="28"/>
        </w:rPr>
        <w:br w:type="page"/>
      </w:r>
    </w:p>
    <w:p w14:paraId="67F81AB0" w14:textId="77777777" w:rsidR="00C63A28" w:rsidRDefault="002749DA">
      <w:pPr>
        <w:pStyle w:val="12"/>
        <w:spacing w:line="360" w:lineRule="exact"/>
        <w:rPr>
          <w:rFonts w:cs="宋体"/>
          <w:b/>
          <w:sz w:val="32"/>
        </w:rPr>
      </w:pPr>
      <w:r>
        <w:rPr>
          <w:rFonts w:cs="宋体" w:hint="eastAsia"/>
          <w:b/>
          <w:sz w:val="28"/>
          <w:szCs w:val="28"/>
        </w:rPr>
        <w:lastRenderedPageBreak/>
        <w:t>1</w:t>
      </w:r>
      <w:r>
        <w:rPr>
          <w:rFonts w:cs="宋体"/>
          <w:b/>
          <w:sz w:val="28"/>
          <w:szCs w:val="28"/>
        </w:rPr>
        <w:t>.</w:t>
      </w:r>
      <w:r>
        <w:rPr>
          <w:rFonts w:cs="宋体" w:hint="eastAsia"/>
          <w:b/>
          <w:sz w:val="28"/>
          <w:szCs w:val="28"/>
        </w:rPr>
        <w:t>谈判响应函</w:t>
      </w:r>
    </w:p>
    <w:p w14:paraId="3424CE8B" w14:textId="77777777" w:rsidR="00C63A28" w:rsidRDefault="00C63A28">
      <w:pPr>
        <w:pStyle w:val="TOC4"/>
        <w:rPr>
          <w:rFonts w:ascii="宋体" w:hAnsi="宋体" w:cs="宋体"/>
        </w:rPr>
      </w:pPr>
    </w:p>
    <w:p w14:paraId="031486F6" w14:textId="77777777" w:rsidR="00C63A28" w:rsidRDefault="002749DA">
      <w:pPr>
        <w:pStyle w:val="12"/>
        <w:spacing w:line="360" w:lineRule="exact"/>
        <w:jc w:val="center"/>
        <w:rPr>
          <w:rFonts w:cs="宋体"/>
          <w:b/>
          <w:sz w:val="28"/>
          <w:szCs w:val="28"/>
        </w:rPr>
      </w:pPr>
      <w:r>
        <w:rPr>
          <w:rFonts w:cs="宋体" w:hint="eastAsia"/>
          <w:b/>
          <w:sz w:val="28"/>
          <w:szCs w:val="28"/>
        </w:rPr>
        <w:t>谈判响应函</w:t>
      </w:r>
    </w:p>
    <w:p w14:paraId="458A4463" w14:textId="77777777" w:rsidR="00C63A28" w:rsidRDefault="002749DA" w:rsidP="00203EC7">
      <w:pPr>
        <w:pStyle w:val="12"/>
        <w:spacing w:line="360" w:lineRule="exac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致</w:t>
      </w:r>
      <w:r>
        <w:rPr>
          <w:rFonts w:asciiTheme="minorEastAsia" w:eastAsiaTheme="minorEastAsia" w:hAnsiTheme="minorEastAsia" w:cs="宋体"/>
          <w:sz w:val="21"/>
          <w:szCs w:val="21"/>
        </w:rPr>
        <w:t>：</w:t>
      </w:r>
      <w:r w:rsidR="00F240C1">
        <w:rPr>
          <w:rFonts w:asciiTheme="minorEastAsia" w:eastAsiaTheme="minorEastAsia" w:hAnsiTheme="minorEastAsia" w:cs="宋体" w:hint="eastAsia"/>
          <w:sz w:val="21"/>
          <w:szCs w:val="21"/>
        </w:rPr>
        <w:t>常州市城市照明管理处</w:t>
      </w:r>
      <w:r w:rsidR="00203EC7">
        <w:rPr>
          <w:rFonts w:asciiTheme="minorEastAsia" w:eastAsiaTheme="minorEastAsia" w:hAnsiTheme="minorEastAsia" w:cs="宋体" w:hint="eastAsia"/>
          <w:sz w:val="21"/>
          <w:szCs w:val="21"/>
        </w:rPr>
        <w:t>、</w:t>
      </w:r>
      <w:r>
        <w:rPr>
          <w:rFonts w:asciiTheme="minorEastAsia" w:eastAsiaTheme="minorEastAsia" w:hAnsiTheme="minorEastAsia" w:cs="宋体" w:hint="eastAsia"/>
          <w:sz w:val="21"/>
          <w:szCs w:val="21"/>
        </w:rPr>
        <w:t>常州市城</w:t>
      </w:r>
      <w:proofErr w:type="gramStart"/>
      <w:r>
        <w:rPr>
          <w:rFonts w:asciiTheme="minorEastAsia" w:eastAsiaTheme="minorEastAsia" w:hAnsiTheme="minorEastAsia" w:cs="宋体" w:hint="eastAsia"/>
          <w:sz w:val="21"/>
          <w:szCs w:val="21"/>
        </w:rPr>
        <w:t>投建设</w:t>
      </w:r>
      <w:proofErr w:type="gramEnd"/>
      <w:r>
        <w:rPr>
          <w:rFonts w:asciiTheme="minorEastAsia" w:eastAsiaTheme="minorEastAsia" w:hAnsiTheme="minorEastAsia" w:cs="宋体" w:hint="eastAsia"/>
          <w:sz w:val="21"/>
          <w:szCs w:val="21"/>
        </w:rPr>
        <w:t>工程招标有限公司：</w:t>
      </w:r>
    </w:p>
    <w:p w14:paraId="646E6C92" w14:textId="77777777" w:rsidR="00C63A28" w:rsidRDefault="002749DA">
      <w:pPr>
        <w:pStyle w:val="12"/>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我单位收到贵单位“       号”竞争性谈判文件后，经仔细阅读和研究，我单位决定参加本项目的竞争性谈判</w:t>
      </w:r>
      <w:r>
        <w:rPr>
          <w:rFonts w:asciiTheme="minorEastAsia" w:eastAsiaTheme="minorEastAsia" w:hAnsiTheme="minorEastAsia" w:cs="宋体"/>
          <w:sz w:val="21"/>
          <w:szCs w:val="21"/>
        </w:rPr>
        <w:t>活动</w:t>
      </w:r>
      <w:r>
        <w:rPr>
          <w:rFonts w:asciiTheme="minorEastAsia" w:eastAsiaTheme="minorEastAsia" w:hAnsiTheme="minorEastAsia" w:cs="宋体" w:hint="eastAsia"/>
          <w:sz w:val="21"/>
          <w:szCs w:val="21"/>
        </w:rPr>
        <w:t>。为此，我单位郑重声明以下诸点，并负法律责任。</w:t>
      </w:r>
    </w:p>
    <w:p w14:paraId="7B480F60" w14:textId="77777777" w:rsidR="00C63A28" w:rsidRDefault="002749DA">
      <w:pPr>
        <w:pStyle w:val="12"/>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color w:val="000000"/>
          <w:sz w:val="21"/>
          <w:szCs w:val="21"/>
        </w:rPr>
        <w:t>1.</w:t>
      </w:r>
      <w:r>
        <w:rPr>
          <w:rFonts w:asciiTheme="minorEastAsia" w:eastAsiaTheme="minorEastAsia" w:hAnsiTheme="minorEastAsia" w:cs="宋体" w:hint="eastAsia"/>
          <w:sz w:val="21"/>
          <w:szCs w:val="21"/>
        </w:rPr>
        <w:t>我单位愿意</w:t>
      </w:r>
      <w:r>
        <w:rPr>
          <w:rFonts w:asciiTheme="minorEastAsia" w:eastAsiaTheme="minorEastAsia" w:hAnsiTheme="minorEastAsia" w:hint="eastAsia"/>
          <w:sz w:val="21"/>
          <w:szCs w:val="21"/>
        </w:rPr>
        <w:t>遵守贵单位有关采购的各项规定，</w:t>
      </w:r>
      <w:r>
        <w:rPr>
          <w:rFonts w:asciiTheme="minorEastAsia" w:eastAsiaTheme="minorEastAsia" w:hAnsiTheme="minorEastAsia" w:cs="宋体" w:hint="eastAsia"/>
          <w:sz w:val="21"/>
          <w:szCs w:val="21"/>
        </w:rPr>
        <w:t>提供竞争性谈判文件中要求的所有资料，并保证完全真实准确，若有虚假和违背，我单位愿意承担由此而产生的一切后果。</w:t>
      </w:r>
    </w:p>
    <w:p w14:paraId="1682DD20" w14:textId="77777777" w:rsidR="00C63A28" w:rsidRDefault="002749DA">
      <w:pPr>
        <w:pStyle w:val="12"/>
        <w:spacing w:line="360" w:lineRule="exact"/>
        <w:ind w:firstLine="420"/>
        <w:jc w:val="left"/>
        <w:rPr>
          <w:rFonts w:asciiTheme="minorEastAsia" w:eastAsiaTheme="minorEastAsia" w:hAnsiTheme="minorEastAsia" w:cs="宋体"/>
          <w:sz w:val="21"/>
          <w:szCs w:val="21"/>
        </w:rPr>
      </w:pPr>
      <w:r>
        <w:rPr>
          <w:rFonts w:hint="eastAsia"/>
          <w:sz w:val="21"/>
          <w:szCs w:val="21"/>
        </w:rPr>
        <w:t>2.</w:t>
      </w:r>
      <w:r>
        <w:rPr>
          <w:rFonts w:asciiTheme="minorEastAsia" w:eastAsiaTheme="minorEastAsia" w:hAnsiTheme="minorEastAsia" w:cs="宋体" w:hint="eastAsia"/>
          <w:sz w:val="21"/>
          <w:szCs w:val="21"/>
        </w:rPr>
        <w:t>我单位</w:t>
      </w:r>
      <w:r>
        <w:rPr>
          <w:rFonts w:hint="eastAsia"/>
          <w:sz w:val="21"/>
          <w:szCs w:val="21"/>
        </w:rPr>
        <w:t>承诺财务状况良好，依法缴纳税收和社会保障资金，具备履行合同所必需的设备和专业技术能力，参加采购活动前3年内在经营活动中没有重大违法记录。</w:t>
      </w:r>
    </w:p>
    <w:p w14:paraId="3569C2DB" w14:textId="77777777" w:rsidR="00C63A28" w:rsidRPr="00203EC7" w:rsidRDefault="002749DA">
      <w:pPr>
        <w:adjustRightInd w:val="0"/>
        <w:snapToGrid w:val="0"/>
        <w:spacing w:line="360" w:lineRule="exact"/>
        <w:ind w:firstLineChars="201" w:firstLine="422"/>
        <w:rPr>
          <w:rFonts w:asciiTheme="minorEastAsia" w:eastAsiaTheme="minorEastAsia" w:hAnsiTheme="minorEastAsia"/>
          <w:color w:val="0D0D0D" w:themeColor="text1" w:themeTint="F2"/>
          <w:szCs w:val="21"/>
        </w:rPr>
      </w:pPr>
      <w:r w:rsidRPr="00203EC7">
        <w:rPr>
          <w:rFonts w:asciiTheme="minorEastAsia" w:eastAsiaTheme="minorEastAsia" w:hAnsiTheme="minorEastAsia" w:hint="eastAsia"/>
          <w:color w:val="0D0D0D" w:themeColor="text1" w:themeTint="F2"/>
          <w:szCs w:val="21"/>
        </w:rPr>
        <w:t>3.我单位承诺保证采购人在使用该货物或其任何一部分时不受第三方提出侵犯其专利权</w:t>
      </w:r>
      <w:r w:rsidRPr="00203EC7">
        <w:rPr>
          <w:rFonts w:hint="eastAsia"/>
          <w:color w:val="0D0D0D" w:themeColor="text1" w:themeTint="F2"/>
          <w:shd w:val="clear" w:color="auto" w:fill="FFFFFF"/>
        </w:rPr>
        <w:t>、</w:t>
      </w:r>
      <w:r w:rsidRPr="00203EC7">
        <w:rPr>
          <w:color w:val="0D0D0D" w:themeColor="text1" w:themeTint="F2"/>
          <w:shd w:val="clear" w:color="auto" w:fill="FFFFFF"/>
        </w:rPr>
        <w:t>著作</w:t>
      </w:r>
      <w:r w:rsidRPr="00203EC7">
        <w:rPr>
          <w:rFonts w:hint="eastAsia"/>
          <w:color w:val="0D0D0D" w:themeColor="text1" w:themeTint="F2"/>
          <w:shd w:val="clear" w:color="auto" w:fill="FFFFFF"/>
        </w:rPr>
        <w:t>权、商标权等知识产权的起诉。</w:t>
      </w:r>
      <w:r w:rsidRPr="00203EC7">
        <w:rPr>
          <w:rFonts w:asciiTheme="minorEastAsia" w:eastAsiaTheme="minorEastAsia" w:hAnsiTheme="minorEastAsia" w:hint="eastAsia"/>
          <w:color w:val="0D0D0D" w:themeColor="text1" w:themeTint="F2"/>
          <w:szCs w:val="21"/>
        </w:rPr>
        <w:t>一旦出现侵权、索赔或诉讼，我单位承担全部责任。</w:t>
      </w:r>
    </w:p>
    <w:p w14:paraId="3565282C" w14:textId="77777777" w:rsidR="00C63A28" w:rsidRDefault="002749DA">
      <w:pPr>
        <w:pStyle w:val="12"/>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hint="eastAsia"/>
          <w:sz w:val="21"/>
          <w:szCs w:val="21"/>
        </w:rPr>
        <w:t>4</w:t>
      </w:r>
      <w:r>
        <w:rPr>
          <w:rFonts w:asciiTheme="minorEastAsia" w:eastAsiaTheme="minorEastAsia" w:hAnsiTheme="minorEastAsia"/>
          <w:sz w:val="21"/>
          <w:szCs w:val="21"/>
        </w:rPr>
        <w:t>.</w:t>
      </w:r>
      <w:r>
        <w:rPr>
          <w:rFonts w:asciiTheme="minorEastAsia" w:eastAsiaTheme="minorEastAsia" w:hAnsiTheme="minorEastAsia" w:cs="宋体" w:hint="eastAsia"/>
          <w:sz w:val="21"/>
          <w:szCs w:val="21"/>
        </w:rPr>
        <w:t>我单位承诺该谈判响应文件在</w:t>
      </w:r>
      <w:r w:rsidR="00FC2CCE">
        <w:rPr>
          <w:rFonts w:asciiTheme="minorEastAsia" w:eastAsiaTheme="minorEastAsia" w:hAnsiTheme="minorEastAsia" w:cs="宋体" w:hint="eastAsia"/>
          <w:sz w:val="21"/>
          <w:szCs w:val="21"/>
        </w:rPr>
        <w:t>谈判</w:t>
      </w:r>
      <w:r>
        <w:rPr>
          <w:rFonts w:asciiTheme="minorEastAsia" w:eastAsiaTheme="minorEastAsia" w:hAnsiTheme="minorEastAsia" w:cs="宋体" w:hint="eastAsia"/>
          <w:sz w:val="21"/>
          <w:szCs w:val="21"/>
        </w:rPr>
        <w:t>开始后的全过程中保持有效，不作任何更改和变动。并同意按竞争性谈判文件中的规定，</w:t>
      </w:r>
      <w:proofErr w:type="gramStart"/>
      <w:r>
        <w:rPr>
          <w:rFonts w:asciiTheme="minorEastAsia" w:eastAsiaTheme="minorEastAsia" w:hAnsiTheme="minorEastAsia" w:cs="宋体" w:hint="eastAsia"/>
          <w:sz w:val="21"/>
          <w:szCs w:val="21"/>
        </w:rPr>
        <w:t>本谈判</w:t>
      </w:r>
      <w:proofErr w:type="gramEnd"/>
      <w:r>
        <w:rPr>
          <w:rFonts w:asciiTheme="minorEastAsia" w:eastAsiaTheme="minorEastAsia" w:hAnsiTheme="minorEastAsia" w:cs="宋体" w:hint="eastAsia"/>
          <w:sz w:val="21"/>
          <w:szCs w:val="21"/>
        </w:rPr>
        <w:t>响应文件的有效期限为</w:t>
      </w:r>
      <w:r w:rsidR="00FC2CCE">
        <w:rPr>
          <w:rFonts w:asciiTheme="minorEastAsia" w:eastAsiaTheme="minorEastAsia" w:hAnsiTheme="minorEastAsia" w:cs="宋体" w:hint="eastAsia"/>
          <w:sz w:val="21"/>
          <w:szCs w:val="21"/>
        </w:rPr>
        <w:t>谈判</w:t>
      </w:r>
      <w:r>
        <w:rPr>
          <w:rFonts w:asciiTheme="minorEastAsia" w:eastAsiaTheme="minorEastAsia" w:hAnsiTheme="minorEastAsia" w:cs="宋体" w:hint="eastAsia"/>
          <w:sz w:val="21"/>
          <w:szCs w:val="21"/>
        </w:rPr>
        <w:t>开始后</w:t>
      </w:r>
      <w:r>
        <w:rPr>
          <w:rFonts w:asciiTheme="minorEastAsia" w:eastAsiaTheme="minorEastAsia" w:hAnsiTheme="minorEastAsia" w:cs="宋体"/>
          <w:sz w:val="21"/>
          <w:szCs w:val="21"/>
          <w:u w:val="single"/>
        </w:rPr>
        <w:t>6</w:t>
      </w:r>
      <w:r>
        <w:rPr>
          <w:rFonts w:asciiTheme="minorEastAsia" w:eastAsiaTheme="minorEastAsia" w:hAnsiTheme="minorEastAsia" w:cs="宋体" w:hint="eastAsia"/>
          <w:sz w:val="21"/>
          <w:szCs w:val="21"/>
          <w:u w:val="single"/>
        </w:rPr>
        <w:t>0</w:t>
      </w:r>
      <w:r>
        <w:rPr>
          <w:rFonts w:asciiTheme="minorEastAsia" w:eastAsiaTheme="minorEastAsia" w:hAnsiTheme="minorEastAsia" w:cs="宋体" w:hint="eastAsia"/>
          <w:sz w:val="21"/>
          <w:szCs w:val="21"/>
        </w:rPr>
        <w:t>天。</w:t>
      </w:r>
    </w:p>
    <w:p w14:paraId="04C2E6F2" w14:textId="77777777" w:rsidR="00C63A28" w:rsidRPr="00203EC7" w:rsidRDefault="002749DA">
      <w:pPr>
        <w:pStyle w:val="12"/>
        <w:spacing w:line="360" w:lineRule="exact"/>
        <w:ind w:firstLine="420"/>
        <w:jc w:val="left"/>
        <w:rPr>
          <w:rFonts w:asciiTheme="minorEastAsia" w:eastAsiaTheme="minorEastAsia" w:hAnsiTheme="minorEastAsia"/>
          <w:color w:val="0D0D0D" w:themeColor="text1" w:themeTint="F2"/>
          <w:sz w:val="21"/>
          <w:szCs w:val="21"/>
        </w:rPr>
      </w:pPr>
      <w:r>
        <w:rPr>
          <w:rFonts w:asciiTheme="minorEastAsia" w:eastAsiaTheme="minorEastAsia" w:hAnsiTheme="minorEastAsia" w:hint="eastAsia"/>
          <w:sz w:val="21"/>
          <w:szCs w:val="21"/>
        </w:rPr>
        <w:t>5.</w:t>
      </w:r>
      <w:r>
        <w:rPr>
          <w:rFonts w:asciiTheme="minorEastAsia" w:eastAsiaTheme="minorEastAsia" w:hAnsiTheme="minorEastAsia" w:cs="宋体" w:hint="eastAsia"/>
          <w:sz w:val="21"/>
          <w:szCs w:val="21"/>
        </w:rPr>
        <w:t>我单位愿意</w:t>
      </w:r>
      <w:r>
        <w:rPr>
          <w:rFonts w:asciiTheme="minorEastAsia" w:eastAsiaTheme="minorEastAsia" w:hAnsiTheme="minorEastAsia" w:hint="eastAsia"/>
          <w:sz w:val="21"/>
          <w:szCs w:val="21"/>
        </w:rPr>
        <w:t>按</w:t>
      </w:r>
      <w:r>
        <w:rPr>
          <w:rFonts w:asciiTheme="minorEastAsia" w:eastAsiaTheme="minorEastAsia" w:hAnsiTheme="minorEastAsia" w:cs="宋体" w:hint="eastAsia"/>
          <w:sz w:val="21"/>
          <w:szCs w:val="21"/>
        </w:rPr>
        <w:t>竞争性谈判文件</w:t>
      </w:r>
      <w:r>
        <w:rPr>
          <w:rFonts w:asciiTheme="minorEastAsia" w:eastAsiaTheme="minorEastAsia" w:hAnsiTheme="minorEastAsia" w:hint="eastAsia"/>
          <w:sz w:val="21"/>
          <w:szCs w:val="21"/>
        </w:rPr>
        <w:t>规定的各项要求，向采购人提供所需货物与服务。</w:t>
      </w:r>
      <w:r w:rsidR="00FC2CCE" w:rsidRPr="00203EC7">
        <w:rPr>
          <w:rFonts w:asciiTheme="minorEastAsia" w:eastAsiaTheme="minorEastAsia" w:hAnsiTheme="minorEastAsia" w:hint="eastAsia"/>
          <w:color w:val="0D0D0D" w:themeColor="text1" w:themeTint="F2"/>
          <w:sz w:val="21"/>
          <w:szCs w:val="21"/>
        </w:rPr>
        <w:t>谈判</w:t>
      </w:r>
      <w:r w:rsidRPr="00203EC7">
        <w:rPr>
          <w:rFonts w:asciiTheme="minorEastAsia" w:eastAsiaTheme="minorEastAsia" w:hAnsiTheme="minorEastAsia" w:hint="eastAsia"/>
          <w:color w:val="0D0D0D" w:themeColor="text1" w:themeTint="F2"/>
          <w:sz w:val="21"/>
          <w:szCs w:val="21"/>
        </w:rPr>
        <w:t>报价包括但不限于竞争性谈判文件及其准备（包括现场踏勘、技术核对等）、设备（包括备品备件、专用工具）、技术资料、设计、制造、检验、包装、发货、运输、装卸至现场指定地点、安装调试、技术指导培训、质保期</w:t>
      </w:r>
      <w:proofErr w:type="gramStart"/>
      <w:r w:rsidRPr="00203EC7">
        <w:rPr>
          <w:rFonts w:asciiTheme="minorEastAsia" w:eastAsiaTheme="minorEastAsia" w:hAnsiTheme="minorEastAsia" w:hint="eastAsia"/>
          <w:color w:val="0D0D0D" w:themeColor="text1" w:themeTint="F2"/>
          <w:sz w:val="21"/>
          <w:szCs w:val="21"/>
        </w:rPr>
        <w:t>及维保服务</w:t>
      </w:r>
      <w:proofErr w:type="gramEnd"/>
      <w:r w:rsidRPr="00203EC7">
        <w:rPr>
          <w:rFonts w:asciiTheme="minorEastAsia" w:eastAsiaTheme="minorEastAsia" w:hAnsiTheme="minorEastAsia" w:hint="eastAsia"/>
          <w:color w:val="0D0D0D" w:themeColor="text1" w:themeTint="F2"/>
          <w:sz w:val="21"/>
          <w:szCs w:val="21"/>
        </w:rPr>
        <w:t>和竞争性谈判文件所要求的相关服务等全部内容。</w:t>
      </w:r>
    </w:p>
    <w:p w14:paraId="442285EA" w14:textId="77777777" w:rsidR="00C63A28" w:rsidRDefault="002749DA">
      <w:pPr>
        <w:pStyle w:val="12"/>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6.我单位认为贵单位有权决定成交供应商，还认为贵单位有权接受或拒绝所有的供应商。</w:t>
      </w:r>
    </w:p>
    <w:p w14:paraId="7B783E17" w14:textId="77777777" w:rsidR="00C63A28" w:rsidRDefault="002749DA">
      <w:pPr>
        <w:pStyle w:val="12"/>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hint="eastAsia"/>
          <w:sz w:val="21"/>
          <w:szCs w:val="21"/>
        </w:rPr>
        <w:t>7</w:t>
      </w:r>
      <w:r>
        <w:rPr>
          <w:rFonts w:asciiTheme="minorEastAsia" w:eastAsiaTheme="minorEastAsia" w:hAnsiTheme="minorEastAsia"/>
          <w:sz w:val="21"/>
          <w:szCs w:val="21"/>
        </w:rPr>
        <w:t>.</w:t>
      </w:r>
      <w:r>
        <w:rPr>
          <w:rFonts w:asciiTheme="minorEastAsia" w:eastAsiaTheme="minorEastAsia" w:hAnsiTheme="minorEastAsia" w:cs="宋体" w:hint="eastAsia"/>
          <w:sz w:val="21"/>
          <w:szCs w:val="21"/>
        </w:rPr>
        <w:t>我单位愿意遵守竞争性谈判文件中所列的收费标准，按竞争性谈判文件的规定交纳</w:t>
      </w:r>
      <w:r w:rsidR="00FC2CCE">
        <w:rPr>
          <w:rFonts w:asciiTheme="minorEastAsia" w:eastAsiaTheme="minorEastAsia" w:hAnsiTheme="minorEastAsia" w:cs="宋体" w:hint="eastAsia"/>
          <w:sz w:val="21"/>
          <w:szCs w:val="21"/>
        </w:rPr>
        <w:t>谈判</w:t>
      </w:r>
      <w:r>
        <w:rPr>
          <w:rFonts w:asciiTheme="minorEastAsia" w:eastAsiaTheme="minorEastAsia" w:hAnsiTheme="minorEastAsia" w:cs="宋体" w:hint="eastAsia"/>
          <w:sz w:val="21"/>
          <w:szCs w:val="21"/>
        </w:rPr>
        <w:t>保证金；若我单位成交，我单位愿意在签订合同前支</w:t>
      </w:r>
      <w:r w:rsidRPr="00203EC7">
        <w:rPr>
          <w:rFonts w:asciiTheme="minorEastAsia" w:eastAsiaTheme="minorEastAsia" w:hAnsiTheme="minorEastAsia" w:cs="宋体" w:hint="eastAsia"/>
          <w:color w:val="0D0D0D" w:themeColor="text1" w:themeTint="F2"/>
          <w:sz w:val="21"/>
          <w:szCs w:val="21"/>
        </w:rPr>
        <w:t>付履约保证金，并按竞争性谈判文件的规定支付成交服务费。</w:t>
      </w:r>
    </w:p>
    <w:p w14:paraId="4EF301A0" w14:textId="77777777" w:rsidR="00C63A28" w:rsidRDefault="002749DA">
      <w:pPr>
        <w:pStyle w:val="12"/>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8.如果我单位的谈判响应文件被接受，</w:t>
      </w:r>
      <w:r>
        <w:rPr>
          <w:rFonts w:asciiTheme="minorEastAsia" w:eastAsiaTheme="minorEastAsia" w:hAnsiTheme="minorEastAsia" w:hint="eastAsia"/>
          <w:sz w:val="21"/>
          <w:szCs w:val="21"/>
        </w:rPr>
        <w:t>愿按《中华人民共和国合同法》履行自己的全部责任，</w:t>
      </w:r>
      <w:r>
        <w:rPr>
          <w:rFonts w:asciiTheme="minorEastAsia" w:eastAsiaTheme="minorEastAsia" w:hAnsiTheme="minorEastAsia"/>
          <w:sz w:val="21"/>
          <w:szCs w:val="21"/>
        </w:rPr>
        <w:t>同时</w:t>
      </w:r>
      <w:r>
        <w:rPr>
          <w:rFonts w:asciiTheme="minorEastAsia" w:eastAsiaTheme="minorEastAsia" w:hAnsiTheme="minorEastAsia" w:cs="宋体" w:hint="eastAsia"/>
          <w:sz w:val="21"/>
          <w:szCs w:val="21"/>
        </w:rPr>
        <w:t>严格履行竞争性谈判文件中规定的每一项要求，按期、按质、按量履行合同的义务。</w:t>
      </w:r>
    </w:p>
    <w:p w14:paraId="5B9227F9" w14:textId="77777777" w:rsidR="00C63A28" w:rsidRDefault="002749DA">
      <w:pPr>
        <w:pStyle w:val="12"/>
        <w:spacing w:line="360" w:lineRule="exact"/>
        <w:ind w:firstLine="405"/>
        <w:rPr>
          <w:rFonts w:cs="宋体"/>
          <w:sz w:val="21"/>
          <w:szCs w:val="21"/>
        </w:rPr>
      </w:pPr>
      <w:r>
        <w:rPr>
          <w:rFonts w:cs="宋体" w:hint="eastAsia"/>
          <w:sz w:val="21"/>
          <w:szCs w:val="21"/>
        </w:rPr>
        <w:t>9.与本次谈判有关的正式通讯地址为：</w:t>
      </w:r>
    </w:p>
    <w:p w14:paraId="111454ED" w14:textId="77777777" w:rsidR="00C63A28" w:rsidRDefault="00C63A28">
      <w:pPr>
        <w:pStyle w:val="12"/>
        <w:spacing w:line="360" w:lineRule="exact"/>
        <w:jc w:val="left"/>
        <w:rPr>
          <w:rFonts w:cs="宋体"/>
          <w:sz w:val="21"/>
          <w:szCs w:val="21"/>
        </w:rPr>
      </w:pPr>
    </w:p>
    <w:p w14:paraId="540AB6ED" w14:textId="77777777" w:rsidR="00C63A28" w:rsidRDefault="002749DA">
      <w:pPr>
        <w:pStyle w:val="12"/>
        <w:spacing w:line="360" w:lineRule="exact"/>
        <w:jc w:val="left"/>
        <w:rPr>
          <w:rFonts w:cs="宋体"/>
          <w:sz w:val="21"/>
          <w:szCs w:val="21"/>
        </w:rPr>
      </w:pPr>
      <w:r>
        <w:rPr>
          <w:rFonts w:cs="宋体" w:hint="eastAsia"/>
          <w:sz w:val="21"/>
          <w:szCs w:val="21"/>
        </w:rPr>
        <w:t xml:space="preserve">地   址：                  </w:t>
      </w:r>
    </w:p>
    <w:p w14:paraId="3A189018" w14:textId="77777777" w:rsidR="00C63A28" w:rsidRDefault="002749DA">
      <w:pPr>
        <w:pStyle w:val="12"/>
        <w:spacing w:line="360" w:lineRule="exact"/>
        <w:rPr>
          <w:rFonts w:cs="宋体"/>
          <w:sz w:val="21"/>
          <w:szCs w:val="21"/>
        </w:rPr>
      </w:pPr>
      <w:r>
        <w:rPr>
          <w:rFonts w:cs="宋体" w:hint="eastAsia"/>
          <w:sz w:val="21"/>
          <w:szCs w:val="21"/>
        </w:rPr>
        <w:t xml:space="preserve">电   话：                  </w:t>
      </w:r>
    </w:p>
    <w:p w14:paraId="5B5CB512" w14:textId="77777777" w:rsidR="00C63A28" w:rsidRDefault="002749DA">
      <w:pPr>
        <w:pStyle w:val="12"/>
        <w:spacing w:line="360" w:lineRule="exact"/>
        <w:rPr>
          <w:rFonts w:cs="宋体"/>
          <w:sz w:val="21"/>
          <w:szCs w:val="21"/>
        </w:rPr>
      </w:pPr>
      <w:r>
        <w:rPr>
          <w:rFonts w:cs="宋体" w:hint="eastAsia"/>
          <w:sz w:val="21"/>
          <w:szCs w:val="21"/>
        </w:rPr>
        <w:t xml:space="preserve">传   真：                  </w:t>
      </w:r>
    </w:p>
    <w:p w14:paraId="0E9B50E7" w14:textId="77777777" w:rsidR="00C63A28" w:rsidRDefault="002749DA">
      <w:pPr>
        <w:pStyle w:val="12"/>
        <w:spacing w:line="360" w:lineRule="exact"/>
        <w:rPr>
          <w:rFonts w:cs="宋体"/>
          <w:sz w:val="21"/>
          <w:szCs w:val="21"/>
        </w:rPr>
      </w:pPr>
      <w:r>
        <w:rPr>
          <w:rFonts w:cs="宋体" w:hint="eastAsia"/>
          <w:sz w:val="21"/>
          <w:szCs w:val="21"/>
        </w:rPr>
        <w:t>供应</w:t>
      </w:r>
      <w:proofErr w:type="gramStart"/>
      <w:r>
        <w:rPr>
          <w:rFonts w:cs="宋体" w:hint="eastAsia"/>
          <w:sz w:val="21"/>
          <w:szCs w:val="21"/>
        </w:rPr>
        <w:t>商法定</w:t>
      </w:r>
      <w:proofErr w:type="gramEnd"/>
      <w:r>
        <w:rPr>
          <w:rFonts w:cs="宋体" w:hint="eastAsia"/>
          <w:sz w:val="21"/>
          <w:szCs w:val="21"/>
        </w:rPr>
        <w:t xml:space="preserve">代表人或代理人（签字或盖章）：       </w:t>
      </w:r>
    </w:p>
    <w:p w14:paraId="777B6DD4" w14:textId="77777777" w:rsidR="00C63A28" w:rsidRDefault="002749DA">
      <w:pPr>
        <w:pStyle w:val="12"/>
        <w:spacing w:line="360" w:lineRule="exact"/>
        <w:rPr>
          <w:rFonts w:cs="宋体"/>
          <w:sz w:val="21"/>
          <w:szCs w:val="21"/>
        </w:rPr>
      </w:pPr>
      <w:r>
        <w:rPr>
          <w:rFonts w:cs="宋体" w:hint="eastAsia"/>
          <w:sz w:val="21"/>
          <w:szCs w:val="21"/>
        </w:rPr>
        <w:t xml:space="preserve">供应商名称（公章）：             </w:t>
      </w:r>
    </w:p>
    <w:p w14:paraId="55315BE5" w14:textId="77777777" w:rsidR="00C63A28" w:rsidRDefault="002749DA">
      <w:pPr>
        <w:pStyle w:val="12"/>
        <w:spacing w:line="360" w:lineRule="exact"/>
        <w:rPr>
          <w:rFonts w:cs="宋体"/>
          <w:sz w:val="21"/>
          <w:szCs w:val="21"/>
        </w:rPr>
      </w:pPr>
      <w:r>
        <w:rPr>
          <w:rFonts w:cs="宋体" w:hint="eastAsia"/>
          <w:sz w:val="21"/>
          <w:szCs w:val="21"/>
        </w:rPr>
        <w:t>日    期：     年    月    日.</w:t>
      </w:r>
    </w:p>
    <w:p w14:paraId="619F4006" w14:textId="77777777" w:rsidR="00C63A28" w:rsidRDefault="00C63A28">
      <w:pPr>
        <w:pStyle w:val="TOC4"/>
      </w:pPr>
    </w:p>
    <w:p w14:paraId="35680C3C" w14:textId="77777777" w:rsidR="00C63A28" w:rsidRDefault="00C63A28"/>
    <w:p w14:paraId="73AA1C68" w14:textId="77777777" w:rsidR="00C63A28" w:rsidRDefault="00C63A28"/>
    <w:p w14:paraId="6010ADFA" w14:textId="77777777" w:rsidR="00C63A28" w:rsidRDefault="00C63A28"/>
    <w:p w14:paraId="7AEF34BF" w14:textId="77777777" w:rsidR="00203EC7" w:rsidRDefault="00203EC7"/>
    <w:p w14:paraId="45C776ED" w14:textId="77777777" w:rsidR="00C63A28" w:rsidRDefault="002749DA">
      <w:pPr>
        <w:pStyle w:val="12"/>
        <w:spacing w:line="360" w:lineRule="exact"/>
        <w:rPr>
          <w:rFonts w:cs="宋体"/>
          <w:b/>
          <w:sz w:val="28"/>
          <w:szCs w:val="28"/>
        </w:rPr>
      </w:pPr>
      <w:r>
        <w:rPr>
          <w:rFonts w:cs="宋体" w:hint="eastAsia"/>
          <w:b/>
          <w:sz w:val="28"/>
          <w:szCs w:val="28"/>
        </w:rPr>
        <w:lastRenderedPageBreak/>
        <w:t>2.法定代表人资格证明书</w:t>
      </w:r>
    </w:p>
    <w:p w14:paraId="102A3F89" w14:textId="77777777" w:rsidR="00C63A28" w:rsidRDefault="00C63A28"/>
    <w:p w14:paraId="3FD431A7" w14:textId="77777777" w:rsidR="00C63A28" w:rsidRDefault="002749DA">
      <w:pPr>
        <w:spacing w:line="360" w:lineRule="auto"/>
        <w:jc w:val="center"/>
        <w:rPr>
          <w:rFonts w:ascii="宋体" w:hAnsi="宋体"/>
          <w:b/>
          <w:sz w:val="32"/>
          <w:szCs w:val="32"/>
        </w:rPr>
      </w:pPr>
      <w:r>
        <w:rPr>
          <w:rFonts w:ascii="宋体" w:hAnsi="宋体" w:hint="eastAsia"/>
          <w:b/>
          <w:sz w:val="28"/>
          <w:szCs w:val="28"/>
        </w:rPr>
        <w:t>法定代表人资格证明书</w:t>
      </w:r>
    </w:p>
    <w:p w14:paraId="4A81A710" w14:textId="77777777" w:rsidR="00C63A28" w:rsidRDefault="002749DA">
      <w:pPr>
        <w:spacing w:line="360" w:lineRule="auto"/>
        <w:rPr>
          <w:rFonts w:ascii="宋体" w:hAnsi="宋体"/>
          <w:szCs w:val="21"/>
        </w:rPr>
      </w:pPr>
      <w:r>
        <w:rPr>
          <w:rFonts w:ascii="宋体" w:hAnsi="宋体" w:hint="eastAsia"/>
          <w:szCs w:val="21"/>
        </w:rPr>
        <w:t>单位名称</w:t>
      </w:r>
      <w:r>
        <w:rPr>
          <w:rFonts w:ascii="宋体" w:hAnsi="宋体"/>
          <w:szCs w:val="21"/>
        </w:rPr>
        <w:t>:</w:t>
      </w:r>
    </w:p>
    <w:p w14:paraId="6AF2F105" w14:textId="77777777" w:rsidR="00C63A28" w:rsidRDefault="002749DA">
      <w:pPr>
        <w:spacing w:line="360" w:lineRule="auto"/>
        <w:rPr>
          <w:rFonts w:ascii="宋体" w:hAnsi="宋体"/>
          <w:szCs w:val="21"/>
        </w:rPr>
      </w:pPr>
      <w:r>
        <w:rPr>
          <w:rFonts w:ascii="宋体" w:hAnsi="宋体" w:hint="eastAsia"/>
          <w:szCs w:val="21"/>
        </w:rPr>
        <w:t>地址</w:t>
      </w:r>
      <w:r>
        <w:rPr>
          <w:rFonts w:ascii="宋体" w:hAnsi="宋体"/>
          <w:szCs w:val="21"/>
        </w:rPr>
        <w:t>:</w:t>
      </w:r>
    </w:p>
    <w:p w14:paraId="05152F5A" w14:textId="77777777" w:rsidR="00C63A28" w:rsidRDefault="002749DA">
      <w:pPr>
        <w:spacing w:line="360" w:lineRule="auto"/>
        <w:rPr>
          <w:rFonts w:ascii="宋体" w:hAnsi="宋体"/>
          <w:szCs w:val="21"/>
        </w:rPr>
      </w:pPr>
      <w:r>
        <w:rPr>
          <w:rFonts w:ascii="宋体" w:hAnsi="宋体" w:hint="eastAsia"/>
          <w:szCs w:val="21"/>
        </w:rPr>
        <w:t>姓名</w:t>
      </w:r>
      <w:r>
        <w:rPr>
          <w:rFonts w:ascii="宋体" w:hAnsi="宋体"/>
          <w:szCs w:val="21"/>
        </w:rPr>
        <w:t>:            </w:t>
      </w:r>
      <w:r>
        <w:rPr>
          <w:rFonts w:ascii="宋体" w:hAnsi="宋体" w:hint="eastAsia"/>
          <w:szCs w:val="21"/>
        </w:rPr>
        <w:t>性别</w:t>
      </w:r>
      <w:r>
        <w:rPr>
          <w:rFonts w:ascii="宋体" w:hAnsi="宋体"/>
          <w:szCs w:val="21"/>
        </w:rPr>
        <w:t>:        </w:t>
      </w:r>
      <w:r>
        <w:rPr>
          <w:rFonts w:ascii="宋体" w:hAnsi="宋体" w:hint="eastAsia"/>
          <w:szCs w:val="21"/>
        </w:rPr>
        <w:t>年龄</w:t>
      </w:r>
      <w:r>
        <w:rPr>
          <w:rFonts w:ascii="宋体" w:hAnsi="宋体"/>
          <w:szCs w:val="21"/>
        </w:rPr>
        <w:t>:        </w:t>
      </w:r>
      <w:r>
        <w:rPr>
          <w:rFonts w:ascii="宋体" w:hAnsi="宋体" w:hint="eastAsia"/>
          <w:szCs w:val="21"/>
        </w:rPr>
        <w:t>职务</w:t>
      </w:r>
      <w:r>
        <w:rPr>
          <w:rFonts w:ascii="宋体" w:hAnsi="宋体"/>
          <w:szCs w:val="21"/>
        </w:rPr>
        <w:t>:</w:t>
      </w:r>
    </w:p>
    <w:p w14:paraId="18C63DC7" w14:textId="77777777" w:rsidR="00C63A28" w:rsidRDefault="002749DA">
      <w:pPr>
        <w:spacing w:line="360" w:lineRule="auto"/>
        <w:rPr>
          <w:rFonts w:ascii="宋体" w:hAnsi="宋体"/>
          <w:szCs w:val="21"/>
        </w:rPr>
      </w:pPr>
      <w:r>
        <w:rPr>
          <w:rFonts w:ascii="宋体" w:hAnsi="宋体" w:hint="eastAsia"/>
          <w:szCs w:val="21"/>
        </w:rPr>
        <w:t>系</w:t>
      </w:r>
      <w:r>
        <w:rPr>
          <w:rFonts w:ascii="宋体" w:hAnsi="宋体"/>
          <w:szCs w:val="21"/>
          <w:u w:val="single"/>
        </w:rPr>
        <w:t xml:space="preserve">               </w:t>
      </w:r>
      <w:r>
        <w:rPr>
          <w:rFonts w:ascii="宋体" w:hAnsi="宋体" w:hint="eastAsia"/>
          <w:szCs w:val="21"/>
        </w:rPr>
        <w:t>的法定代表人。为实施</w:t>
      </w:r>
      <w:r>
        <w:rPr>
          <w:rFonts w:ascii="宋体" w:hAnsi="宋体"/>
          <w:szCs w:val="21"/>
        </w:rPr>
        <w:t xml:space="preserve"> </w:t>
      </w:r>
      <w:r>
        <w:rPr>
          <w:rFonts w:ascii="宋体" w:hAnsi="宋体" w:hint="eastAsia"/>
          <w:szCs w:val="21"/>
          <w:u w:val="single"/>
        </w:rPr>
        <w:t xml:space="preserve">           （  </w:t>
      </w:r>
      <w:r>
        <w:rPr>
          <w:rFonts w:ascii="宋体" w:hAnsi="宋体"/>
          <w:szCs w:val="21"/>
          <w:u w:val="single"/>
        </w:rPr>
        <w:t xml:space="preserve">    </w:t>
      </w:r>
      <w:r>
        <w:rPr>
          <w:rFonts w:ascii="宋体" w:hAnsi="宋体" w:hint="eastAsia"/>
          <w:szCs w:val="21"/>
          <w:u w:val="single"/>
        </w:rPr>
        <w:t>号）</w:t>
      </w:r>
      <w:r>
        <w:rPr>
          <w:rFonts w:ascii="宋体" w:hAnsi="宋体"/>
          <w:szCs w:val="21"/>
          <w:u w:val="single"/>
        </w:rPr>
        <w:t> </w:t>
      </w:r>
      <w:r>
        <w:rPr>
          <w:rFonts w:ascii="宋体" w:hAnsi="宋体" w:hint="eastAsia"/>
          <w:szCs w:val="21"/>
        </w:rPr>
        <w:t>的工作，签署上述项目的谈判响应文件、进行合同谈判、签署合同和处理与之有关的一切事务。</w:t>
      </w:r>
    </w:p>
    <w:p w14:paraId="083CC9F9" w14:textId="77777777" w:rsidR="00C63A28" w:rsidRDefault="002749DA">
      <w:pPr>
        <w:spacing w:line="360" w:lineRule="auto"/>
        <w:rPr>
          <w:rFonts w:ascii="宋体" w:hAnsi="宋体"/>
          <w:szCs w:val="21"/>
        </w:rPr>
      </w:pPr>
      <w:r>
        <w:rPr>
          <w:rFonts w:ascii="宋体" w:hAnsi="宋体" w:hint="eastAsia"/>
          <w:szCs w:val="21"/>
        </w:rPr>
        <w:t>特此证明。</w:t>
      </w:r>
    </w:p>
    <w:p w14:paraId="1F1CFE4C" w14:textId="77777777" w:rsidR="00C63A28" w:rsidRDefault="00C63A28">
      <w:pPr>
        <w:spacing w:line="360" w:lineRule="auto"/>
        <w:rPr>
          <w:rFonts w:ascii="宋体" w:hAnsi="宋体"/>
          <w:szCs w:val="21"/>
        </w:rPr>
      </w:pPr>
    </w:p>
    <w:p w14:paraId="36545CDC" w14:textId="77777777" w:rsidR="00C63A28" w:rsidRDefault="00C63A28">
      <w:pPr>
        <w:spacing w:line="360" w:lineRule="auto"/>
        <w:rPr>
          <w:rFonts w:ascii="宋体" w:hAnsi="宋体"/>
          <w:szCs w:val="21"/>
        </w:rPr>
      </w:pPr>
    </w:p>
    <w:p w14:paraId="5D7B470D" w14:textId="77777777" w:rsidR="00C63A28" w:rsidRDefault="002749DA">
      <w:pPr>
        <w:spacing w:line="360" w:lineRule="auto"/>
        <w:rPr>
          <w:rFonts w:ascii="宋体" w:hAnsi="宋体"/>
          <w:szCs w:val="21"/>
        </w:rPr>
      </w:pPr>
      <w:r>
        <w:rPr>
          <w:rFonts w:ascii="宋体" w:hAnsi="宋体"/>
          <w:szCs w:val="21"/>
        </w:rPr>
        <w:t>                 </w:t>
      </w:r>
      <w:r>
        <w:rPr>
          <w:rFonts w:ascii="宋体" w:hAnsi="宋体" w:hint="eastAsia"/>
          <w:szCs w:val="21"/>
        </w:rPr>
        <w:t>供应商：（公章）</w:t>
      </w:r>
    </w:p>
    <w:p w14:paraId="5D61A379" w14:textId="77777777" w:rsidR="00C63A28" w:rsidRDefault="002749DA">
      <w:pPr>
        <w:spacing w:line="360" w:lineRule="auto"/>
        <w:rPr>
          <w:rFonts w:ascii="宋体" w:hAnsi="宋体"/>
          <w:szCs w:val="21"/>
        </w:rPr>
      </w:pPr>
      <w:r>
        <w:rPr>
          <w:rFonts w:ascii="宋体" w:hAnsi="宋体"/>
          <w:szCs w:val="21"/>
        </w:rPr>
        <w:t xml:space="preserve">                     </w:t>
      </w:r>
      <w:r>
        <w:rPr>
          <w:rFonts w:ascii="宋体" w:hAnsi="宋体" w:hint="eastAsia"/>
          <w:szCs w:val="21"/>
        </w:rPr>
        <w:t>法定代表人签字或盖章：</w:t>
      </w:r>
    </w:p>
    <w:p w14:paraId="05C94C6D" w14:textId="77777777" w:rsidR="00C63A28" w:rsidRDefault="002749DA">
      <w:pPr>
        <w:spacing w:line="360" w:lineRule="auto"/>
        <w:ind w:firstLineChars="1700" w:firstLine="3570"/>
        <w:rPr>
          <w:rFonts w:ascii="宋体" w:hAnsi="宋体"/>
          <w:szCs w:val="21"/>
        </w:rPr>
      </w:pPr>
      <w:r>
        <w:rPr>
          <w:rFonts w:ascii="宋体" w:hAnsi="宋体" w:hint="eastAsia"/>
          <w:szCs w:val="21"/>
        </w:rPr>
        <w:t>日期：</w:t>
      </w:r>
      <w:r>
        <w:rPr>
          <w:rFonts w:ascii="宋体" w:hAnsi="宋体"/>
          <w:szCs w:val="21"/>
        </w:rPr>
        <w:t xml:space="preserve">    </w:t>
      </w:r>
      <w:r>
        <w:rPr>
          <w:rFonts w:ascii="宋体" w:hAnsi="宋体" w:hint="eastAsia"/>
          <w:szCs w:val="21"/>
        </w:rPr>
        <w:t>年</w:t>
      </w:r>
      <w:r w:rsidR="00203EC7">
        <w:rPr>
          <w:rFonts w:ascii="宋体" w:hAnsi="宋体"/>
          <w:szCs w:val="21"/>
        </w:rPr>
        <w:t xml:space="preserve">   </w:t>
      </w:r>
      <w:r>
        <w:rPr>
          <w:rFonts w:ascii="宋体" w:hAnsi="宋体" w:hint="eastAsia"/>
          <w:szCs w:val="21"/>
        </w:rPr>
        <w:t>月</w:t>
      </w:r>
      <w:r w:rsidR="00203EC7">
        <w:rPr>
          <w:rFonts w:ascii="宋体" w:hAnsi="宋体"/>
          <w:szCs w:val="21"/>
        </w:rPr>
        <w:t xml:space="preserve">  </w:t>
      </w:r>
      <w:r>
        <w:rPr>
          <w:rFonts w:ascii="宋体" w:hAnsi="宋体"/>
          <w:szCs w:val="21"/>
        </w:rPr>
        <w:t> </w:t>
      </w:r>
      <w:r>
        <w:rPr>
          <w:rFonts w:ascii="宋体" w:hAnsi="宋体" w:hint="eastAsia"/>
          <w:szCs w:val="21"/>
        </w:rPr>
        <w:t>日</w:t>
      </w:r>
    </w:p>
    <w:p w14:paraId="1685A18E" w14:textId="77777777" w:rsidR="00C63A28" w:rsidRDefault="00C63A28">
      <w:pPr>
        <w:tabs>
          <w:tab w:val="left" w:pos="6045"/>
        </w:tabs>
        <w:snapToGrid w:val="0"/>
        <w:spacing w:line="360" w:lineRule="auto"/>
        <w:ind w:left="210" w:hangingChars="100" w:hanging="210"/>
        <w:rPr>
          <w:rFonts w:ascii="宋体" w:hAnsi="宋体"/>
          <w:szCs w:val="21"/>
        </w:rPr>
      </w:pPr>
    </w:p>
    <w:p w14:paraId="1F9381A8" w14:textId="77777777" w:rsidR="00C63A28" w:rsidRDefault="002749DA">
      <w:pPr>
        <w:snapToGrid w:val="0"/>
        <w:spacing w:line="360" w:lineRule="auto"/>
        <w:rPr>
          <w:rFonts w:ascii="宋体" w:hAnsi="宋体"/>
          <w:szCs w:val="21"/>
        </w:rPr>
      </w:pPr>
      <w:r>
        <w:rPr>
          <w:rFonts w:ascii="宋体" w:hAnsi="宋体" w:cs="宋体" w:hint="eastAsia"/>
          <w:szCs w:val="21"/>
        </w:rPr>
        <w:t> </w:t>
      </w:r>
    </w:p>
    <w:p w14:paraId="78E1BEED" w14:textId="77777777" w:rsidR="00C63A28" w:rsidRDefault="00C63A28">
      <w:pPr>
        <w:snapToGrid w:val="0"/>
        <w:spacing w:line="360" w:lineRule="auto"/>
        <w:rPr>
          <w:rFonts w:ascii="宋体" w:hAnsi="宋体"/>
          <w:szCs w:val="21"/>
        </w:rPr>
      </w:pPr>
    </w:p>
    <w:p w14:paraId="07669372" w14:textId="77777777" w:rsidR="00C63A28" w:rsidRDefault="00C63A28">
      <w:pPr>
        <w:snapToGrid w:val="0"/>
        <w:spacing w:line="360" w:lineRule="auto"/>
        <w:rPr>
          <w:rFonts w:ascii="宋体" w:hAnsi="宋体"/>
          <w:b/>
          <w:szCs w:val="21"/>
        </w:rPr>
      </w:pPr>
    </w:p>
    <w:p w14:paraId="05332DF2" w14:textId="77777777" w:rsidR="00C63A28" w:rsidRDefault="002749DA">
      <w:pPr>
        <w:spacing w:line="360" w:lineRule="auto"/>
        <w:rPr>
          <w:rFonts w:ascii="宋体" w:hAnsi="宋体"/>
          <w:szCs w:val="21"/>
        </w:rPr>
      </w:pPr>
      <w:r>
        <w:rPr>
          <w:rFonts w:ascii="宋体" w:hAnsi="宋体" w:hint="eastAsia"/>
          <w:szCs w:val="21"/>
        </w:rPr>
        <w:t>法定代表人身份证</w:t>
      </w:r>
    </w:p>
    <w:p w14:paraId="177652DE" w14:textId="77777777" w:rsidR="00C63A28" w:rsidRDefault="002749DA">
      <w:pPr>
        <w:spacing w:line="360" w:lineRule="auto"/>
        <w:rPr>
          <w:rFonts w:ascii="宋体" w:hAnsi="宋体"/>
          <w:szCs w:val="21"/>
        </w:rPr>
      </w:pPr>
      <w:r>
        <w:rPr>
          <w:rFonts w:ascii="宋体" w:hAnsi="宋体" w:hint="eastAsia"/>
          <w:szCs w:val="21"/>
        </w:rPr>
        <w:t>（双面复印件）粘贴处</w:t>
      </w:r>
    </w:p>
    <w:p w14:paraId="3155B9BC" w14:textId="77777777" w:rsidR="00C63A28" w:rsidRDefault="00C63A28">
      <w:pPr>
        <w:snapToGrid w:val="0"/>
        <w:spacing w:line="360" w:lineRule="auto"/>
        <w:rPr>
          <w:rFonts w:ascii="宋体" w:hAnsi="宋体"/>
          <w:b/>
          <w:sz w:val="24"/>
          <w:szCs w:val="28"/>
        </w:rPr>
      </w:pPr>
    </w:p>
    <w:p w14:paraId="40C325C8" w14:textId="77777777" w:rsidR="00C63A28" w:rsidRDefault="00C63A28">
      <w:pPr>
        <w:snapToGrid w:val="0"/>
        <w:spacing w:line="360" w:lineRule="auto"/>
        <w:rPr>
          <w:rFonts w:ascii="宋体" w:hAnsi="宋体"/>
          <w:b/>
          <w:sz w:val="24"/>
          <w:szCs w:val="28"/>
        </w:rPr>
      </w:pPr>
    </w:p>
    <w:p w14:paraId="198D443F" w14:textId="77777777" w:rsidR="00C63A28" w:rsidRDefault="00C63A28"/>
    <w:p w14:paraId="5B7FEF84" w14:textId="77777777" w:rsidR="00C63A28" w:rsidRDefault="00C63A28"/>
    <w:p w14:paraId="5614717F" w14:textId="77777777" w:rsidR="00C63A28" w:rsidRDefault="00C63A28"/>
    <w:p w14:paraId="6952E71B" w14:textId="77777777" w:rsidR="00C63A28" w:rsidRDefault="00C63A28"/>
    <w:p w14:paraId="2C78EC13" w14:textId="77777777" w:rsidR="00C63A28" w:rsidRDefault="00C63A28"/>
    <w:p w14:paraId="360552A5" w14:textId="77777777" w:rsidR="00C63A28" w:rsidRDefault="00C63A28"/>
    <w:p w14:paraId="05405132" w14:textId="77777777" w:rsidR="00C63A28" w:rsidRDefault="00C63A28"/>
    <w:p w14:paraId="0F77A90F" w14:textId="77777777" w:rsidR="00C63A28" w:rsidRDefault="00C63A28"/>
    <w:p w14:paraId="7C9D5945" w14:textId="77777777" w:rsidR="00C63A28" w:rsidRDefault="00C63A28"/>
    <w:p w14:paraId="3B76AE71" w14:textId="77777777" w:rsidR="00C63A28" w:rsidRDefault="002749DA">
      <w:pPr>
        <w:pageBreakBefore/>
        <w:spacing w:line="360" w:lineRule="auto"/>
        <w:rPr>
          <w:rFonts w:ascii="宋体" w:hAnsi="宋体" w:cs="宋体"/>
          <w:b/>
          <w:sz w:val="28"/>
        </w:rPr>
      </w:pPr>
      <w:r>
        <w:rPr>
          <w:rFonts w:ascii="宋体" w:hAnsi="宋体" w:cs="宋体" w:hint="eastAsia"/>
          <w:b/>
          <w:sz w:val="28"/>
        </w:rPr>
        <w:lastRenderedPageBreak/>
        <w:t>3.授权委托书</w:t>
      </w:r>
    </w:p>
    <w:p w14:paraId="530F00FD" w14:textId="77777777" w:rsidR="00C63A28" w:rsidRDefault="002749DA">
      <w:pPr>
        <w:pStyle w:val="12"/>
        <w:spacing w:line="360" w:lineRule="exact"/>
        <w:jc w:val="center"/>
        <w:rPr>
          <w:rFonts w:cs="宋体"/>
          <w:b/>
          <w:sz w:val="28"/>
          <w:szCs w:val="28"/>
        </w:rPr>
      </w:pPr>
      <w:r>
        <w:rPr>
          <w:rFonts w:cs="宋体" w:hint="eastAsia"/>
          <w:b/>
          <w:sz w:val="28"/>
          <w:szCs w:val="28"/>
        </w:rPr>
        <w:t>授权委托书</w:t>
      </w:r>
    </w:p>
    <w:p w14:paraId="01A5BEE2" w14:textId="77777777" w:rsidR="00C63A28" w:rsidRDefault="00C63A28">
      <w:pPr>
        <w:adjustRightInd w:val="0"/>
        <w:snapToGrid w:val="0"/>
        <w:spacing w:line="360" w:lineRule="auto"/>
        <w:ind w:firstLineChars="215" w:firstLine="516"/>
        <w:rPr>
          <w:rFonts w:ascii="宋体" w:hAnsi="宋体" w:cs="宋体"/>
          <w:sz w:val="24"/>
          <w:szCs w:val="24"/>
        </w:rPr>
      </w:pPr>
    </w:p>
    <w:p w14:paraId="4E9896D4" w14:textId="77777777" w:rsidR="00C63A28" w:rsidRDefault="002749DA">
      <w:pPr>
        <w:adjustRightInd w:val="0"/>
        <w:snapToGrid w:val="0"/>
        <w:spacing w:line="360" w:lineRule="auto"/>
        <w:ind w:firstLineChars="215" w:firstLine="516"/>
        <w:rPr>
          <w:rFonts w:ascii="宋体" w:hAnsi="宋体" w:cs="宋体"/>
          <w:sz w:val="24"/>
          <w:szCs w:val="24"/>
        </w:rPr>
      </w:pPr>
      <w:r>
        <w:rPr>
          <w:rFonts w:ascii="宋体" w:hAnsi="宋体" w:cs="宋体" w:hint="eastAsia"/>
          <w:sz w:val="24"/>
          <w:szCs w:val="24"/>
        </w:rPr>
        <w:t>本授权委托书声明：我 ___________(姓名)系_________________（供应商名称）的法定代表人，现授权委托__________________（被授权人的姓名、职务）为本次谈判中我单位的合法代理人，全权负责参加本次项目的谈判、签订合约以及与之相关的各项工作。本供应商对被授权人的签名负全部责任。</w:t>
      </w:r>
    </w:p>
    <w:p w14:paraId="4EDF1BBB" w14:textId="77777777" w:rsidR="00C63A28" w:rsidRDefault="002749DA">
      <w:pPr>
        <w:adjustRightInd w:val="0"/>
        <w:snapToGrid w:val="0"/>
        <w:spacing w:line="360" w:lineRule="auto"/>
        <w:ind w:firstLine="397"/>
        <w:rPr>
          <w:rFonts w:ascii="宋体" w:hAnsi="宋体" w:cs="宋体"/>
          <w:sz w:val="24"/>
          <w:szCs w:val="24"/>
        </w:rPr>
      </w:pPr>
      <w:r>
        <w:rPr>
          <w:rFonts w:ascii="宋体" w:hAnsi="宋体" w:cs="宋体" w:hint="eastAsia"/>
          <w:sz w:val="24"/>
          <w:szCs w:val="24"/>
        </w:rPr>
        <w:t>本授权书于__________年_______月________日签字或盖章</w:t>
      </w:r>
      <w:r>
        <w:rPr>
          <w:rFonts w:ascii="宋体" w:hAnsi="宋体" w:cs="宋体"/>
          <w:sz w:val="24"/>
          <w:szCs w:val="24"/>
        </w:rPr>
        <w:t>后</w:t>
      </w:r>
      <w:r>
        <w:rPr>
          <w:rFonts w:ascii="宋体" w:hAnsi="宋体" w:cs="宋体" w:hint="eastAsia"/>
          <w:sz w:val="24"/>
          <w:szCs w:val="24"/>
        </w:rPr>
        <w:t>生效，特此声明。</w:t>
      </w:r>
    </w:p>
    <w:p w14:paraId="6037BCA2" w14:textId="77777777" w:rsidR="00C63A28" w:rsidRDefault="00C63A28">
      <w:pPr>
        <w:adjustRightInd w:val="0"/>
        <w:snapToGrid w:val="0"/>
        <w:spacing w:line="360" w:lineRule="auto"/>
        <w:rPr>
          <w:rFonts w:ascii="宋体" w:hAnsi="宋体" w:cs="宋体"/>
          <w:sz w:val="24"/>
          <w:szCs w:val="24"/>
        </w:rPr>
      </w:pPr>
    </w:p>
    <w:p w14:paraId="554C7BAD" w14:textId="77777777" w:rsidR="00C63A28" w:rsidRDefault="002749DA">
      <w:pPr>
        <w:adjustRightInd w:val="0"/>
        <w:snapToGrid w:val="0"/>
        <w:spacing w:line="400" w:lineRule="exact"/>
        <w:rPr>
          <w:rFonts w:ascii="宋体" w:hAnsi="宋体" w:cs="宋体"/>
          <w:szCs w:val="21"/>
        </w:rPr>
      </w:pPr>
      <w:r>
        <w:rPr>
          <w:rFonts w:ascii="宋体" w:hAnsi="宋体" w:cs="宋体" w:hint="eastAsia"/>
          <w:szCs w:val="21"/>
        </w:rPr>
        <w:t>法定代表人签字或盖章：                       日期：</w:t>
      </w:r>
    </w:p>
    <w:p w14:paraId="72317A1B" w14:textId="77777777" w:rsidR="00C63A28" w:rsidRDefault="002749DA">
      <w:pPr>
        <w:spacing w:line="400" w:lineRule="exact"/>
        <w:rPr>
          <w:rFonts w:ascii="宋体" w:hAnsi="宋体" w:cs="宋体"/>
          <w:szCs w:val="21"/>
        </w:rPr>
      </w:pPr>
      <w:r>
        <w:rPr>
          <w:rFonts w:ascii="宋体" w:hAnsi="宋体" w:cs="宋体" w:hint="eastAsia"/>
          <w:szCs w:val="21"/>
        </w:rPr>
        <w:t>职务：                                       联系电话：</w:t>
      </w:r>
    </w:p>
    <w:p w14:paraId="6F264AFA" w14:textId="77777777" w:rsidR="00C63A28" w:rsidRDefault="002749DA">
      <w:pPr>
        <w:spacing w:line="400" w:lineRule="exact"/>
        <w:rPr>
          <w:rFonts w:ascii="宋体" w:hAnsi="宋体" w:cs="宋体"/>
          <w:szCs w:val="21"/>
        </w:rPr>
      </w:pPr>
      <w:r>
        <w:rPr>
          <w:rFonts w:ascii="宋体" w:hAnsi="宋体" w:cs="宋体" w:hint="eastAsia"/>
          <w:szCs w:val="21"/>
        </w:rPr>
        <w:t>单位名称：                                   地址：</w:t>
      </w:r>
    </w:p>
    <w:p w14:paraId="2B174BB0" w14:textId="77777777" w:rsidR="00C63A28" w:rsidRDefault="002749DA">
      <w:pPr>
        <w:spacing w:line="400" w:lineRule="exact"/>
        <w:rPr>
          <w:rFonts w:ascii="宋体" w:hAnsi="宋体" w:cs="宋体"/>
          <w:szCs w:val="21"/>
        </w:rPr>
      </w:pPr>
      <w:r>
        <w:rPr>
          <w:rFonts w:ascii="宋体" w:hAnsi="宋体" w:cs="宋体" w:hint="eastAsia"/>
          <w:szCs w:val="21"/>
        </w:rPr>
        <w:t>身份证号码：</w:t>
      </w:r>
    </w:p>
    <w:p w14:paraId="37BF63F3" w14:textId="77777777" w:rsidR="00C63A28" w:rsidRDefault="00C63A28">
      <w:pPr>
        <w:spacing w:line="400" w:lineRule="exact"/>
        <w:rPr>
          <w:rFonts w:ascii="宋体" w:hAnsi="宋体" w:cs="宋体"/>
          <w:szCs w:val="21"/>
        </w:rPr>
      </w:pPr>
    </w:p>
    <w:p w14:paraId="446A1FEB" w14:textId="77777777" w:rsidR="00C63A28" w:rsidRDefault="002749DA">
      <w:pPr>
        <w:spacing w:line="400" w:lineRule="exact"/>
        <w:rPr>
          <w:rFonts w:ascii="宋体" w:hAnsi="宋体" w:cs="宋体"/>
          <w:szCs w:val="21"/>
        </w:rPr>
      </w:pPr>
      <w:r>
        <w:rPr>
          <w:rFonts w:ascii="宋体" w:hAnsi="宋体" w:cs="宋体" w:hint="eastAsia"/>
          <w:szCs w:val="21"/>
        </w:rPr>
        <w:t>委托代理人（被授权人）签字或盖章：           日期：</w:t>
      </w:r>
    </w:p>
    <w:p w14:paraId="36574E84" w14:textId="77777777" w:rsidR="00C63A28" w:rsidRDefault="002749DA">
      <w:pPr>
        <w:spacing w:line="400" w:lineRule="exact"/>
        <w:rPr>
          <w:rFonts w:ascii="宋体" w:hAnsi="宋体" w:cs="宋体"/>
          <w:szCs w:val="21"/>
        </w:rPr>
      </w:pPr>
      <w:r>
        <w:rPr>
          <w:rFonts w:ascii="宋体" w:hAnsi="宋体" w:cs="宋体" w:hint="eastAsia"/>
          <w:szCs w:val="21"/>
        </w:rPr>
        <w:t>职务：                                       联系电话：</w:t>
      </w:r>
    </w:p>
    <w:p w14:paraId="4E6BF71E" w14:textId="77777777" w:rsidR="00C63A28" w:rsidRDefault="002749DA">
      <w:pPr>
        <w:spacing w:line="400" w:lineRule="exact"/>
        <w:rPr>
          <w:rFonts w:ascii="宋体" w:hAnsi="宋体" w:cs="宋体"/>
          <w:szCs w:val="21"/>
        </w:rPr>
      </w:pPr>
      <w:r>
        <w:rPr>
          <w:rFonts w:ascii="宋体" w:hAnsi="宋体" w:cs="宋体" w:hint="eastAsia"/>
          <w:szCs w:val="21"/>
        </w:rPr>
        <w:t>单位名称：                                   地址：</w:t>
      </w:r>
    </w:p>
    <w:p w14:paraId="1EF41996" w14:textId="77777777" w:rsidR="00C63A28" w:rsidRDefault="002749DA">
      <w:pPr>
        <w:spacing w:line="400" w:lineRule="exact"/>
        <w:rPr>
          <w:rFonts w:ascii="宋体" w:hAnsi="宋体" w:cs="宋体"/>
          <w:szCs w:val="21"/>
        </w:rPr>
      </w:pPr>
      <w:r>
        <w:rPr>
          <w:rFonts w:ascii="宋体" w:hAnsi="宋体" w:cs="宋体" w:hint="eastAsia"/>
          <w:szCs w:val="21"/>
        </w:rPr>
        <w:t>身份证号码：</w:t>
      </w:r>
    </w:p>
    <w:p w14:paraId="1586413F" w14:textId="77777777" w:rsidR="00C63A28" w:rsidRDefault="00C63A28">
      <w:pPr>
        <w:spacing w:line="400" w:lineRule="exact"/>
        <w:rPr>
          <w:rFonts w:ascii="宋体" w:hAnsi="宋体" w:cs="宋体"/>
          <w:szCs w:val="21"/>
        </w:rPr>
      </w:pPr>
    </w:p>
    <w:p w14:paraId="5A81D8BD" w14:textId="77777777" w:rsidR="00C63A28" w:rsidRDefault="002749DA">
      <w:pPr>
        <w:spacing w:line="400" w:lineRule="exact"/>
        <w:rPr>
          <w:rFonts w:ascii="宋体" w:hAnsi="宋体" w:cs="宋体"/>
          <w:szCs w:val="21"/>
        </w:rPr>
      </w:pPr>
      <w:r>
        <w:rPr>
          <w:rFonts w:ascii="宋体" w:hAnsi="宋体" w:cs="宋体" w:hint="eastAsia"/>
          <w:szCs w:val="21"/>
        </w:rPr>
        <w:t xml:space="preserve">供应商公章： </w:t>
      </w:r>
    </w:p>
    <w:p w14:paraId="4264B61C" w14:textId="77777777" w:rsidR="00C63A28" w:rsidRDefault="002749DA">
      <w:pPr>
        <w:spacing w:line="400" w:lineRule="exact"/>
        <w:rPr>
          <w:rFonts w:ascii="宋体" w:hAnsi="宋体" w:cs="宋体"/>
          <w:szCs w:val="21"/>
        </w:rPr>
      </w:pPr>
      <w:r>
        <w:rPr>
          <w:rFonts w:ascii="宋体" w:hAnsi="宋体" w:cs="宋体" w:hint="eastAsia"/>
          <w:szCs w:val="21"/>
        </w:rPr>
        <w:t>地址：                                       电话：</w:t>
      </w:r>
    </w:p>
    <w:p w14:paraId="2CAB15C8" w14:textId="77777777" w:rsidR="00C63A28" w:rsidRDefault="002749DA">
      <w:pPr>
        <w:spacing w:line="400" w:lineRule="exact"/>
        <w:rPr>
          <w:rFonts w:ascii="宋体" w:hAnsi="宋体" w:cs="宋体"/>
          <w:szCs w:val="21"/>
        </w:rPr>
      </w:pPr>
      <w:r>
        <w:rPr>
          <w:rFonts w:ascii="宋体" w:hAnsi="宋体" w:cs="宋体" w:hint="eastAsia"/>
          <w:szCs w:val="21"/>
        </w:rPr>
        <w:t>传真：                                       邮编：</w:t>
      </w:r>
    </w:p>
    <w:p w14:paraId="3A6F69AE" w14:textId="77777777" w:rsidR="00C63A28" w:rsidRDefault="002749DA">
      <w:pPr>
        <w:spacing w:line="400" w:lineRule="exact"/>
        <w:rPr>
          <w:rFonts w:ascii="宋体" w:hAnsi="宋体" w:cs="宋体"/>
          <w:szCs w:val="21"/>
        </w:rPr>
      </w:pPr>
      <w:r>
        <w:rPr>
          <w:rFonts w:ascii="宋体" w:hAnsi="宋体" w:cs="宋体" w:hint="eastAsia"/>
          <w:szCs w:val="21"/>
        </w:rPr>
        <w:t>开户行：</w:t>
      </w:r>
    </w:p>
    <w:p w14:paraId="5F3611C0" w14:textId="77777777" w:rsidR="00C63A28" w:rsidRDefault="002749DA">
      <w:pPr>
        <w:spacing w:line="400" w:lineRule="exact"/>
        <w:rPr>
          <w:rFonts w:ascii="宋体" w:hAnsi="宋体" w:cs="宋体"/>
          <w:szCs w:val="21"/>
        </w:rPr>
      </w:pPr>
      <w:r>
        <w:rPr>
          <w:rFonts w:ascii="宋体" w:hAnsi="宋体" w:cs="宋体" w:hint="eastAsia"/>
          <w:szCs w:val="21"/>
        </w:rPr>
        <w:t>账号：</w:t>
      </w:r>
    </w:p>
    <w:p w14:paraId="3853CEEA" w14:textId="77777777" w:rsidR="00C63A28" w:rsidRDefault="00C63A28">
      <w:pPr>
        <w:spacing w:line="400" w:lineRule="exact"/>
        <w:rPr>
          <w:rFonts w:ascii="宋体" w:hAnsi="宋体"/>
          <w:szCs w:val="21"/>
        </w:rPr>
      </w:pPr>
    </w:p>
    <w:p w14:paraId="0235AA86" w14:textId="77777777" w:rsidR="00C63A28" w:rsidRDefault="002749DA">
      <w:pPr>
        <w:spacing w:line="400" w:lineRule="exact"/>
        <w:rPr>
          <w:rFonts w:ascii="宋体" w:hAnsi="宋体"/>
          <w:szCs w:val="21"/>
        </w:rPr>
      </w:pPr>
      <w:r>
        <w:rPr>
          <w:rFonts w:ascii="宋体" w:hAnsi="宋体" w:hint="eastAsia"/>
          <w:szCs w:val="21"/>
        </w:rPr>
        <w:t>代理人身份证</w:t>
      </w:r>
    </w:p>
    <w:p w14:paraId="5FDB7D0B" w14:textId="77777777" w:rsidR="00C63A28" w:rsidRDefault="002749DA">
      <w:pPr>
        <w:spacing w:line="360" w:lineRule="auto"/>
        <w:rPr>
          <w:rFonts w:ascii="宋体" w:hAnsi="宋体" w:cs="宋体"/>
          <w:sz w:val="24"/>
          <w:szCs w:val="24"/>
        </w:rPr>
      </w:pPr>
      <w:r>
        <w:rPr>
          <w:rFonts w:ascii="宋体" w:hAnsi="宋体" w:hint="eastAsia"/>
          <w:szCs w:val="21"/>
        </w:rPr>
        <w:t>（双面复印件）粘贴处</w:t>
      </w:r>
    </w:p>
    <w:p w14:paraId="0258E8D7" w14:textId="77777777" w:rsidR="00C63A28" w:rsidRDefault="00C63A28">
      <w:pPr>
        <w:spacing w:line="360" w:lineRule="auto"/>
        <w:rPr>
          <w:rFonts w:ascii="宋体" w:hAnsi="宋体" w:cs="宋体"/>
          <w:szCs w:val="21"/>
        </w:rPr>
      </w:pPr>
    </w:p>
    <w:p w14:paraId="27E9426B" w14:textId="77777777" w:rsidR="00C63A28" w:rsidRDefault="002749DA">
      <w:pPr>
        <w:spacing w:line="360" w:lineRule="auto"/>
        <w:rPr>
          <w:rFonts w:ascii="宋体" w:hAnsi="宋体" w:cs="宋体"/>
          <w:szCs w:val="21"/>
        </w:rPr>
      </w:pPr>
      <w:r>
        <w:rPr>
          <w:rFonts w:ascii="宋体" w:hAnsi="宋体" w:cs="宋体" w:hint="eastAsia"/>
          <w:szCs w:val="21"/>
        </w:rPr>
        <w:t>备注：</w:t>
      </w:r>
    </w:p>
    <w:p w14:paraId="3AA5D332" w14:textId="77777777" w:rsidR="00C63A28" w:rsidRDefault="002749DA">
      <w:pPr>
        <w:spacing w:line="360" w:lineRule="auto"/>
        <w:rPr>
          <w:rFonts w:ascii="宋体" w:hAnsi="宋体" w:cs="宋体"/>
          <w:szCs w:val="21"/>
        </w:rPr>
      </w:pPr>
      <w:r>
        <w:rPr>
          <w:rFonts w:ascii="宋体" w:hAnsi="宋体" w:cs="宋体" w:hint="eastAsia"/>
          <w:szCs w:val="21"/>
        </w:rPr>
        <w:t>1、法定代表人参加谈判时，需携带本人身份证原件。</w:t>
      </w:r>
    </w:p>
    <w:p w14:paraId="06A40B38" w14:textId="77777777" w:rsidR="00C63A28" w:rsidRDefault="002749DA">
      <w:pPr>
        <w:rPr>
          <w:rFonts w:ascii="宋体" w:hAnsi="宋体" w:cs="宋体"/>
          <w:szCs w:val="21"/>
        </w:rPr>
      </w:pPr>
      <w:r>
        <w:rPr>
          <w:rFonts w:ascii="宋体" w:hAnsi="宋体" w:cs="宋体" w:hint="eastAsia"/>
          <w:szCs w:val="21"/>
        </w:rPr>
        <w:t>2、委托代理人参加谈判时，需携带授权委托书和本人身份证原件。</w:t>
      </w:r>
    </w:p>
    <w:p w14:paraId="5E4F25F4" w14:textId="77777777" w:rsidR="00C63A28" w:rsidRPr="000362E2" w:rsidRDefault="002749DA" w:rsidP="000362E2">
      <w:pPr>
        <w:rPr>
          <w:rFonts w:asciiTheme="minorEastAsia" w:eastAsiaTheme="minorEastAsia" w:hAnsiTheme="minorEastAsia"/>
          <w:b/>
          <w:sz w:val="28"/>
          <w:szCs w:val="28"/>
        </w:rPr>
      </w:pPr>
      <w:r w:rsidRPr="000362E2">
        <w:rPr>
          <w:rFonts w:asciiTheme="minorEastAsia" w:eastAsiaTheme="minorEastAsia" w:hAnsiTheme="minorEastAsia" w:hint="eastAsia"/>
          <w:b/>
          <w:sz w:val="28"/>
          <w:szCs w:val="28"/>
        </w:rPr>
        <w:lastRenderedPageBreak/>
        <w:t>4.报价一览表</w:t>
      </w:r>
    </w:p>
    <w:p w14:paraId="1D6FEDD7" w14:textId="77777777" w:rsidR="00C63A28" w:rsidRDefault="002749DA">
      <w:pPr>
        <w:jc w:val="center"/>
        <w:rPr>
          <w:rFonts w:ascii="宋体" w:hAnsi="宋体" w:cs="宋体"/>
          <w:b/>
          <w:color w:val="000000"/>
          <w:sz w:val="28"/>
          <w:szCs w:val="28"/>
        </w:rPr>
      </w:pPr>
      <w:r>
        <w:rPr>
          <w:rFonts w:ascii="宋体" w:hAnsi="宋体" w:cs="宋体" w:hint="eastAsia"/>
          <w:b/>
          <w:color w:val="000000"/>
          <w:sz w:val="28"/>
          <w:szCs w:val="28"/>
        </w:rPr>
        <w:t>报价一览表</w:t>
      </w:r>
    </w:p>
    <w:p w14:paraId="6A040FAB" w14:textId="77777777" w:rsidR="00C63A28" w:rsidRDefault="002749DA">
      <w:pPr>
        <w:spacing w:line="500" w:lineRule="exact"/>
        <w:rPr>
          <w:rFonts w:ascii="宋体" w:hAnsi="宋体" w:cs="宋体"/>
          <w:b/>
          <w:color w:val="000000"/>
          <w:kern w:val="0"/>
          <w:szCs w:val="21"/>
        </w:rPr>
      </w:pPr>
      <w:r>
        <w:rPr>
          <w:rFonts w:ascii="宋体" w:hAnsi="宋体" w:cs="宋体" w:hint="eastAsia"/>
          <w:b/>
          <w:color w:val="000000"/>
          <w:kern w:val="0"/>
          <w:sz w:val="24"/>
          <w:szCs w:val="24"/>
        </w:rPr>
        <w:t xml:space="preserve">                                         </w:t>
      </w:r>
      <w:r>
        <w:rPr>
          <w:rFonts w:ascii="宋体" w:hAnsi="宋体" w:cs="宋体" w:hint="eastAsia"/>
          <w:b/>
          <w:color w:val="000000"/>
          <w:kern w:val="0"/>
          <w:szCs w:val="21"/>
        </w:rPr>
        <w:t xml:space="preserve">    </w:t>
      </w:r>
      <w:r w:rsidR="00203EC7">
        <w:rPr>
          <w:rFonts w:ascii="宋体" w:hAnsi="宋体" w:cs="宋体" w:hint="eastAsia"/>
          <w:b/>
          <w:color w:val="000000"/>
          <w:kern w:val="0"/>
          <w:szCs w:val="21"/>
        </w:rPr>
        <w:t xml:space="preserve">           </w:t>
      </w:r>
      <w:r>
        <w:rPr>
          <w:rFonts w:ascii="宋体" w:hAnsi="宋体" w:cs="宋体" w:hint="eastAsia"/>
          <w:b/>
          <w:color w:val="000000"/>
          <w:kern w:val="0"/>
          <w:szCs w:val="21"/>
        </w:rPr>
        <w:t xml:space="preserve">   单位：人民币</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6804"/>
      </w:tblGrid>
      <w:tr w:rsidR="00C63A28" w14:paraId="36C31885" w14:textId="77777777" w:rsidTr="000802D8">
        <w:trPr>
          <w:trHeight w:val="459"/>
        </w:trPr>
        <w:tc>
          <w:tcPr>
            <w:tcW w:w="1809" w:type="dxa"/>
            <w:vAlign w:val="center"/>
          </w:tcPr>
          <w:p w14:paraId="38DA06A9" w14:textId="77777777" w:rsidR="00C63A28" w:rsidRDefault="002749DA">
            <w:pPr>
              <w:jc w:val="center"/>
              <w:rPr>
                <w:rFonts w:ascii="宋体" w:hAnsi="宋体"/>
                <w:color w:val="000000"/>
                <w:szCs w:val="21"/>
              </w:rPr>
            </w:pPr>
            <w:r>
              <w:rPr>
                <w:rFonts w:ascii="宋体" w:hAnsi="宋体" w:hint="eastAsia"/>
                <w:color w:val="000000"/>
                <w:szCs w:val="21"/>
              </w:rPr>
              <w:t>项目名称</w:t>
            </w:r>
          </w:p>
        </w:tc>
        <w:tc>
          <w:tcPr>
            <w:tcW w:w="6804" w:type="dxa"/>
            <w:vAlign w:val="center"/>
          </w:tcPr>
          <w:p w14:paraId="1F3E5EAF" w14:textId="77777777" w:rsidR="00C63A28" w:rsidRDefault="00C63A28">
            <w:pPr>
              <w:widowControl/>
              <w:jc w:val="center"/>
              <w:rPr>
                <w:rFonts w:ascii="宋体" w:hAnsi="宋体"/>
                <w:color w:val="000000"/>
                <w:szCs w:val="21"/>
              </w:rPr>
            </w:pPr>
          </w:p>
        </w:tc>
      </w:tr>
      <w:tr w:rsidR="00C63A28" w14:paraId="0F58A1CF" w14:textId="77777777" w:rsidTr="000802D8">
        <w:trPr>
          <w:trHeight w:val="459"/>
        </w:trPr>
        <w:tc>
          <w:tcPr>
            <w:tcW w:w="1809" w:type="dxa"/>
            <w:vAlign w:val="center"/>
          </w:tcPr>
          <w:p w14:paraId="759081F3" w14:textId="77777777" w:rsidR="00C63A28" w:rsidRDefault="002749DA">
            <w:pPr>
              <w:jc w:val="center"/>
              <w:rPr>
                <w:rFonts w:ascii="宋体" w:hAnsi="宋体"/>
                <w:color w:val="000000"/>
                <w:szCs w:val="21"/>
              </w:rPr>
            </w:pPr>
            <w:r>
              <w:rPr>
                <w:rFonts w:ascii="宋体" w:hAnsi="宋体" w:hint="eastAsia"/>
                <w:color w:val="000000"/>
                <w:szCs w:val="21"/>
              </w:rPr>
              <w:t>项目编号</w:t>
            </w:r>
          </w:p>
        </w:tc>
        <w:tc>
          <w:tcPr>
            <w:tcW w:w="6804" w:type="dxa"/>
            <w:vAlign w:val="center"/>
          </w:tcPr>
          <w:p w14:paraId="43D64D19" w14:textId="77777777" w:rsidR="00C63A28" w:rsidRDefault="00C63A28">
            <w:pPr>
              <w:widowControl/>
              <w:jc w:val="center"/>
              <w:rPr>
                <w:rFonts w:ascii="宋体" w:hAnsi="宋体"/>
                <w:color w:val="000000"/>
                <w:szCs w:val="21"/>
              </w:rPr>
            </w:pPr>
          </w:p>
        </w:tc>
      </w:tr>
      <w:tr w:rsidR="00C63A28" w14:paraId="659EE032" w14:textId="77777777" w:rsidTr="000802D8">
        <w:trPr>
          <w:cantSplit/>
          <w:trHeight w:val="453"/>
        </w:trPr>
        <w:tc>
          <w:tcPr>
            <w:tcW w:w="1809" w:type="dxa"/>
            <w:vAlign w:val="center"/>
          </w:tcPr>
          <w:p w14:paraId="564440FD" w14:textId="77777777" w:rsidR="00C63A28" w:rsidRDefault="00203EC7">
            <w:pPr>
              <w:jc w:val="center"/>
              <w:rPr>
                <w:rFonts w:ascii="宋体" w:hAnsi="宋体"/>
                <w:color w:val="000000"/>
                <w:szCs w:val="21"/>
              </w:rPr>
            </w:pPr>
            <w:r>
              <w:rPr>
                <w:rFonts w:ascii="宋体" w:hAnsi="宋体" w:hint="eastAsia"/>
                <w:color w:val="000000"/>
                <w:szCs w:val="21"/>
              </w:rPr>
              <w:t>项目</w:t>
            </w:r>
            <w:r w:rsidR="002749DA">
              <w:rPr>
                <w:rFonts w:ascii="宋体" w:hAnsi="宋体" w:hint="eastAsia"/>
                <w:color w:val="000000"/>
                <w:szCs w:val="21"/>
              </w:rPr>
              <w:t>总价</w:t>
            </w:r>
          </w:p>
        </w:tc>
        <w:tc>
          <w:tcPr>
            <w:tcW w:w="6804" w:type="dxa"/>
            <w:vAlign w:val="center"/>
          </w:tcPr>
          <w:p w14:paraId="137E0BFF" w14:textId="77777777" w:rsidR="00C63A28" w:rsidRDefault="00C63A28">
            <w:pPr>
              <w:widowControl/>
              <w:jc w:val="center"/>
              <w:rPr>
                <w:rFonts w:ascii="宋体" w:hAnsi="宋体"/>
                <w:color w:val="000000"/>
                <w:szCs w:val="21"/>
              </w:rPr>
            </w:pPr>
          </w:p>
        </w:tc>
      </w:tr>
      <w:tr w:rsidR="00C63A28" w14:paraId="6ED42909" w14:textId="77777777" w:rsidTr="000802D8">
        <w:trPr>
          <w:cantSplit/>
          <w:trHeight w:val="453"/>
        </w:trPr>
        <w:tc>
          <w:tcPr>
            <w:tcW w:w="1809" w:type="dxa"/>
            <w:vAlign w:val="center"/>
          </w:tcPr>
          <w:p w14:paraId="1B0BBE99" w14:textId="77777777" w:rsidR="00C63A28" w:rsidRDefault="002749DA">
            <w:pPr>
              <w:jc w:val="center"/>
              <w:rPr>
                <w:rFonts w:ascii="宋体" w:hAnsi="宋体"/>
                <w:color w:val="000000"/>
                <w:szCs w:val="21"/>
              </w:rPr>
            </w:pPr>
            <w:r>
              <w:rPr>
                <w:rFonts w:ascii="宋体" w:hAnsi="宋体" w:hint="eastAsia"/>
                <w:color w:val="000000"/>
                <w:szCs w:val="21"/>
              </w:rPr>
              <w:t>质</w:t>
            </w:r>
            <w:r w:rsidR="00203EC7">
              <w:rPr>
                <w:rFonts w:ascii="宋体" w:hAnsi="宋体" w:hint="eastAsia"/>
                <w:color w:val="000000"/>
                <w:szCs w:val="21"/>
              </w:rPr>
              <w:t xml:space="preserve"> </w:t>
            </w:r>
            <w:r>
              <w:rPr>
                <w:rFonts w:ascii="宋体" w:hAnsi="宋体" w:hint="eastAsia"/>
                <w:color w:val="000000"/>
                <w:szCs w:val="21"/>
              </w:rPr>
              <w:t>保</w:t>
            </w:r>
            <w:r w:rsidR="00203EC7">
              <w:rPr>
                <w:rFonts w:ascii="宋体" w:hAnsi="宋体" w:hint="eastAsia"/>
                <w:color w:val="000000"/>
                <w:szCs w:val="21"/>
              </w:rPr>
              <w:t xml:space="preserve"> </w:t>
            </w:r>
            <w:r>
              <w:rPr>
                <w:rFonts w:ascii="宋体" w:hAnsi="宋体" w:hint="eastAsia"/>
                <w:color w:val="000000"/>
                <w:szCs w:val="21"/>
              </w:rPr>
              <w:t>期</w:t>
            </w:r>
          </w:p>
        </w:tc>
        <w:tc>
          <w:tcPr>
            <w:tcW w:w="6804" w:type="dxa"/>
            <w:vAlign w:val="center"/>
          </w:tcPr>
          <w:p w14:paraId="2C9BC4A8" w14:textId="77777777" w:rsidR="00C63A28" w:rsidRDefault="002749DA">
            <w:pPr>
              <w:widowControl/>
              <w:jc w:val="center"/>
              <w:rPr>
                <w:rFonts w:ascii="宋体" w:hAnsi="宋体"/>
                <w:color w:val="000000"/>
                <w:szCs w:val="21"/>
              </w:rPr>
            </w:pPr>
            <w:r>
              <w:rPr>
                <w:rFonts w:ascii="宋体" w:hAnsi="宋体" w:hint="eastAsia"/>
                <w:color w:val="000000"/>
                <w:szCs w:val="21"/>
              </w:rPr>
              <w:t>年</w:t>
            </w:r>
          </w:p>
        </w:tc>
      </w:tr>
    </w:tbl>
    <w:p w14:paraId="5C372D76" w14:textId="77777777" w:rsidR="00C63A28" w:rsidRDefault="002749DA">
      <w:pPr>
        <w:spacing w:line="360" w:lineRule="exact"/>
        <w:rPr>
          <w:rFonts w:ascii="宋体" w:hAnsi="宋体" w:cs="宋体"/>
          <w:color w:val="000000"/>
          <w:szCs w:val="21"/>
        </w:rPr>
      </w:pPr>
      <w:r>
        <w:rPr>
          <w:rFonts w:ascii="宋体" w:hAnsi="宋体" w:cs="宋体" w:hint="eastAsia"/>
          <w:color w:val="000000"/>
          <w:szCs w:val="21"/>
        </w:rPr>
        <w:t>供应商</w:t>
      </w:r>
      <w:r>
        <w:rPr>
          <w:rFonts w:ascii="宋体" w:hAnsi="宋体" w:hint="eastAsia"/>
          <w:szCs w:val="21"/>
        </w:rPr>
        <w:t>名称（公章）：</w:t>
      </w:r>
    </w:p>
    <w:p w14:paraId="4BD7F6FC" w14:textId="77777777" w:rsidR="00C63A28" w:rsidRDefault="002749DA">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14:paraId="372B09B3" w14:textId="77777777" w:rsidR="00C63A28" w:rsidRDefault="002749DA">
      <w:pPr>
        <w:spacing w:line="360" w:lineRule="exact"/>
        <w:rPr>
          <w:rFonts w:ascii="宋体" w:hAnsi="宋体" w:cs="宋体"/>
          <w:color w:val="000000"/>
          <w:szCs w:val="21"/>
        </w:rPr>
      </w:pPr>
      <w:r>
        <w:rPr>
          <w:rFonts w:ascii="宋体" w:hAnsi="宋体" w:cs="宋体" w:hint="eastAsia"/>
          <w:color w:val="000000"/>
          <w:szCs w:val="21"/>
        </w:rPr>
        <w:t>日期：      年</w:t>
      </w:r>
      <w:r w:rsidR="00203EC7">
        <w:rPr>
          <w:rFonts w:ascii="宋体" w:hAnsi="宋体" w:cs="宋体" w:hint="eastAsia"/>
          <w:color w:val="000000"/>
          <w:szCs w:val="21"/>
        </w:rPr>
        <w:t xml:space="preserve"> </w:t>
      </w:r>
      <w:r>
        <w:rPr>
          <w:rFonts w:ascii="宋体" w:hAnsi="宋体" w:cs="宋体" w:hint="eastAsia"/>
          <w:color w:val="000000"/>
          <w:szCs w:val="21"/>
        </w:rPr>
        <w:t xml:space="preserve">  月   日</w:t>
      </w:r>
    </w:p>
    <w:p w14:paraId="091FDDF0" w14:textId="77777777" w:rsidR="00C63A28" w:rsidRDefault="00C63A28">
      <w:pPr>
        <w:rPr>
          <w:rFonts w:ascii="宋体" w:hAnsi="宋体" w:cs="宋体"/>
          <w:color w:val="000000"/>
          <w:sz w:val="24"/>
        </w:rPr>
      </w:pPr>
    </w:p>
    <w:p w14:paraId="269205B9" w14:textId="77777777" w:rsidR="00203EC7" w:rsidRDefault="00203EC7">
      <w:pPr>
        <w:widowControl/>
        <w:jc w:val="left"/>
        <w:rPr>
          <w:rFonts w:ascii="宋体" w:hAnsi="宋体" w:cs="宋体"/>
          <w:color w:val="000000"/>
          <w:szCs w:val="21"/>
        </w:rPr>
      </w:pPr>
      <w:r>
        <w:rPr>
          <w:rFonts w:ascii="宋体" w:hAnsi="宋体" w:cs="宋体"/>
          <w:color w:val="000000"/>
          <w:szCs w:val="21"/>
        </w:rPr>
        <w:br w:type="page"/>
      </w:r>
    </w:p>
    <w:p w14:paraId="4AF25343" w14:textId="77777777" w:rsidR="00203EC7" w:rsidRPr="00571A19" w:rsidRDefault="00203EC7" w:rsidP="00203EC7">
      <w:pPr>
        <w:rPr>
          <w:rFonts w:asciiTheme="majorEastAsia" w:eastAsiaTheme="majorEastAsia" w:hAnsiTheme="majorEastAsia"/>
          <w:b/>
          <w:sz w:val="28"/>
          <w:szCs w:val="28"/>
        </w:rPr>
      </w:pPr>
      <w:r w:rsidRPr="00571A19">
        <w:rPr>
          <w:rFonts w:asciiTheme="majorEastAsia" w:eastAsiaTheme="majorEastAsia" w:hAnsiTheme="majorEastAsia"/>
          <w:b/>
          <w:sz w:val="28"/>
          <w:szCs w:val="28"/>
        </w:rPr>
        <w:lastRenderedPageBreak/>
        <w:t>5</w:t>
      </w:r>
      <w:r w:rsidRPr="00571A19">
        <w:rPr>
          <w:rFonts w:asciiTheme="majorEastAsia" w:eastAsiaTheme="majorEastAsia" w:hAnsiTheme="majorEastAsia" w:hint="eastAsia"/>
          <w:b/>
          <w:sz w:val="28"/>
          <w:szCs w:val="28"/>
        </w:rPr>
        <w:t>.</w:t>
      </w:r>
      <w:r>
        <w:rPr>
          <w:rFonts w:asciiTheme="majorEastAsia" w:eastAsiaTheme="majorEastAsia" w:hAnsiTheme="majorEastAsia" w:hint="eastAsia"/>
          <w:b/>
          <w:sz w:val="28"/>
          <w:szCs w:val="28"/>
        </w:rPr>
        <w:t>报价明细</w:t>
      </w:r>
      <w:r w:rsidRPr="00571A19">
        <w:rPr>
          <w:rFonts w:asciiTheme="majorEastAsia" w:eastAsiaTheme="majorEastAsia" w:hAnsiTheme="majorEastAsia" w:hint="eastAsia"/>
          <w:b/>
          <w:sz w:val="28"/>
          <w:szCs w:val="28"/>
        </w:rPr>
        <w:t>表</w:t>
      </w:r>
      <w:r w:rsidRPr="00F07656">
        <w:rPr>
          <w:rFonts w:ascii="宋体" w:hAnsi="宋体" w:cs="宋体" w:hint="eastAsia"/>
          <w:b/>
          <w:sz w:val="28"/>
          <w:szCs w:val="28"/>
        </w:rPr>
        <w:t>、备品备件一览表</w:t>
      </w:r>
    </w:p>
    <w:p w14:paraId="4D710F00" w14:textId="77777777" w:rsidR="00203EC7" w:rsidRPr="00571A19" w:rsidRDefault="00203EC7" w:rsidP="00203EC7">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报价明细</w:t>
      </w:r>
      <w:r w:rsidRPr="00571A19">
        <w:rPr>
          <w:rFonts w:asciiTheme="majorEastAsia" w:eastAsiaTheme="majorEastAsia" w:hAnsiTheme="majorEastAsia" w:hint="eastAsia"/>
          <w:b/>
          <w:sz w:val="28"/>
          <w:szCs w:val="28"/>
        </w:rPr>
        <w:t>表</w:t>
      </w:r>
    </w:p>
    <w:p w14:paraId="05594ECB" w14:textId="77777777" w:rsidR="00203EC7" w:rsidRPr="007636CA" w:rsidRDefault="00203EC7" w:rsidP="00203EC7">
      <w:pPr>
        <w:snapToGrid w:val="0"/>
        <w:spacing w:line="360" w:lineRule="auto"/>
        <w:rPr>
          <w:rFonts w:asciiTheme="majorEastAsia" w:eastAsiaTheme="majorEastAsia" w:hAnsiTheme="majorEastAsia"/>
          <w:color w:val="0D0D0D" w:themeColor="text1" w:themeTint="F2"/>
          <w:szCs w:val="21"/>
        </w:rPr>
      </w:pPr>
      <w:r w:rsidRPr="007636CA">
        <w:rPr>
          <w:rFonts w:asciiTheme="majorEastAsia" w:eastAsiaTheme="majorEastAsia" w:hAnsiTheme="majorEastAsia" w:hint="eastAsia"/>
          <w:color w:val="0D0D0D" w:themeColor="text1" w:themeTint="F2"/>
          <w:szCs w:val="21"/>
        </w:rPr>
        <w:t>项目编号：</w:t>
      </w:r>
      <w:r w:rsidRPr="007636CA">
        <w:rPr>
          <w:rFonts w:asciiTheme="majorEastAsia" w:eastAsiaTheme="majorEastAsia" w:hAnsiTheme="majorEastAsia" w:hint="eastAsia"/>
          <w:color w:val="0D0D0D" w:themeColor="text1" w:themeTint="F2"/>
          <w:szCs w:val="21"/>
          <w:u w:val="single"/>
        </w:rPr>
        <w:t xml:space="preserve">                    </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934"/>
        <w:gridCol w:w="780"/>
        <w:gridCol w:w="1117"/>
        <w:gridCol w:w="1799"/>
        <w:gridCol w:w="613"/>
        <w:gridCol w:w="618"/>
        <w:gridCol w:w="919"/>
        <w:gridCol w:w="1072"/>
      </w:tblGrid>
      <w:tr w:rsidR="00203EC7" w:rsidRPr="007636CA" w14:paraId="54BF9AFA" w14:textId="77777777" w:rsidTr="00F240C1">
        <w:trPr>
          <w:cantSplit/>
          <w:trHeight w:val="285"/>
          <w:jc w:val="center"/>
        </w:trPr>
        <w:tc>
          <w:tcPr>
            <w:tcW w:w="670" w:type="dxa"/>
            <w:vMerge w:val="restart"/>
            <w:vAlign w:val="center"/>
          </w:tcPr>
          <w:p w14:paraId="4E30626A" w14:textId="77777777" w:rsidR="00203EC7" w:rsidRPr="007636CA" w:rsidRDefault="00203EC7" w:rsidP="00F240C1">
            <w:pPr>
              <w:widowControl/>
              <w:snapToGrid w:val="0"/>
              <w:spacing w:line="360" w:lineRule="exact"/>
              <w:jc w:val="center"/>
              <w:rPr>
                <w:rFonts w:asciiTheme="majorEastAsia" w:eastAsiaTheme="majorEastAsia" w:hAnsiTheme="majorEastAsia" w:cs="Arial"/>
                <w:color w:val="0D0D0D" w:themeColor="text1" w:themeTint="F2"/>
                <w:kern w:val="0"/>
                <w:szCs w:val="21"/>
              </w:rPr>
            </w:pPr>
            <w:r w:rsidRPr="007636CA">
              <w:rPr>
                <w:rFonts w:asciiTheme="majorEastAsia" w:eastAsiaTheme="majorEastAsia" w:hAnsiTheme="majorEastAsia" w:cs="Arial" w:hint="eastAsia"/>
                <w:color w:val="0D0D0D" w:themeColor="text1" w:themeTint="F2"/>
                <w:kern w:val="0"/>
                <w:szCs w:val="21"/>
              </w:rPr>
              <w:t>序号</w:t>
            </w:r>
          </w:p>
        </w:tc>
        <w:tc>
          <w:tcPr>
            <w:tcW w:w="934" w:type="dxa"/>
            <w:vMerge w:val="restart"/>
            <w:vAlign w:val="center"/>
          </w:tcPr>
          <w:p w14:paraId="313C5DD7" w14:textId="77777777" w:rsidR="00203EC7" w:rsidRPr="007636CA" w:rsidRDefault="00203EC7" w:rsidP="00F240C1">
            <w:pPr>
              <w:widowControl/>
              <w:snapToGrid w:val="0"/>
              <w:spacing w:line="360" w:lineRule="exact"/>
              <w:jc w:val="center"/>
              <w:rPr>
                <w:rFonts w:asciiTheme="majorEastAsia" w:eastAsiaTheme="majorEastAsia" w:hAnsiTheme="majorEastAsia" w:cs="Arial"/>
                <w:color w:val="0D0D0D" w:themeColor="text1" w:themeTint="F2"/>
                <w:kern w:val="0"/>
                <w:szCs w:val="21"/>
              </w:rPr>
            </w:pPr>
            <w:r w:rsidRPr="007636CA">
              <w:rPr>
                <w:rFonts w:asciiTheme="majorEastAsia" w:eastAsiaTheme="majorEastAsia" w:hAnsiTheme="majorEastAsia" w:cs="Arial" w:hint="eastAsia"/>
                <w:color w:val="0D0D0D" w:themeColor="text1" w:themeTint="F2"/>
                <w:kern w:val="0"/>
                <w:szCs w:val="21"/>
              </w:rPr>
              <w:t>设备</w:t>
            </w:r>
          </w:p>
          <w:p w14:paraId="73E8D912" w14:textId="77777777" w:rsidR="00203EC7" w:rsidRPr="007636CA" w:rsidRDefault="00203EC7" w:rsidP="00F240C1">
            <w:pPr>
              <w:widowControl/>
              <w:snapToGrid w:val="0"/>
              <w:spacing w:line="360" w:lineRule="exact"/>
              <w:jc w:val="center"/>
              <w:rPr>
                <w:rFonts w:asciiTheme="majorEastAsia" w:eastAsiaTheme="majorEastAsia" w:hAnsiTheme="majorEastAsia" w:cs="Arial"/>
                <w:color w:val="0D0D0D" w:themeColor="text1" w:themeTint="F2"/>
                <w:kern w:val="0"/>
                <w:szCs w:val="21"/>
              </w:rPr>
            </w:pPr>
            <w:r w:rsidRPr="007636CA">
              <w:rPr>
                <w:rFonts w:asciiTheme="majorEastAsia" w:eastAsiaTheme="majorEastAsia" w:hAnsiTheme="majorEastAsia" w:cs="Arial" w:hint="eastAsia"/>
                <w:color w:val="0D0D0D" w:themeColor="text1" w:themeTint="F2"/>
                <w:kern w:val="0"/>
                <w:szCs w:val="21"/>
              </w:rPr>
              <w:t>名称</w:t>
            </w:r>
          </w:p>
        </w:tc>
        <w:tc>
          <w:tcPr>
            <w:tcW w:w="780" w:type="dxa"/>
            <w:vMerge w:val="restart"/>
            <w:vAlign w:val="center"/>
          </w:tcPr>
          <w:p w14:paraId="46DC6AD2" w14:textId="77777777" w:rsidR="00203EC7" w:rsidRPr="007636CA" w:rsidRDefault="00203EC7" w:rsidP="00F240C1">
            <w:pPr>
              <w:widowControl/>
              <w:snapToGrid w:val="0"/>
              <w:spacing w:line="360" w:lineRule="exact"/>
              <w:jc w:val="center"/>
              <w:rPr>
                <w:rFonts w:asciiTheme="majorEastAsia" w:eastAsiaTheme="majorEastAsia" w:hAnsiTheme="majorEastAsia" w:cs="Arial"/>
                <w:color w:val="0D0D0D" w:themeColor="text1" w:themeTint="F2"/>
                <w:kern w:val="0"/>
                <w:szCs w:val="21"/>
              </w:rPr>
            </w:pPr>
            <w:r w:rsidRPr="007636CA">
              <w:rPr>
                <w:rFonts w:asciiTheme="majorEastAsia" w:eastAsiaTheme="majorEastAsia" w:hAnsiTheme="majorEastAsia" w:cs="Arial" w:hint="eastAsia"/>
                <w:color w:val="0D0D0D" w:themeColor="text1" w:themeTint="F2"/>
                <w:kern w:val="0"/>
                <w:szCs w:val="21"/>
              </w:rPr>
              <w:t>品牌</w:t>
            </w:r>
          </w:p>
        </w:tc>
        <w:tc>
          <w:tcPr>
            <w:tcW w:w="1117" w:type="dxa"/>
            <w:vMerge w:val="restart"/>
            <w:vAlign w:val="center"/>
          </w:tcPr>
          <w:p w14:paraId="10FAC7B1" w14:textId="77777777" w:rsidR="00203EC7" w:rsidRPr="007636CA" w:rsidRDefault="00203EC7" w:rsidP="00F240C1">
            <w:pPr>
              <w:widowControl/>
              <w:snapToGrid w:val="0"/>
              <w:spacing w:line="360" w:lineRule="exact"/>
              <w:jc w:val="center"/>
              <w:rPr>
                <w:rFonts w:asciiTheme="majorEastAsia" w:eastAsiaTheme="majorEastAsia" w:hAnsiTheme="majorEastAsia" w:cs="Arial"/>
                <w:color w:val="0D0D0D" w:themeColor="text1" w:themeTint="F2"/>
                <w:kern w:val="0"/>
                <w:szCs w:val="21"/>
              </w:rPr>
            </w:pPr>
            <w:r w:rsidRPr="007636CA">
              <w:rPr>
                <w:rFonts w:asciiTheme="majorEastAsia" w:eastAsiaTheme="majorEastAsia" w:hAnsiTheme="majorEastAsia" w:cs="Arial" w:hint="eastAsia"/>
                <w:color w:val="0D0D0D" w:themeColor="text1" w:themeTint="F2"/>
                <w:kern w:val="0"/>
                <w:szCs w:val="21"/>
              </w:rPr>
              <w:t>规格型号</w:t>
            </w:r>
          </w:p>
        </w:tc>
        <w:tc>
          <w:tcPr>
            <w:tcW w:w="1799" w:type="dxa"/>
            <w:vMerge w:val="restart"/>
            <w:vAlign w:val="center"/>
          </w:tcPr>
          <w:p w14:paraId="7FCB9D20" w14:textId="77777777" w:rsidR="00203EC7" w:rsidRPr="007636CA" w:rsidRDefault="00203EC7" w:rsidP="00F240C1">
            <w:pPr>
              <w:widowControl/>
              <w:snapToGrid w:val="0"/>
              <w:spacing w:line="360" w:lineRule="exact"/>
              <w:jc w:val="center"/>
              <w:rPr>
                <w:rFonts w:asciiTheme="majorEastAsia" w:eastAsiaTheme="majorEastAsia" w:hAnsiTheme="majorEastAsia" w:cs="Arial"/>
                <w:color w:val="0D0D0D" w:themeColor="text1" w:themeTint="F2"/>
                <w:kern w:val="0"/>
                <w:szCs w:val="21"/>
              </w:rPr>
            </w:pPr>
            <w:r w:rsidRPr="007636CA">
              <w:rPr>
                <w:rFonts w:asciiTheme="majorEastAsia" w:eastAsiaTheme="majorEastAsia" w:hAnsiTheme="majorEastAsia" w:cs="Arial" w:hint="eastAsia"/>
                <w:color w:val="0D0D0D" w:themeColor="text1" w:themeTint="F2"/>
                <w:kern w:val="0"/>
                <w:szCs w:val="21"/>
              </w:rPr>
              <w:t>技术参数</w:t>
            </w:r>
          </w:p>
        </w:tc>
        <w:tc>
          <w:tcPr>
            <w:tcW w:w="613" w:type="dxa"/>
            <w:vMerge w:val="restart"/>
            <w:vAlign w:val="center"/>
          </w:tcPr>
          <w:p w14:paraId="4157CDEF" w14:textId="77777777" w:rsidR="00203EC7" w:rsidRPr="007636CA" w:rsidRDefault="00203EC7" w:rsidP="00F240C1">
            <w:pPr>
              <w:widowControl/>
              <w:snapToGrid w:val="0"/>
              <w:spacing w:line="360" w:lineRule="exact"/>
              <w:jc w:val="center"/>
              <w:rPr>
                <w:rFonts w:asciiTheme="majorEastAsia" w:eastAsiaTheme="majorEastAsia" w:hAnsiTheme="majorEastAsia" w:cs="Arial"/>
                <w:color w:val="0D0D0D" w:themeColor="text1" w:themeTint="F2"/>
                <w:kern w:val="0"/>
                <w:szCs w:val="21"/>
              </w:rPr>
            </w:pPr>
            <w:r w:rsidRPr="007636CA">
              <w:rPr>
                <w:rFonts w:asciiTheme="majorEastAsia" w:eastAsiaTheme="majorEastAsia" w:hAnsiTheme="majorEastAsia" w:cs="Arial" w:hint="eastAsia"/>
                <w:color w:val="0D0D0D" w:themeColor="text1" w:themeTint="F2"/>
                <w:kern w:val="0"/>
                <w:szCs w:val="21"/>
              </w:rPr>
              <w:t>数量</w:t>
            </w:r>
          </w:p>
        </w:tc>
        <w:tc>
          <w:tcPr>
            <w:tcW w:w="618" w:type="dxa"/>
            <w:vMerge w:val="restart"/>
            <w:vAlign w:val="center"/>
          </w:tcPr>
          <w:p w14:paraId="608426A9" w14:textId="77777777" w:rsidR="00203EC7" w:rsidRPr="007636CA" w:rsidRDefault="00203EC7" w:rsidP="00F240C1">
            <w:pPr>
              <w:widowControl/>
              <w:snapToGrid w:val="0"/>
              <w:spacing w:line="360" w:lineRule="exact"/>
              <w:jc w:val="center"/>
              <w:rPr>
                <w:rFonts w:asciiTheme="majorEastAsia" w:eastAsiaTheme="majorEastAsia" w:hAnsiTheme="majorEastAsia" w:cs="Arial"/>
                <w:color w:val="0D0D0D" w:themeColor="text1" w:themeTint="F2"/>
                <w:kern w:val="0"/>
                <w:szCs w:val="21"/>
              </w:rPr>
            </w:pPr>
            <w:r w:rsidRPr="007636CA">
              <w:rPr>
                <w:rFonts w:asciiTheme="majorEastAsia" w:eastAsiaTheme="majorEastAsia" w:hAnsiTheme="majorEastAsia" w:cs="Arial" w:hint="eastAsia"/>
                <w:color w:val="0D0D0D" w:themeColor="text1" w:themeTint="F2"/>
                <w:kern w:val="0"/>
                <w:szCs w:val="21"/>
              </w:rPr>
              <w:t>单位</w:t>
            </w:r>
          </w:p>
        </w:tc>
        <w:tc>
          <w:tcPr>
            <w:tcW w:w="1991" w:type="dxa"/>
            <w:gridSpan w:val="2"/>
            <w:vAlign w:val="center"/>
          </w:tcPr>
          <w:p w14:paraId="48CBFD42" w14:textId="77777777" w:rsidR="00203EC7" w:rsidRPr="007636CA" w:rsidRDefault="009A02D3" w:rsidP="00F240C1">
            <w:pPr>
              <w:widowControl/>
              <w:snapToGrid w:val="0"/>
              <w:spacing w:line="360" w:lineRule="exact"/>
              <w:jc w:val="center"/>
              <w:rPr>
                <w:rFonts w:asciiTheme="majorEastAsia" w:eastAsiaTheme="majorEastAsia" w:hAnsiTheme="majorEastAsia" w:cs="Arial"/>
                <w:color w:val="0D0D0D" w:themeColor="text1" w:themeTint="F2"/>
                <w:kern w:val="0"/>
                <w:szCs w:val="21"/>
              </w:rPr>
            </w:pPr>
            <w:r>
              <w:rPr>
                <w:rFonts w:asciiTheme="majorEastAsia" w:eastAsiaTheme="majorEastAsia" w:hAnsiTheme="majorEastAsia" w:cs="Arial" w:hint="eastAsia"/>
                <w:color w:val="0D0D0D" w:themeColor="text1" w:themeTint="F2"/>
                <w:kern w:val="0"/>
                <w:szCs w:val="21"/>
              </w:rPr>
              <w:t>投标人</w:t>
            </w:r>
            <w:r w:rsidR="00203EC7" w:rsidRPr="007636CA">
              <w:rPr>
                <w:rFonts w:asciiTheme="majorEastAsia" w:eastAsiaTheme="majorEastAsia" w:hAnsiTheme="majorEastAsia" w:cs="Arial" w:hint="eastAsia"/>
                <w:color w:val="0D0D0D" w:themeColor="text1" w:themeTint="F2"/>
                <w:kern w:val="0"/>
                <w:szCs w:val="21"/>
              </w:rPr>
              <w:t>民币价格（元）</w:t>
            </w:r>
          </w:p>
        </w:tc>
      </w:tr>
      <w:tr w:rsidR="00203EC7" w:rsidRPr="007636CA" w14:paraId="146A2D3D" w14:textId="77777777" w:rsidTr="00F240C1">
        <w:trPr>
          <w:cantSplit/>
          <w:trHeight w:val="525"/>
          <w:jc w:val="center"/>
        </w:trPr>
        <w:tc>
          <w:tcPr>
            <w:tcW w:w="670" w:type="dxa"/>
            <w:vMerge/>
            <w:vAlign w:val="center"/>
          </w:tcPr>
          <w:p w14:paraId="55A94608" w14:textId="77777777" w:rsidR="00203EC7" w:rsidRPr="007636CA" w:rsidRDefault="00203EC7" w:rsidP="00F240C1">
            <w:pPr>
              <w:widowControl/>
              <w:snapToGrid w:val="0"/>
              <w:spacing w:line="360" w:lineRule="exact"/>
              <w:jc w:val="center"/>
              <w:rPr>
                <w:rFonts w:asciiTheme="majorEastAsia" w:eastAsiaTheme="majorEastAsia" w:hAnsiTheme="majorEastAsia" w:cs="Arial"/>
                <w:color w:val="0D0D0D" w:themeColor="text1" w:themeTint="F2"/>
                <w:kern w:val="0"/>
                <w:szCs w:val="21"/>
              </w:rPr>
            </w:pPr>
          </w:p>
        </w:tc>
        <w:tc>
          <w:tcPr>
            <w:tcW w:w="934" w:type="dxa"/>
            <w:vMerge/>
            <w:vAlign w:val="center"/>
          </w:tcPr>
          <w:p w14:paraId="59F0793F" w14:textId="77777777" w:rsidR="00203EC7" w:rsidRPr="007636CA" w:rsidRDefault="00203EC7" w:rsidP="00F240C1">
            <w:pPr>
              <w:widowControl/>
              <w:snapToGrid w:val="0"/>
              <w:spacing w:line="360" w:lineRule="exact"/>
              <w:jc w:val="center"/>
              <w:rPr>
                <w:rFonts w:asciiTheme="majorEastAsia" w:eastAsiaTheme="majorEastAsia" w:hAnsiTheme="majorEastAsia" w:cs="Arial"/>
                <w:color w:val="0D0D0D" w:themeColor="text1" w:themeTint="F2"/>
                <w:kern w:val="0"/>
                <w:szCs w:val="21"/>
              </w:rPr>
            </w:pPr>
          </w:p>
        </w:tc>
        <w:tc>
          <w:tcPr>
            <w:tcW w:w="780" w:type="dxa"/>
            <w:vMerge/>
            <w:vAlign w:val="center"/>
          </w:tcPr>
          <w:p w14:paraId="796845A4" w14:textId="77777777" w:rsidR="00203EC7" w:rsidRPr="007636CA" w:rsidRDefault="00203EC7" w:rsidP="00F240C1">
            <w:pPr>
              <w:widowControl/>
              <w:snapToGrid w:val="0"/>
              <w:spacing w:line="360" w:lineRule="exact"/>
              <w:jc w:val="center"/>
              <w:rPr>
                <w:rFonts w:asciiTheme="majorEastAsia" w:eastAsiaTheme="majorEastAsia" w:hAnsiTheme="majorEastAsia" w:cs="Arial"/>
                <w:color w:val="0D0D0D" w:themeColor="text1" w:themeTint="F2"/>
                <w:kern w:val="0"/>
                <w:szCs w:val="21"/>
              </w:rPr>
            </w:pPr>
          </w:p>
        </w:tc>
        <w:tc>
          <w:tcPr>
            <w:tcW w:w="1117" w:type="dxa"/>
            <w:vMerge/>
            <w:vAlign w:val="center"/>
          </w:tcPr>
          <w:p w14:paraId="3044AA07" w14:textId="77777777" w:rsidR="00203EC7" w:rsidRPr="007636CA" w:rsidRDefault="00203EC7" w:rsidP="00F240C1">
            <w:pPr>
              <w:widowControl/>
              <w:snapToGrid w:val="0"/>
              <w:spacing w:line="360" w:lineRule="exact"/>
              <w:jc w:val="center"/>
              <w:rPr>
                <w:rFonts w:asciiTheme="majorEastAsia" w:eastAsiaTheme="majorEastAsia" w:hAnsiTheme="majorEastAsia" w:cs="Arial"/>
                <w:color w:val="0D0D0D" w:themeColor="text1" w:themeTint="F2"/>
                <w:kern w:val="0"/>
                <w:szCs w:val="21"/>
              </w:rPr>
            </w:pPr>
          </w:p>
        </w:tc>
        <w:tc>
          <w:tcPr>
            <w:tcW w:w="1799" w:type="dxa"/>
            <w:vMerge/>
            <w:vAlign w:val="center"/>
          </w:tcPr>
          <w:p w14:paraId="553B9559" w14:textId="77777777" w:rsidR="00203EC7" w:rsidRPr="007636CA" w:rsidRDefault="00203EC7" w:rsidP="00F240C1">
            <w:pPr>
              <w:widowControl/>
              <w:snapToGrid w:val="0"/>
              <w:spacing w:line="360" w:lineRule="exact"/>
              <w:jc w:val="center"/>
              <w:rPr>
                <w:rFonts w:asciiTheme="majorEastAsia" w:eastAsiaTheme="majorEastAsia" w:hAnsiTheme="majorEastAsia" w:cs="Arial"/>
                <w:color w:val="0D0D0D" w:themeColor="text1" w:themeTint="F2"/>
                <w:kern w:val="0"/>
                <w:szCs w:val="21"/>
              </w:rPr>
            </w:pPr>
          </w:p>
        </w:tc>
        <w:tc>
          <w:tcPr>
            <w:tcW w:w="613" w:type="dxa"/>
            <w:vMerge/>
            <w:vAlign w:val="center"/>
          </w:tcPr>
          <w:p w14:paraId="69DD6A1F" w14:textId="77777777" w:rsidR="00203EC7" w:rsidRPr="007636CA" w:rsidRDefault="00203EC7" w:rsidP="00F240C1">
            <w:pPr>
              <w:widowControl/>
              <w:snapToGrid w:val="0"/>
              <w:spacing w:line="360" w:lineRule="exact"/>
              <w:jc w:val="center"/>
              <w:rPr>
                <w:rFonts w:asciiTheme="majorEastAsia" w:eastAsiaTheme="majorEastAsia" w:hAnsiTheme="majorEastAsia" w:cs="Arial"/>
                <w:color w:val="0D0D0D" w:themeColor="text1" w:themeTint="F2"/>
                <w:kern w:val="0"/>
                <w:szCs w:val="21"/>
              </w:rPr>
            </w:pPr>
          </w:p>
        </w:tc>
        <w:tc>
          <w:tcPr>
            <w:tcW w:w="618" w:type="dxa"/>
            <w:vMerge/>
            <w:vAlign w:val="center"/>
          </w:tcPr>
          <w:p w14:paraId="6E3D0B97" w14:textId="77777777" w:rsidR="00203EC7" w:rsidRPr="007636CA" w:rsidRDefault="00203EC7" w:rsidP="00F240C1">
            <w:pPr>
              <w:widowControl/>
              <w:snapToGrid w:val="0"/>
              <w:spacing w:line="360" w:lineRule="exact"/>
              <w:jc w:val="center"/>
              <w:rPr>
                <w:rFonts w:asciiTheme="majorEastAsia" w:eastAsiaTheme="majorEastAsia" w:hAnsiTheme="majorEastAsia" w:cs="Arial"/>
                <w:color w:val="0D0D0D" w:themeColor="text1" w:themeTint="F2"/>
                <w:kern w:val="0"/>
                <w:szCs w:val="21"/>
              </w:rPr>
            </w:pPr>
          </w:p>
        </w:tc>
        <w:tc>
          <w:tcPr>
            <w:tcW w:w="919" w:type="dxa"/>
            <w:vAlign w:val="center"/>
          </w:tcPr>
          <w:p w14:paraId="36F28203" w14:textId="77777777" w:rsidR="00203EC7" w:rsidRPr="007636CA" w:rsidRDefault="00203EC7" w:rsidP="00F240C1">
            <w:pPr>
              <w:widowControl/>
              <w:snapToGrid w:val="0"/>
              <w:spacing w:line="360" w:lineRule="exact"/>
              <w:jc w:val="center"/>
              <w:rPr>
                <w:rFonts w:asciiTheme="majorEastAsia" w:eastAsiaTheme="majorEastAsia" w:hAnsiTheme="majorEastAsia" w:cs="Arial"/>
                <w:color w:val="0D0D0D" w:themeColor="text1" w:themeTint="F2"/>
                <w:kern w:val="0"/>
                <w:szCs w:val="21"/>
              </w:rPr>
            </w:pPr>
            <w:r w:rsidRPr="007636CA">
              <w:rPr>
                <w:rFonts w:asciiTheme="majorEastAsia" w:eastAsiaTheme="majorEastAsia" w:hAnsiTheme="majorEastAsia" w:cs="Arial" w:hint="eastAsia"/>
                <w:color w:val="0D0D0D" w:themeColor="text1" w:themeTint="F2"/>
                <w:kern w:val="0"/>
                <w:szCs w:val="21"/>
              </w:rPr>
              <w:t>单价</w:t>
            </w:r>
          </w:p>
        </w:tc>
        <w:tc>
          <w:tcPr>
            <w:tcW w:w="1072" w:type="dxa"/>
            <w:vAlign w:val="center"/>
          </w:tcPr>
          <w:p w14:paraId="10728522" w14:textId="77777777" w:rsidR="00203EC7" w:rsidRPr="007636CA" w:rsidRDefault="00203EC7" w:rsidP="00F240C1">
            <w:pPr>
              <w:widowControl/>
              <w:snapToGrid w:val="0"/>
              <w:spacing w:line="360" w:lineRule="exact"/>
              <w:jc w:val="center"/>
              <w:rPr>
                <w:rFonts w:asciiTheme="majorEastAsia" w:eastAsiaTheme="majorEastAsia" w:hAnsiTheme="majorEastAsia" w:cs="Arial"/>
                <w:color w:val="0D0D0D" w:themeColor="text1" w:themeTint="F2"/>
                <w:kern w:val="0"/>
                <w:szCs w:val="21"/>
              </w:rPr>
            </w:pPr>
            <w:r w:rsidRPr="007636CA">
              <w:rPr>
                <w:rFonts w:asciiTheme="majorEastAsia" w:eastAsiaTheme="majorEastAsia" w:hAnsiTheme="majorEastAsia" w:cs="Arial" w:hint="eastAsia"/>
                <w:color w:val="0D0D0D" w:themeColor="text1" w:themeTint="F2"/>
                <w:kern w:val="0"/>
                <w:szCs w:val="21"/>
              </w:rPr>
              <w:t>合价</w:t>
            </w:r>
          </w:p>
        </w:tc>
      </w:tr>
      <w:tr w:rsidR="00203EC7" w:rsidRPr="007636CA" w14:paraId="28537E23" w14:textId="77777777" w:rsidTr="00F240C1">
        <w:trPr>
          <w:trHeight w:val="480"/>
          <w:jc w:val="center"/>
        </w:trPr>
        <w:tc>
          <w:tcPr>
            <w:tcW w:w="670" w:type="dxa"/>
            <w:vAlign w:val="center"/>
          </w:tcPr>
          <w:p w14:paraId="4856465D" w14:textId="77777777" w:rsidR="00203EC7" w:rsidRPr="007636CA" w:rsidRDefault="00203EC7" w:rsidP="00F240C1">
            <w:pPr>
              <w:widowControl/>
              <w:snapToGrid w:val="0"/>
              <w:spacing w:line="360" w:lineRule="exact"/>
              <w:jc w:val="center"/>
              <w:rPr>
                <w:rFonts w:asciiTheme="majorEastAsia" w:eastAsiaTheme="majorEastAsia" w:hAnsiTheme="majorEastAsia" w:cs="Arial"/>
                <w:color w:val="0D0D0D" w:themeColor="text1" w:themeTint="F2"/>
                <w:kern w:val="0"/>
                <w:szCs w:val="21"/>
              </w:rPr>
            </w:pPr>
            <w:r w:rsidRPr="007636CA">
              <w:rPr>
                <w:rFonts w:asciiTheme="majorEastAsia" w:eastAsiaTheme="majorEastAsia" w:hAnsiTheme="majorEastAsia" w:cs="Arial" w:hint="eastAsia"/>
                <w:color w:val="0D0D0D" w:themeColor="text1" w:themeTint="F2"/>
                <w:kern w:val="0"/>
                <w:szCs w:val="21"/>
              </w:rPr>
              <w:t>1</w:t>
            </w:r>
          </w:p>
        </w:tc>
        <w:tc>
          <w:tcPr>
            <w:tcW w:w="934" w:type="dxa"/>
            <w:vAlign w:val="center"/>
          </w:tcPr>
          <w:p w14:paraId="30D64962" w14:textId="77777777" w:rsidR="00203EC7" w:rsidRPr="007636CA" w:rsidRDefault="00203EC7" w:rsidP="00F240C1">
            <w:pPr>
              <w:widowControl/>
              <w:snapToGrid w:val="0"/>
              <w:spacing w:line="360" w:lineRule="auto"/>
              <w:jc w:val="center"/>
              <w:rPr>
                <w:rFonts w:asciiTheme="majorEastAsia" w:eastAsiaTheme="majorEastAsia" w:hAnsiTheme="majorEastAsia" w:cs="Arial"/>
                <w:b/>
                <w:bCs/>
                <w:color w:val="0D0D0D" w:themeColor="text1" w:themeTint="F2"/>
                <w:kern w:val="0"/>
                <w:szCs w:val="21"/>
              </w:rPr>
            </w:pPr>
          </w:p>
        </w:tc>
        <w:tc>
          <w:tcPr>
            <w:tcW w:w="780" w:type="dxa"/>
            <w:vAlign w:val="center"/>
          </w:tcPr>
          <w:p w14:paraId="27CA0826" w14:textId="77777777" w:rsidR="00203EC7" w:rsidRPr="007636CA" w:rsidRDefault="00203EC7" w:rsidP="00F240C1">
            <w:pPr>
              <w:widowControl/>
              <w:snapToGrid w:val="0"/>
              <w:spacing w:line="360" w:lineRule="auto"/>
              <w:jc w:val="center"/>
              <w:rPr>
                <w:rFonts w:asciiTheme="majorEastAsia" w:eastAsiaTheme="majorEastAsia" w:hAnsiTheme="majorEastAsia" w:cs="Arial"/>
                <w:color w:val="0D0D0D" w:themeColor="text1" w:themeTint="F2"/>
                <w:kern w:val="0"/>
                <w:szCs w:val="21"/>
              </w:rPr>
            </w:pPr>
          </w:p>
        </w:tc>
        <w:tc>
          <w:tcPr>
            <w:tcW w:w="1117" w:type="dxa"/>
            <w:vAlign w:val="center"/>
          </w:tcPr>
          <w:p w14:paraId="0CA76197" w14:textId="77777777" w:rsidR="00203EC7" w:rsidRPr="007636CA" w:rsidRDefault="00203EC7" w:rsidP="00F240C1">
            <w:pPr>
              <w:widowControl/>
              <w:snapToGrid w:val="0"/>
              <w:spacing w:line="360" w:lineRule="auto"/>
              <w:jc w:val="center"/>
              <w:rPr>
                <w:rFonts w:asciiTheme="majorEastAsia" w:eastAsiaTheme="majorEastAsia" w:hAnsiTheme="majorEastAsia" w:cs="Arial"/>
                <w:color w:val="0D0D0D" w:themeColor="text1" w:themeTint="F2"/>
                <w:kern w:val="0"/>
                <w:szCs w:val="21"/>
              </w:rPr>
            </w:pPr>
          </w:p>
        </w:tc>
        <w:tc>
          <w:tcPr>
            <w:tcW w:w="1799" w:type="dxa"/>
            <w:vAlign w:val="center"/>
          </w:tcPr>
          <w:p w14:paraId="0C5791C9" w14:textId="77777777" w:rsidR="00203EC7" w:rsidRPr="007636CA" w:rsidRDefault="00203EC7" w:rsidP="00F240C1">
            <w:pPr>
              <w:widowControl/>
              <w:snapToGrid w:val="0"/>
              <w:spacing w:line="360" w:lineRule="auto"/>
              <w:jc w:val="center"/>
              <w:rPr>
                <w:rFonts w:asciiTheme="majorEastAsia" w:eastAsiaTheme="majorEastAsia" w:hAnsiTheme="majorEastAsia" w:cs="Arial"/>
                <w:color w:val="0D0D0D" w:themeColor="text1" w:themeTint="F2"/>
                <w:kern w:val="0"/>
                <w:szCs w:val="21"/>
              </w:rPr>
            </w:pPr>
          </w:p>
        </w:tc>
        <w:tc>
          <w:tcPr>
            <w:tcW w:w="613" w:type="dxa"/>
            <w:vAlign w:val="center"/>
          </w:tcPr>
          <w:p w14:paraId="16807AC7" w14:textId="77777777" w:rsidR="00203EC7" w:rsidRPr="007636CA" w:rsidRDefault="00203EC7" w:rsidP="00F240C1">
            <w:pPr>
              <w:widowControl/>
              <w:snapToGrid w:val="0"/>
              <w:spacing w:line="360" w:lineRule="auto"/>
              <w:jc w:val="center"/>
              <w:rPr>
                <w:rFonts w:asciiTheme="majorEastAsia" w:eastAsiaTheme="majorEastAsia" w:hAnsiTheme="majorEastAsia" w:cs="Arial"/>
                <w:color w:val="0D0D0D" w:themeColor="text1" w:themeTint="F2"/>
                <w:kern w:val="0"/>
                <w:szCs w:val="21"/>
              </w:rPr>
            </w:pPr>
          </w:p>
        </w:tc>
        <w:tc>
          <w:tcPr>
            <w:tcW w:w="618" w:type="dxa"/>
            <w:vAlign w:val="center"/>
          </w:tcPr>
          <w:p w14:paraId="59F2E4F4" w14:textId="77777777" w:rsidR="00203EC7" w:rsidRPr="007636CA" w:rsidRDefault="00203EC7" w:rsidP="00F240C1">
            <w:pPr>
              <w:widowControl/>
              <w:snapToGrid w:val="0"/>
              <w:spacing w:line="360" w:lineRule="auto"/>
              <w:jc w:val="center"/>
              <w:rPr>
                <w:rFonts w:asciiTheme="majorEastAsia" w:eastAsiaTheme="majorEastAsia" w:hAnsiTheme="majorEastAsia" w:cs="Arial"/>
                <w:color w:val="0D0D0D" w:themeColor="text1" w:themeTint="F2"/>
                <w:kern w:val="0"/>
                <w:szCs w:val="21"/>
              </w:rPr>
            </w:pPr>
          </w:p>
        </w:tc>
        <w:tc>
          <w:tcPr>
            <w:tcW w:w="919" w:type="dxa"/>
            <w:vAlign w:val="center"/>
          </w:tcPr>
          <w:p w14:paraId="56465B7A" w14:textId="77777777" w:rsidR="00203EC7" w:rsidRPr="007636CA" w:rsidRDefault="00203EC7" w:rsidP="00F240C1">
            <w:pPr>
              <w:widowControl/>
              <w:snapToGrid w:val="0"/>
              <w:spacing w:line="360" w:lineRule="auto"/>
              <w:jc w:val="center"/>
              <w:rPr>
                <w:rFonts w:asciiTheme="majorEastAsia" w:eastAsiaTheme="majorEastAsia" w:hAnsiTheme="majorEastAsia" w:cs="Arial"/>
                <w:color w:val="0D0D0D" w:themeColor="text1" w:themeTint="F2"/>
                <w:kern w:val="0"/>
                <w:szCs w:val="21"/>
              </w:rPr>
            </w:pPr>
          </w:p>
        </w:tc>
        <w:tc>
          <w:tcPr>
            <w:tcW w:w="1072" w:type="dxa"/>
            <w:vAlign w:val="center"/>
          </w:tcPr>
          <w:p w14:paraId="6430344E" w14:textId="77777777" w:rsidR="00203EC7" w:rsidRPr="007636CA" w:rsidRDefault="00203EC7" w:rsidP="00F240C1">
            <w:pPr>
              <w:widowControl/>
              <w:snapToGrid w:val="0"/>
              <w:spacing w:line="360" w:lineRule="auto"/>
              <w:jc w:val="center"/>
              <w:rPr>
                <w:rFonts w:asciiTheme="majorEastAsia" w:eastAsiaTheme="majorEastAsia" w:hAnsiTheme="majorEastAsia" w:cs="Arial"/>
                <w:color w:val="0D0D0D" w:themeColor="text1" w:themeTint="F2"/>
                <w:kern w:val="0"/>
                <w:szCs w:val="21"/>
              </w:rPr>
            </w:pPr>
          </w:p>
        </w:tc>
      </w:tr>
      <w:tr w:rsidR="00203EC7" w:rsidRPr="007636CA" w14:paraId="0F5C43AA" w14:textId="77777777" w:rsidTr="00F240C1">
        <w:trPr>
          <w:trHeight w:val="480"/>
          <w:jc w:val="center"/>
        </w:trPr>
        <w:tc>
          <w:tcPr>
            <w:tcW w:w="670" w:type="dxa"/>
            <w:vAlign w:val="center"/>
          </w:tcPr>
          <w:p w14:paraId="261ACA7A" w14:textId="77777777" w:rsidR="00203EC7" w:rsidRPr="007636CA" w:rsidRDefault="00203EC7" w:rsidP="00F240C1">
            <w:pPr>
              <w:widowControl/>
              <w:snapToGrid w:val="0"/>
              <w:spacing w:line="360" w:lineRule="exact"/>
              <w:jc w:val="center"/>
              <w:rPr>
                <w:rFonts w:asciiTheme="majorEastAsia" w:eastAsiaTheme="majorEastAsia" w:hAnsiTheme="majorEastAsia" w:cs="Arial"/>
                <w:color w:val="0D0D0D" w:themeColor="text1" w:themeTint="F2"/>
                <w:kern w:val="0"/>
                <w:szCs w:val="21"/>
              </w:rPr>
            </w:pPr>
            <w:r w:rsidRPr="007636CA">
              <w:rPr>
                <w:rFonts w:asciiTheme="majorEastAsia" w:eastAsiaTheme="majorEastAsia" w:hAnsiTheme="majorEastAsia" w:cs="Arial" w:hint="eastAsia"/>
                <w:color w:val="0D0D0D" w:themeColor="text1" w:themeTint="F2"/>
                <w:kern w:val="0"/>
                <w:szCs w:val="21"/>
              </w:rPr>
              <w:t>2</w:t>
            </w:r>
          </w:p>
        </w:tc>
        <w:tc>
          <w:tcPr>
            <w:tcW w:w="934" w:type="dxa"/>
            <w:vAlign w:val="center"/>
          </w:tcPr>
          <w:p w14:paraId="6CD661EA" w14:textId="77777777" w:rsidR="00203EC7" w:rsidRPr="007636CA" w:rsidRDefault="00203EC7" w:rsidP="00F240C1">
            <w:pPr>
              <w:widowControl/>
              <w:snapToGrid w:val="0"/>
              <w:spacing w:line="360" w:lineRule="auto"/>
              <w:jc w:val="center"/>
              <w:rPr>
                <w:rFonts w:asciiTheme="majorEastAsia" w:eastAsiaTheme="majorEastAsia" w:hAnsiTheme="majorEastAsia" w:cs="Arial"/>
                <w:b/>
                <w:bCs/>
                <w:color w:val="0D0D0D" w:themeColor="text1" w:themeTint="F2"/>
                <w:kern w:val="0"/>
                <w:szCs w:val="21"/>
              </w:rPr>
            </w:pPr>
          </w:p>
        </w:tc>
        <w:tc>
          <w:tcPr>
            <w:tcW w:w="780" w:type="dxa"/>
            <w:vAlign w:val="center"/>
          </w:tcPr>
          <w:p w14:paraId="777745AA" w14:textId="77777777" w:rsidR="00203EC7" w:rsidRPr="007636CA" w:rsidRDefault="00203EC7" w:rsidP="00F240C1">
            <w:pPr>
              <w:widowControl/>
              <w:snapToGrid w:val="0"/>
              <w:spacing w:line="360" w:lineRule="auto"/>
              <w:jc w:val="center"/>
              <w:rPr>
                <w:rFonts w:asciiTheme="majorEastAsia" w:eastAsiaTheme="majorEastAsia" w:hAnsiTheme="majorEastAsia" w:cs="Arial"/>
                <w:color w:val="0D0D0D" w:themeColor="text1" w:themeTint="F2"/>
                <w:kern w:val="0"/>
                <w:szCs w:val="21"/>
              </w:rPr>
            </w:pPr>
          </w:p>
        </w:tc>
        <w:tc>
          <w:tcPr>
            <w:tcW w:w="1117" w:type="dxa"/>
            <w:vAlign w:val="center"/>
          </w:tcPr>
          <w:p w14:paraId="35B88E1C" w14:textId="77777777" w:rsidR="00203EC7" w:rsidRPr="007636CA" w:rsidRDefault="00203EC7" w:rsidP="00F240C1">
            <w:pPr>
              <w:widowControl/>
              <w:snapToGrid w:val="0"/>
              <w:spacing w:line="360" w:lineRule="auto"/>
              <w:jc w:val="center"/>
              <w:rPr>
                <w:rFonts w:asciiTheme="majorEastAsia" w:eastAsiaTheme="majorEastAsia" w:hAnsiTheme="majorEastAsia" w:cs="Arial"/>
                <w:color w:val="0D0D0D" w:themeColor="text1" w:themeTint="F2"/>
                <w:kern w:val="0"/>
                <w:szCs w:val="21"/>
              </w:rPr>
            </w:pPr>
          </w:p>
        </w:tc>
        <w:tc>
          <w:tcPr>
            <w:tcW w:w="1799" w:type="dxa"/>
            <w:vAlign w:val="center"/>
          </w:tcPr>
          <w:p w14:paraId="04308BB0" w14:textId="77777777" w:rsidR="00203EC7" w:rsidRPr="007636CA" w:rsidRDefault="00203EC7" w:rsidP="00F240C1">
            <w:pPr>
              <w:widowControl/>
              <w:snapToGrid w:val="0"/>
              <w:spacing w:line="360" w:lineRule="auto"/>
              <w:jc w:val="center"/>
              <w:rPr>
                <w:rFonts w:asciiTheme="majorEastAsia" w:eastAsiaTheme="majorEastAsia" w:hAnsiTheme="majorEastAsia" w:cs="Arial"/>
                <w:color w:val="0D0D0D" w:themeColor="text1" w:themeTint="F2"/>
                <w:kern w:val="0"/>
                <w:szCs w:val="21"/>
              </w:rPr>
            </w:pPr>
          </w:p>
        </w:tc>
        <w:tc>
          <w:tcPr>
            <w:tcW w:w="613" w:type="dxa"/>
            <w:vAlign w:val="center"/>
          </w:tcPr>
          <w:p w14:paraId="556B854D" w14:textId="77777777" w:rsidR="00203EC7" w:rsidRPr="007636CA" w:rsidRDefault="00203EC7" w:rsidP="00F240C1">
            <w:pPr>
              <w:widowControl/>
              <w:snapToGrid w:val="0"/>
              <w:spacing w:line="360" w:lineRule="auto"/>
              <w:jc w:val="center"/>
              <w:rPr>
                <w:rFonts w:asciiTheme="majorEastAsia" w:eastAsiaTheme="majorEastAsia" w:hAnsiTheme="majorEastAsia" w:cs="Arial"/>
                <w:color w:val="0D0D0D" w:themeColor="text1" w:themeTint="F2"/>
                <w:kern w:val="0"/>
                <w:szCs w:val="21"/>
              </w:rPr>
            </w:pPr>
          </w:p>
        </w:tc>
        <w:tc>
          <w:tcPr>
            <w:tcW w:w="618" w:type="dxa"/>
            <w:vAlign w:val="center"/>
          </w:tcPr>
          <w:p w14:paraId="18E5B4D0" w14:textId="77777777" w:rsidR="00203EC7" w:rsidRPr="007636CA" w:rsidRDefault="00203EC7" w:rsidP="00F240C1">
            <w:pPr>
              <w:widowControl/>
              <w:snapToGrid w:val="0"/>
              <w:spacing w:line="360" w:lineRule="auto"/>
              <w:jc w:val="center"/>
              <w:rPr>
                <w:rFonts w:asciiTheme="majorEastAsia" w:eastAsiaTheme="majorEastAsia" w:hAnsiTheme="majorEastAsia" w:cs="Arial"/>
                <w:color w:val="0D0D0D" w:themeColor="text1" w:themeTint="F2"/>
                <w:kern w:val="0"/>
                <w:szCs w:val="21"/>
              </w:rPr>
            </w:pPr>
          </w:p>
        </w:tc>
        <w:tc>
          <w:tcPr>
            <w:tcW w:w="919" w:type="dxa"/>
            <w:vAlign w:val="center"/>
          </w:tcPr>
          <w:p w14:paraId="3F56613C" w14:textId="77777777" w:rsidR="00203EC7" w:rsidRPr="007636CA" w:rsidRDefault="00203EC7" w:rsidP="00F240C1">
            <w:pPr>
              <w:widowControl/>
              <w:snapToGrid w:val="0"/>
              <w:spacing w:line="360" w:lineRule="auto"/>
              <w:jc w:val="center"/>
              <w:rPr>
                <w:rFonts w:asciiTheme="majorEastAsia" w:eastAsiaTheme="majorEastAsia" w:hAnsiTheme="majorEastAsia" w:cs="Arial"/>
                <w:color w:val="0D0D0D" w:themeColor="text1" w:themeTint="F2"/>
                <w:kern w:val="0"/>
                <w:szCs w:val="21"/>
              </w:rPr>
            </w:pPr>
          </w:p>
        </w:tc>
        <w:tc>
          <w:tcPr>
            <w:tcW w:w="1072" w:type="dxa"/>
            <w:vAlign w:val="center"/>
          </w:tcPr>
          <w:p w14:paraId="6FDD142F" w14:textId="77777777" w:rsidR="00203EC7" w:rsidRPr="007636CA" w:rsidRDefault="00203EC7" w:rsidP="00F240C1">
            <w:pPr>
              <w:widowControl/>
              <w:snapToGrid w:val="0"/>
              <w:spacing w:line="360" w:lineRule="auto"/>
              <w:jc w:val="center"/>
              <w:rPr>
                <w:rFonts w:asciiTheme="majorEastAsia" w:eastAsiaTheme="majorEastAsia" w:hAnsiTheme="majorEastAsia" w:cs="Arial"/>
                <w:color w:val="0D0D0D" w:themeColor="text1" w:themeTint="F2"/>
                <w:kern w:val="0"/>
                <w:szCs w:val="21"/>
              </w:rPr>
            </w:pPr>
          </w:p>
        </w:tc>
      </w:tr>
      <w:tr w:rsidR="00203EC7" w:rsidRPr="007636CA" w14:paraId="69BE7793" w14:textId="77777777" w:rsidTr="00F240C1">
        <w:trPr>
          <w:trHeight w:val="480"/>
          <w:jc w:val="center"/>
        </w:trPr>
        <w:tc>
          <w:tcPr>
            <w:tcW w:w="670" w:type="dxa"/>
            <w:vAlign w:val="center"/>
          </w:tcPr>
          <w:p w14:paraId="619C9C82" w14:textId="77777777" w:rsidR="00203EC7" w:rsidRPr="007636CA" w:rsidRDefault="00203EC7" w:rsidP="00F240C1">
            <w:pPr>
              <w:widowControl/>
              <w:snapToGrid w:val="0"/>
              <w:spacing w:line="360" w:lineRule="exact"/>
              <w:jc w:val="center"/>
              <w:rPr>
                <w:rFonts w:asciiTheme="majorEastAsia" w:eastAsiaTheme="majorEastAsia" w:hAnsiTheme="majorEastAsia" w:cs="Arial"/>
                <w:color w:val="0D0D0D" w:themeColor="text1" w:themeTint="F2"/>
                <w:kern w:val="0"/>
                <w:szCs w:val="21"/>
              </w:rPr>
            </w:pPr>
            <w:r w:rsidRPr="007636CA">
              <w:rPr>
                <w:rFonts w:asciiTheme="majorEastAsia" w:eastAsiaTheme="majorEastAsia" w:hAnsiTheme="majorEastAsia" w:cs="Arial" w:hint="eastAsia"/>
                <w:color w:val="0D0D0D" w:themeColor="text1" w:themeTint="F2"/>
                <w:kern w:val="0"/>
                <w:szCs w:val="21"/>
              </w:rPr>
              <w:t>3</w:t>
            </w:r>
          </w:p>
        </w:tc>
        <w:tc>
          <w:tcPr>
            <w:tcW w:w="934" w:type="dxa"/>
            <w:vAlign w:val="center"/>
          </w:tcPr>
          <w:p w14:paraId="502D1991" w14:textId="77777777" w:rsidR="00203EC7" w:rsidRPr="007636CA" w:rsidRDefault="00203EC7" w:rsidP="00F240C1">
            <w:pPr>
              <w:widowControl/>
              <w:snapToGrid w:val="0"/>
              <w:spacing w:line="360" w:lineRule="auto"/>
              <w:jc w:val="center"/>
              <w:rPr>
                <w:rFonts w:asciiTheme="majorEastAsia" w:eastAsiaTheme="majorEastAsia" w:hAnsiTheme="majorEastAsia" w:cs="Arial"/>
                <w:b/>
                <w:bCs/>
                <w:color w:val="0D0D0D" w:themeColor="text1" w:themeTint="F2"/>
                <w:kern w:val="0"/>
                <w:szCs w:val="21"/>
              </w:rPr>
            </w:pPr>
          </w:p>
        </w:tc>
        <w:tc>
          <w:tcPr>
            <w:tcW w:w="780" w:type="dxa"/>
            <w:vAlign w:val="center"/>
          </w:tcPr>
          <w:p w14:paraId="6D3AB08E" w14:textId="77777777" w:rsidR="00203EC7" w:rsidRPr="007636CA" w:rsidRDefault="00203EC7" w:rsidP="00F240C1">
            <w:pPr>
              <w:widowControl/>
              <w:snapToGrid w:val="0"/>
              <w:spacing w:line="360" w:lineRule="auto"/>
              <w:jc w:val="center"/>
              <w:rPr>
                <w:rFonts w:asciiTheme="majorEastAsia" w:eastAsiaTheme="majorEastAsia" w:hAnsiTheme="majorEastAsia" w:cs="Arial"/>
                <w:color w:val="0D0D0D" w:themeColor="text1" w:themeTint="F2"/>
                <w:kern w:val="0"/>
                <w:szCs w:val="21"/>
              </w:rPr>
            </w:pPr>
          </w:p>
        </w:tc>
        <w:tc>
          <w:tcPr>
            <w:tcW w:w="1117" w:type="dxa"/>
            <w:vAlign w:val="center"/>
          </w:tcPr>
          <w:p w14:paraId="7F943277" w14:textId="77777777" w:rsidR="00203EC7" w:rsidRPr="007636CA" w:rsidRDefault="00203EC7" w:rsidP="00F240C1">
            <w:pPr>
              <w:widowControl/>
              <w:snapToGrid w:val="0"/>
              <w:spacing w:line="360" w:lineRule="auto"/>
              <w:jc w:val="center"/>
              <w:rPr>
                <w:rFonts w:asciiTheme="majorEastAsia" w:eastAsiaTheme="majorEastAsia" w:hAnsiTheme="majorEastAsia" w:cs="Arial"/>
                <w:color w:val="0D0D0D" w:themeColor="text1" w:themeTint="F2"/>
                <w:kern w:val="0"/>
                <w:szCs w:val="21"/>
              </w:rPr>
            </w:pPr>
          </w:p>
        </w:tc>
        <w:tc>
          <w:tcPr>
            <w:tcW w:w="1799" w:type="dxa"/>
            <w:vAlign w:val="center"/>
          </w:tcPr>
          <w:p w14:paraId="7360FB3C" w14:textId="77777777" w:rsidR="00203EC7" w:rsidRPr="007636CA" w:rsidRDefault="00203EC7" w:rsidP="00F240C1">
            <w:pPr>
              <w:widowControl/>
              <w:snapToGrid w:val="0"/>
              <w:spacing w:line="360" w:lineRule="auto"/>
              <w:jc w:val="center"/>
              <w:rPr>
                <w:rFonts w:asciiTheme="majorEastAsia" w:eastAsiaTheme="majorEastAsia" w:hAnsiTheme="majorEastAsia" w:cs="Arial"/>
                <w:color w:val="0D0D0D" w:themeColor="text1" w:themeTint="F2"/>
                <w:kern w:val="0"/>
                <w:szCs w:val="21"/>
              </w:rPr>
            </w:pPr>
          </w:p>
        </w:tc>
        <w:tc>
          <w:tcPr>
            <w:tcW w:w="613" w:type="dxa"/>
            <w:vAlign w:val="center"/>
          </w:tcPr>
          <w:p w14:paraId="6A931E50" w14:textId="77777777" w:rsidR="00203EC7" w:rsidRPr="007636CA" w:rsidRDefault="00203EC7" w:rsidP="00F240C1">
            <w:pPr>
              <w:widowControl/>
              <w:snapToGrid w:val="0"/>
              <w:spacing w:line="360" w:lineRule="auto"/>
              <w:jc w:val="center"/>
              <w:rPr>
                <w:rFonts w:asciiTheme="majorEastAsia" w:eastAsiaTheme="majorEastAsia" w:hAnsiTheme="majorEastAsia" w:cs="Arial"/>
                <w:color w:val="0D0D0D" w:themeColor="text1" w:themeTint="F2"/>
                <w:kern w:val="0"/>
                <w:szCs w:val="21"/>
              </w:rPr>
            </w:pPr>
          </w:p>
        </w:tc>
        <w:tc>
          <w:tcPr>
            <w:tcW w:w="618" w:type="dxa"/>
            <w:vAlign w:val="center"/>
          </w:tcPr>
          <w:p w14:paraId="28FEC419" w14:textId="77777777" w:rsidR="00203EC7" w:rsidRPr="007636CA" w:rsidRDefault="00203EC7" w:rsidP="00F240C1">
            <w:pPr>
              <w:widowControl/>
              <w:snapToGrid w:val="0"/>
              <w:spacing w:line="360" w:lineRule="auto"/>
              <w:jc w:val="center"/>
              <w:rPr>
                <w:rFonts w:asciiTheme="majorEastAsia" w:eastAsiaTheme="majorEastAsia" w:hAnsiTheme="majorEastAsia" w:cs="Arial"/>
                <w:color w:val="0D0D0D" w:themeColor="text1" w:themeTint="F2"/>
                <w:kern w:val="0"/>
                <w:szCs w:val="21"/>
              </w:rPr>
            </w:pPr>
          </w:p>
        </w:tc>
        <w:tc>
          <w:tcPr>
            <w:tcW w:w="919" w:type="dxa"/>
            <w:vAlign w:val="center"/>
          </w:tcPr>
          <w:p w14:paraId="50B5AF2D" w14:textId="77777777" w:rsidR="00203EC7" w:rsidRPr="007636CA" w:rsidRDefault="00203EC7" w:rsidP="00F240C1">
            <w:pPr>
              <w:widowControl/>
              <w:snapToGrid w:val="0"/>
              <w:spacing w:line="360" w:lineRule="auto"/>
              <w:jc w:val="center"/>
              <w:rPr>
                <w:rFonts w:asciiTheme="majorEastAsia" w:eastAsiaTheme="majorEastAsia" w:hAnsiTheme="majorEastAsia" w:cs="Arial"/>
                <w:color w:val="0D0D0D" w:themeColor="text1" w:themeTint="F2"/>
                <w:kern w:val="0"/>
                <w:szCs w:val="21"/>
              </w:rPr>
            </w:pPr>
          </w:p>
        </w:tc>
        <w:tc>
          <w:tcPr>
            <w:tcW w:w="1072" w:type="dxa"/>
            <w:vAlign w:val="center"/>
          </w:tcPr>
          <w:p w14:paraId="650E1EBF" w14:textId="77777777" w:rsidR="00203EC7" w:rsidRPr="007636CA" w:rsidRDefault="00203EC7" w:rsidP="00F240C1">
            <w:pPr>
              <w:widowControl/>
              <w:snapToGrid w:val="0"/>
              <w:spacing w:line="360" w:lineRule="auto"/>
              <w:jc w:val="center"/>
              <w:rPr>
                <w:rFonts w:asciiTheme="majorEastAsia" w:eastAsiaTheme="majorEastAsia" w:hAnsiTheme="majorEastAsia" w:cs="Arial"/>
                <w:color w:val="0D0D0D" w:themeColor="text1" w:themeTint="F2"/>
                <w:kern w:val="0"/>
                <w:szCs w:val="21"/>
              </w:rPr>
            </w:pPr>
          </w:p>
        </w:tc>
      </w:tr>
      <w:tr w:rsidR="00203EC7" w:rsidRPr="007636CA" w14:paraId="3EAF4DEF" w14:textId="77777777" w:rsidTr="00F240C1">
        <w:trPr>
          <w:trHeight w:val="480"/>
          <w:jc w:val="center"/>
        </w:trPr>
        <w:tc>
          <w:tcPr>
            <w:tcW w:w="670" w:type="dxa"/>
            <w:vAlign w:val="center"/>
          </w:tcPr>
          <w:p w14:paraId="4AFE3BB6" w14:textId="77777777" w:rsidR="00203EC7" w:rsidRPr="007636CA" w:rsidRDefault="00203EC7" w:rsidP="00F240C1">
            <w:pPr>
              <w:widowControl/>
              <w:snapToGrid w:val="0"/>
              <w:spacing w:line="360" w:lineRule="exact"/>
              <w:jc w:val="center"/>
              <w:rPr>
                <w:rFonts w:asciiTheme="majorEastAsia" w:eastAsiaTheme="majorEastAsia" w:hAnsiTheme="majorEastAsia" w:cs="Arial"/>
                <w:color w:val="0D0D0D" w:themeColor="text1" w:themeTint="F2"/>
                <w:kern w:val="0"/>
                <w:szCs w:val="21"/>
              </w:rPr>
            </w:pPr>
            <w:r w:rsidRPr="007636CA">
              <w:rPr>
                <w:rFonts w:asciiTheme="majorEastAsia" w:eastAsiaTheme="majorEastAsia" w:hAnsiTheme="majorEastAsia" w:cs="Arial" w:hint="eastAsia"/>
                <w:color w:val="0D0D0D" w:themeColor="text1" w:themeTint="F2"/>
                <w:kern w:val="0"/>
                <w:szCs w:val="21"/>
              </w:rPr>
              <w:t>……</w:t>
            </w:r>
          </w:p>
        </w:tc>
        <w:tc>
          <w:tcPr>
            <w:tcW w:w="934" w:type="dxa"/>
            <w:vAlign w:val="center"/>
          </w:tcPr>
          <w:p w14:paraId="164591E2" w14:textId="77777777" w:rsidR="00203EC7" w:rsidRPr="007636CA" w:rsidRDefault="00203EC7" w:rsidP="00F240C1">
            <w:pPr>
              <w:widowControl/>
              <w:snapToGrid w:val="0"/>
              <w:spacing w:line="360" w:lineRule="auto"/>
              <w:jc w:val="center"/>
              <w:rPr>
                <w:rFonts w:asciiTheme="majorEastAsia" w:eastAsiaTheme="majorEastAsia" w:hAnsiTheme="majorEastAsia" w:cs="Arial"/>
                <w:b/>
                <w:bCs/>
                <w:color w:val="0D0D0D" w:themeColor="text1" w:themeTint="F2"/>
                <w:kern w:val="0"/>
                <w:szCs w:val="21"/>
              </w:rPr>
            </w:pPr>
          </w:p>
        </w:tc>
        <w:tc>
          <w:tcPr>
            <w:tcW w:w="780" w:type="dxa"/>
            <w:vAlign w:val="center"/>
          </w:tcPr>
          <w:p w14:paraId="05FA39A3" w14:textId="77777777" w:rsidR="00203EC7" w:rsidRPr="007636CA" w:rsidRDefault="00203EC7" w:rsidP="00F240C1">
            <w:pPr>
              <w:widowControl/>
              <w:snapToGrid w:val="0"/>
              <w:spacing w:line="360" w:lineRule="auto"/>
              <w:jc w:val="center"/>
              <w:rPr>
                <w:rFonts w:asciiTheme="majorEastAsia" w:eastAsiaTheme="majorEastAsia" w:hAnsiTheme="majorEastAsia" w:cs="Arial"/>
                <w:color w:val="0D0D0D" w:themeColor="text1" w:themeTint="F2"/>
                <w:kern w:val="0"/>
                <w:szCs w:val="21"/>
              </w:rPr>
            </w:pPr>
          </w:p>
        </w:tc>
        <w:tc>
          <w:tcPr>
            <w:tcW w:w="1117" w:type="dxa"/>
            <w:vAlign w:val="center"/>
          </w:tcPr>
          <w:p w14:paraId="6B81CDF8" w14:textId="77777777" w:rsidR="00203EC7" w:rsidRPr="007636CA" w:rsidRDefault="00203EC7" w:rsidP="00F240C1">
            <w:pPr>
              <w:widowControl/>
              <w:snapToGrid w:val="0"/>
              <w:spacing w:line="360" w:lineRule="auto"/>
              <w:jc w:val="center"/>
              <w:rPr>
                <w:rFonts w:asciiTheme="majorEastAsia" w:eastAsiaTheme="majorEastAsia" w:hAnsiTheme="majorEastAsia" w:cs="Arial"/>
                <w:color w:val="0D0D0D" w:themeColor="text1" w:themeTint="F2"/>
                <w:kern w:val="0"/>
                <w:szCs w:val="21"/>
              </w:rPr>
            </w:pPr>
          </w:p>
        </w:tc>
        <w:tc>
          <w:tcPr>
            <w:tcW w:w="1799" w:type="dxa"/>
            <w:vAlign w:val="center"/>
          </w:tcPr>
          <w:p w14:paraId="6DC7A64A" w14:textId="77777777" w:rsidR="00203EC7" w:rsidRPr="007636CA" w:rsidRDefault="00203EC7" w:rsidP="00F240C1">
            <w:pPr>
              <w:widowControl/>
              <w:snapToGrid w:val="0"/>
              <w:spacing w:line="360" w:lineRule="auto"/>
              <w:jc w:val="center"/>
              <w:rPr>
                <w:rFonts w:asciiTheme="majorEastAsia" w:eastAsiaTheme="majorEastAsia" w:hAnsiTheme="majorEastAsia" w:cs="Arial"/>
                <w:color w:val="0D0D0D" w:themeColor="text1" w:themeTint="F2"/>
                <w:kern w:val="0"/>
                <w:szCs w:val="21"/>
              </w:rPr>
            </w:pPr>
          </w:p>
        </w:tc>
        <w:tc>
          <w:tcPr>
            <w:tcW w:w="613" w:type="dxa"/>
            <w:vAlign w:val="center"/>
          </w:tcPr>
          <w:p w14:paraId="1F43672F" w14:textId="77777777" w:rsidR="00203EC7" w:rsidRPr="007636CA" w:rsidRDefault="00203EC7" w:rsidP="00F240C1">
            <w:pPr>
              <w:widowControl/>
              <w:snapToGrid w:val="0"/>
              <w:spacing w:line="360" w:lineRule="auto"/>
              <w:jc w:val="center"/>
              <w:rPr>
                <w:rFonts w:asciiTheme="majorEastAsia" w:eastAsiaTheme="majorEastAsia" w:hAnsiTheme="majorEastAsia" w:cs="Arial"/>
                <w:color w:val="0D0D0D" w:themeColor="text1" w:themeTint="F2"/>
                <w:kern w:val="0"/>
                <w:szCs w:val="21"/>
              </w:rPr>
            </w:pPr>
          </w:p>
        </w:tc>
        <w:tc>
          <w:tcPr>
            <w:tcW w:w="618" w:type="dxa"/>
            <w:vAlign w:val="center"/>
          </w:tcPr>
          <w:p w14:paraId="77DA4B1D" w14:textId="77777777" w:rsidR="00203EC7" w:rsidRPr="007636CA" w:rsidRDefault="00203EC7" w:rsidP="00F240C1">
            <w:pPr>
              <w:widowControl/>
              <w:snapToGrid w:val="0"/>
              <w:spacing w:line="360" w:lineRule="auto"/>
              <w:jc w:val="center"/>
              <w:rPr>
                <w:rFonts w:asciiTheme="majorEastAsia" w:eastAsiaTheme="majorEastAsia" w:hAnsiTheme="majorEastAsia" w:cs="Arial"/>
                <w:color w:val="0D0D0D" w:themeColor="text1" w:themeTint="F2"/>
                <w:kern w:val="0"/>
                <w:szCs w:val="21"/>
              </w:rPr>
            </w:pPr>
          </w:p>
        </w:tc>
        <w:tc>
          <w:tcPr>
            <w:tcW w:w="919" w:type="dxa"/>
            <w:vAlign w:val="center"/>
          </w:tcPr>
          <w:p w14:paraId="0C809DF6" w14:textId="77777777" w:rsidR="00203EC7" w:rsidRPr="007636CA" w:rsidRDefault="00203EC7" w:rsidP="00F240C1">
            <w:pPr>
              <w:widowControl/>
              <w:snapToGrid w:val="0"/>
              <w:spacing w:line="360" w:lineRule="auto"/>
              <w:jc w:val="center"/>
              <w:rPr>
                <w:rFonts w:asciiTheme="majorEastAsia" w:eastAsiaTheme="majorEastAsia" w:hAnsiTheme="majorEastAsia" w:cs="Arial"/>
                <w:color w:val="0D0D0D" w:themeColor="text1" w:themeTint="F2"/>
                <w:kern w:val="0"/>
                <w:szCs w:val="21"/>
              </w:rPr>
            </w:pPr>
          </w:p>
        </w:tc>
        <w:tc>
          <w:tcPr>
            <w:tcW w:w="1072" w:type="dxa"/>
            <w:vAlign w:val="center"/>
          </w:tcPr>
          <w:p w14:paraId="3D3894C0" w14:textId="77777777" w:rsidR="00203EC7" w:rsidRPr="007636CA" w:rsidRDefault="00203EC7" w:rsidP="00F240C1">
            <w:pPr>
              <w:widowControl/>
              <w:snapToGrid w:val="0"/>
              <w:spacing w:line="360" w:lineRule="auto"/>
              <w:jc w:val="center"/>
              <w:rPr>
                <w:rFonts w:asciiTheme="majorEastAsia" w:eastAsiaTheme="majorEastAsia" w:hAnsiTheme="majorEastAsia" w:cs="Arial"/>
                <w:color w:val="0D0D0D" w:themeColor="text1" w:themeTint="F2"/>
                <w:kern w:val="0"/>
                <w:szCs w:val="21"/>
              </w:rPr>
            </w:pPr>
          </w:p>
        </w:tc>
      </w:tr>
      <w:tr w:rsidR="00203EC7" w:rsidRPr="007636CA" w14:paraId="49633C56" w14:textId="77777777" w:rsidTr="00F240C1">
        <w:trPr>
          <w:trHeight w:val="480"/>
          <w:jc w:val="center"/>
        </w:trPr>
        <w:tc>
          <w:tcPr>
            <w:tcW w:w="6531" w:type="dxa"/>
            <w:gridSpan w:val="7"/>
            <w:vAlign w:val="center"/>
          </w:tcPr>
          <w:p w14:paraId="664DAEE7" w14:textId="77777777" w:rsidR="00203EC7" w:rsidRPr="007636CA" w:rsidRDefault="00203EC7" w:rsidP="00F240C1">
            <w:pPr>
              <w:widowControl/>
              <w:snapToGrid w:val="0"/>
              <w:spacing w:line="360" w:lineRule="exact"/>
              <w:jc w:val="center"/>
              <w:rPr>
                <w:rFonts w:asciiTheme="majorEastAsia" w:eastAsiaTheme="majorEastAsia" w:hAnsiTheme="majorEastAsia" w:cs="Arial"/>
                <w:color w:val="0D0D0D" w:themeColor="text1" w:themeTint="F2"/>
                <w:kern w:val="0"/>
                <w:szCs w:val="21"/>
              </w:rPr>
            </w:pPr>
            <w:r w:rsidRPr="007636CA">
              <w:rPr>
                <w:rFonts w:asciiTheme="majorEastAsia" w:eastAsiaTheme="majorEastAsia" w:hAnsiTheme="majorEastAsia" w:cs="Arial" w:hint="eastAsia"/>
                <w:color w:val="0D0D0D" w:themeColor="text1" w:themeTint="F2"/>
                <w:kern w:val="0"/>
                <w:szCs w:val="21"/>
              </w:rPr>
              <w:t>合     计</w:t>
            </w:r>
          </w:p>
        </w:tc>
        <w:tc>
          <w:tcPr>
            <w:tcW w:w="919" w:type="dxa"/>
            <w:vAlign w:val="center"/>
          </w:tcPr>
          <w:p w14:paraId="4D3BAF08" w14:textId="77777777" w:rsidR="00203EC7" w:rsidRPr="007636CA" w:rsidRDefault="00203EC7" w:rsidP="00F240C1">
            <w:pPr>
              <w:widowControl/>
              <w:snapToGrid w:val="0"/>
              <w:spacing w:line="360" w:lineRule="auto"/>
              <w:jc w:val="center"/>
              <w:rPr>
                <w:rFonts w:asciiTheme="majorEastAsia" w:eastAsiaTheme="majorEastAsia" w:hAnsiTheme="majorEastAsia" w:cs="Arial"/>
                <w:color w:val="0D0D0D" w:themeColor="text1" w:themeTint="F2"/>
                <w:kern w:val="0"/>
                <w:szCs w:val="21"/>
              </w:rPr>
            </w:pPr>
          </w:p>
        </w:tc>
        <w:tc>
          <w:tcPr>
            <w:tcW w:w="1072" w:type="dxa"/>
            <w:vAlign w:val="center"/>
          </w:tcPr>
          <w:p w14:paraId="05B69AF4" w14:textId="77777777" w:rsidR="00203EC7" w:rsidRPr="007636CA" w:rsidRDefault="00203EC7" w:rsidP="00F240C1">
            <w:pPr>
              <w:widowControl/>
              <w:snapToGrid w:val="0"/>
              <w:spacing w:line="360" w:lineRule="auto"/>
              <w:jc w:val="center"/>
              <w:rPr>
                <w:rFonts w:asciiTheme="majorEastAsia" w:eastAsiaTheme="majorEastAsia" w:hAnsiTheme="majorEastAsia" w:cs="Arial"/>
                <w:color w:val="0D0D0D" w:themeColor="text1" w:themeTint="F2"/>
                <w:kern w:val="0"/>
                <w:szCs w:val="21"/>
              </w:rPr>
            </w:pPr>
          </w:p>
        </w:tc>
      </w:tr>
    </w:tbl>
    <w:p w14:paraId="7F0E83D5" w14:textId="77777777" w:rsidR="00203EC7" w:rsidRPr="00571A19" w:rsidRDefault="009A02D3" w:rsidP="00203EC7">
      <w:pPr>
        <w:spacing w:line="360" w:lineRule="exact"/>
        <w:rPr>
          <w:rFonts w:asciiTheme="majorEastAsia" w:eastAsiaTheme="majorEastAsia" w:hAnsiTheme="majorEastAsia" w:cs="宋体"/>
          <w:color w:val="000000"/>
          <w:szCs w:val="21"/>
        </w:rPr>
      </w:pPr>
      <w:r>
        <w:rPr>
          <w:rFonts w:asciiTheme="majorEastAsia" w:eastAsiaTheme="majorEastAsia" w:hAnsiTheme="majorEastAsia" w:cs="宋体" w:hint="eastAsia"/>
          <w:color w:val="000000"/>
          <w:szCs w:val="21"/>
        </w:rPr>
        <w:t>投标供应商</w:t>
      </w:r>
      <w:r w:rsidR="00203EC7" w:rsidRPr="00571A19">
        <w:rPr>
          <w:rFonts w:asciiTheme="majorEastAsia" w:eastAsiaTheme="majorEastAsia" w:hAnsiTheme="majorEastAsia" w:hint="eastAsia"/>
          <w:szCs w:val="21"/>
        </w:rPr>
        <w:t>名称（公章）：</w:t>
      </w:r>
    </w:p>
    <w:p w14:paraId="6AE4855A" w14:textId="77777777" w:rsidR="00203EC7" w:rsidRPr="00571A19" w:rsidRDefault="00203EC7" w:rsidP="00203EC7">
      <w:pPr>
        <w:spacing w:line="360" w:lineRule="exact"/>
        <w:rPr>
          <w:rFonts w:asciiTheme="majorEastAsia" w:eastAsiaTheme="majorEastAsia" w:hAnsiTheme="majorEastAsia" w:cs="宋体"/>
          <w:color w:val="000000"/>
          <w:szCs w:val="21"/>
        </w:rPr>
      </w:pPr>
      <w:r w:rsidRPr="00571A19">
        <w:rPr>
          <w:rFonts w:asciiTheme="majorEastAsia" w:eastAsiaTheme="majorEastAsia" w:hAnsiTheme="majorEastAsia" w:cs="宋体" w:hint="eastAsia"/>
          <w:color w:val="000000"/>
          <w:szCs w:val="21"/>
        </w:rPr>
        <w:t>法定代表人或代理人（签字或盖章）：</w:t>
      </w:r>
    </w:p>
    <w:p w14:paraId="5BDCBB04" w14:textId="77777777" w:rsidR="00203EC7" w:rsidRPr="007636CA" w:rsidRDefault="00203EC7" w:rsidP="00203EC7">
      <w:pPr>
        <w:spacing w:line="360" w:lineRule="exact"/>
        <w:rPr>
          <w:rFonts w:asciiTheme="majorEastAsia" w:eastAsiaTheme="majorEastAsia" w:hAnsiTheme="majorEastAsia" w:cs="宋体"/>
          <w:color w:val="000000"/>
          <w:szCs w:val="21"/>
        </w:rPr>
      </w:pPr>
      <w:r w:rsidRPr="00571A19">
        <w:rPr>
          <w:rFonts w:asciiTheme="majorEastAsia" w:eastAsiaTheme="majorEastAsia" w:hAnsiTheme="majorEastAsia" w:cs="宋体" w:hint="eastAsia"/>
          <w:color w:val="000000"/>
          <w:szCs w:val="21"/>
        </w:rPr>
        <w:t>日期：      年   月   日</w:t>
      </w:r>
    </w:p>
    <w:p w14:paraId="3DFF62E4" w14:textId="77777777" w:rsidR="00203EC7" w:rsidRPr="007636CA" w:rsidRDefault="00203EC7" w:rsidP="00203EC7">
      <w:pPr>
        <w:snapToGrid w:val="0"/>
        <w:spacing w:line="360" w:lineRule="exact"/>
        <w:rPr>
          <w:rFonts w:asciiTheme="majorEastAsia" w:eastAsiaTheme="majorEastAsia" w:hAnsiTheme="majorEastAsia"/>
          <w:color w:val="0D0D0D" w:themeColor="text1" w:themeTint="F2"/>
          <w:szCs w:val="21"/>
        </w:rPr>
      </w:pPr>
      <w:r w:rsidRPr="007636CA">
        <w:rPr>
          <w:rFonts w:asciiTheme="majorEastAsia" w:eastAsiaTheme="majorEastAsia" w:hAnsiTheme="majorEastAsia" w:hint="eastAsia"/>
          <w:color w:val="0D0D0D" w:themeColor="text1" w:themeTint="F2"/>
          <w:szCs w:val="21"/>
        </w:rPr>
        <w:t>表式参考，可根据项目情况自行调整</w:t>
      </w:r>
    </w:p>
    <w:p w14:paraId="0981A7E3" w14:textId="77777777" w:rsidR="00203EC7" w:rsidRPr="00571A19" w:rsidRDefault="00203EC7" w:rsidP="00203EC7">
      <w:pPr>
        <w:rPr>
          <w:rFonts w:asciiTheme="majorEastAsia" w:eastAsiaTheme="majorEastAsia" w:hAnsiTheme="majorEastAsia" w:cs="宋体"/>
          <w:b/>
          <w:sz w:val="28"/>
          <w:szCs w:val="28"/>
        </w:rPr>
      </w:pPr>
    </w:p>
    <w:p w14:paraId="4E1267E3" w14:textId="77777777" w:rsidR="00203EC7" w:rsidRPr="00571A19" w:rsidRDefault="00203EC7" w:rsidP="00203EC7">
      <w:pPr>
        <w:widowControl/>
        <w:jc w:val="left"/>
        <w:rPr>
          <w:rFonts w:asciiTheme="majorEastAsia" w:eastAsiaTheme="majorEastAsia" w:hAnsiTheme="majorEastAsia"/>
          <w:b/>
          <w:sz w:val="28"/>
          <w:szCs w:val="28"/>
        </w:rPr>
      </w:pPr>
    </w:p>
    <w:p w14:paraId="332840B0" w14:textId="77777777" w:rsidR="00203EC7" w:rsidRPr="00210FB5" w:rsidRDefault="00203EC7" w:rsidP="00203EC7">
      <w:pPr>
        <w:autoSpaceDE w:val="0"/>
        <w:autoSpaceDN w:val="0"/>
        <w:spacing w:after="160"/>
        <w:jc w:val="center"/>
        <w:textAlignment w:val="bottom"/>
        <w:rPr>
          <w:rFonts w:asciiTheme="majorEastAsia" w:eastAsiaTheme="majorEastAsia" w:hAnsiTheme="majorEastAsia" w:cs="宋体"/>
          <w:b/>
          <w:bCs/>
          <w:color w:val="000000" w:themeColor="text1"/>
          <w:spacing w:val="10"/>
          <w:sz w:val="28"/>
          <w:szCs w:val="28"/>
        </w:rPr>
      </w:pPr>
      <w:r w:rsidRPr="00210FB5">
        <w:rPr>
          <w:rFonts w:asciiTheme="majorEastAsia" w:eastAsiaTheme="majorEastAsia" w:hAnsiTheme="majorEastAsia" w:cs="宋体" w:hint="eastAsia"/>
          <w:b/>
          <w:bCs/>
          <w:color w:val="000000" w:themeColor="text1"/>
          <w:spacing w:val="10"/>
          <w:sz w:val="28"/>
          <w:szCs w:val="28"/>
        </w:rPr>
        <w:t>备品备件一览表</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559"/>
        <w:gridCol w:w="1560"/>
        <w:gridCol w:w="708"/>
        <w:gridCol w:w="709"/>
        <w:gridCol w:w="1276"/>
        <w:gridCol w:w="850"/>
        <w:gridCol w:w="1043"/>
      </w:tblGrid>
      <w:tr w:rsidR="00203EC7" w14:paraId="3FD3D812" w14:textId="77777777" w:rsidTr="00F240C1">
        <w:trPr>
          <w:jc w:val="center"/>
        </w:trPr>
        <w:tc>
          <w:tcPr>
            <w:tcW w:w="817" w:type="dxa"/>
            <w:tcBorders>
              <w:top w:val="single" w:sz="4" w:space="0" w:color="auto"/>
              <w:left w:val="single" w:sz="4" w:space="0" w:color="auto"/>
              <w:bottom w:val="single" w:sz="4" w:space="0" w:color="auto"/>
              <w:right w:val="single" w:sz="4" w:space="0" w:color="auto"/>
            </w:tcBorders>
            <w:vAlign w:val="center"/>
          </w:tcPr>
          <w:p w14:paraId="2A4675E2" w14:textId="77777777" w:rsidR="00203EC7" w:rsidRPr="000802D8" w:rsidRDefault="00203EC7" w:rsidP="00F240C1">
            <w:pPr>
              <w:autoSpaceDE w:val="0"/>
              <w:autoSpaceDN w:val="0"/>
              <w:spacing w:line="360" w:lineRule="exact"/>
              <w:jc w:val="center"/>
              <w:textAlignment w:val="bottom"/>
              <w:rPr>
                <w:rFonts w:ascii="宋体" w:hAnsi="宋体" w:cs="宋体"/>
                <w:color w:val="000000" w:themeColor="text1"/>
                <w:spacing w:val="10"/>
                <w:szCs w:val="21"/>
              </w:rPr>
            </w:pPr>
            <w:r w:rsidRPr="000802D8">
              <w:rPr>
                <w:rFonts w:ascii="宋体" w:hAnsi="宋体" w:cs="宋体" w:hint="eastAsia"/>
                <w:color w:val="000000" w:themeColor="text1"/>
                <w:spacing w:val="10"/>
                <w:szCs w:val="21"/>
              </w:rPr>
              <w:t>序号</w:t>
            </w:r>
          </w:p>
        </w:tc>
        <w:tc>
          <w:tcPr>
            <w:tcW w:w="1559" w:type="dxa"/>
            <w:tcBorders>
              <w:top w:val="single" w:sz="4" w:space="0" w:color="auto"/>
              <w:left w:val="single" w:sz="4" w:space="0" w:color="auto"/>
              <w:bottom w:val="single" w:sz="4" w:space="0" w:color="auto"/>
              <w:right w:val="single" w:sz="4" w:space="0" w:color="auto"/>
            </w:tcBorders>
            <w:vAlign w:val="center"/>
          </w:tcPr>
          <w:p w14:paraId="6C251FB0" w14:textId="77777777" w:rsidR="00203EC7" w:rsidRPr="000802D8" w:rsidRDefault="00203EC7" w:rsidP="00F240C1">
            <w:pPr>
              <w:autoSpaceDE w:val="0"/>
              <w:autoSpaceDN w:val="0"/>
              <w:spacing w:line="360" w:lineRule="exact"/>
              <w:jc w:val="center"/>
              <w:textAlignment w:val="bottom"/>
              <w:rPr>
                <w:rFonts w:ascii="宋体" w:hAnsi="宋体" w:cs="宋体"/>
                <w:color w:val="000000" w:themeColor="text1"/>
                <w:spacing w:val="10"/>
                <w:szCs w:val="21"/>
              </w:rPr>
            </w:pPr>
            <w:r w:rsidRPr="000802D8">
              <w:rPr>
                <w:rFonts w:ascii="宋体" w:hAnsi="宋体" w:cs="宋体" w:hint="eastAsia"/>
                <w:color w:val="000000" w:themeColor="text1"/>
                <w:spacing w:val="10"/>
                <w:szCs w:val="21"/>
              </w:rPr>
              <w:t>名称</w:t>
            </w:r>
          </w:p>
        </w:tc>
        <w:tc>
          <w:tcPr>
            <w:tcW w:w="1560" w:type="dxa"/>
            <w:tcBorders>
              <w:top w:val="single" w:sz="4" w:space="0" w:color="auto"/>
              <w:left w:val="single" w:sz="4" w:space="0" w:color="auto"/>
              <w:bottom w:val="single" w:sz="4" w:space="0" w:color="auto"/>
              <w:right w:val="single" w:sz="4" w:space="0" w:color="auto"/>
            </w:tcBorders>
            <w:vAlign w:val="center"/>
          </w:tcPr>
          <w:p w14:paraId="673D92CE" w14:textId="77777777" w:rsidR="00203EC7" w:rsidRPr="000802D8" w:rsidRDefault="00203EC7" w:rsidP="00F240C1">
            <w:pPr>
              <w:autoSpaceDE w:val="0"/>
              <w:autoSpaceDN w:val="0"/>
              <w:spacing w:line="360" w:lineRule="exact"/>
              <w:jc w:val="center"/>
              <w:textAlignment w:val="bottom"/>
              <w:rPr>
                <w:rFonts w:ascii="宋体" w:hAnsi="宋体" w:cs="宋体"/>
                <w:color w:val="000000" w:themeColor="text1"/>
                <w:spacing w:val="10"/>
                <w:szCs w:val="21"/>
              </w:rPr>
            </w:pPr>
            <w:r w:rsidRPr="000802D8">
              <w:rPr>
                <w:rFonts w:ascii="宋体" w:hAnsi="宋体" w:cs="宋体" w:hint="eastAsia"/>
                <w:color w:val="000000" w:themeColor="text1"/>
                <w:spacing w:val="10"/>
                <w:szCs w:val="21"/>
              </w:rPr>
              <w:t>规格和型号</w:t>
            </w:r>
          </w:p>
        </w:tc>
        <w:tc>
          <w:tcPr>
            <w:tcW w:w="708" w:type="dxa"/>
            <w:tcBorders>
              <w:top w:val="single" w:sz="4" w:space="0" w:color="auto"/>
              <w:left w:val="single" w:sz="4" w:space="0" w:color="auto"/>
              <w:bottom w:val="single" w:sz="4" w:space="0" w:color="auto"/>
              <w:right w:val="single" w:sz="4" w:space="0" w:color="auto"/>
            </w:tcBorders>
            <w:vAlign w:val="center"/>
          </w:tcPr>
          <w:p w14:paraId="4035CA05" w14:textId="77777777" w:rsidR="00203EC7" w:rsidRPr="000802D8" w:rsidRDefault="00203EC7" w:rsidP="00F240C1">
            <w:pPr>
              <w:autoSpaceDE w:val="0"/>
              <w:autoSpaceDN w:val="0"/>
              <w:spacing w:line="360" w:lineRule="exact"/>
              <w:jc w:val="center"/>
              <w:textAlignment w:val="bottom"/>
              <w:rPr>
                <w:rFonts w:ascii="宋体" w:hAnsi="宋体" w:cs="宋体"/>
                <w:color w:val="000000" w:themeColor="text1"/>
                <w:spacing w:val="10"/>
                <w:szCs w:val="21"/>
              </w:rPr>
            </w:pPr>
            <w:r w:rsidRPr="000802D8">
              <w:rPr>
                <w:rFonts w:ascii="宋体" w:hAnsi="宋体" w:cs="宋体" w:hint="eastAsia"/>
                <w:color w:val="000000" w:themeColor="text1"/>
                <w:spacing w:val="10"/>
                <w:szCs w:val="21"/>
              </w:rPr>
              <w:t>单位</w:t>
            </w:r>
          </w:p>
        </w:tc>
        <w:tc>
          <w:tcPr>
            <w:tcW w:w="709" w:type="dxa"/>
            <w:tcBorders>
              <w:top w:val="single" w:sz="4" w:space="0" w:color="auto"/>
              <w:left w:val="single" w:sz="4" w:space="0" w:color="auto"/>
              <w:bottom w:val="single" w:sz="4" w:space="0" w:color="auto"/>
              <w:right w:val="single" w:sz="4" w:space="0" w:color="auto"/>
            </w:tcBorders>
            <w:vAlign w:val="center"/>
          </w:tcPr>
          <w:p w14:paraId="6A93EBD8" w14:textId="77777777" w:rsidR="00203EC7" w:rsidRPr="000802D8" w:rsidRDefault="00203EC7" w:rsidP="00F240C1">
            <w:pPr>
              <w:autoSpaceDE w:val="0"/>
              <w:autoSpaceDN w:val="0"/>
              <w:spacing w:line="360" w:lineRule="exact"/>
              <w:jc w:val="center"/>
              <w:textAlignment w:val="bottom"/>
              <w:rPr>
                <w:rFonts w:ascii="宋体" w:hAnsi="宋体" w:cs="宋体"/>
                <w:color w:val="000000" w:themeColor="text1"/>
                <w:spacing w:val="10"/>
                <w:szCs w:val="21"/>
              </w:rPr>
            </w:pPr>
            <w:r w:rsidRPr="000802D8">
              <w:rPr>
                <w:rFonts w:ascii="宋体" w:hAnsi="宋体" w:cs="宋体" w:hint="eastAsia"/>
                <w:color w:val="000000" w:themeColor="text1"/>
                <w:spacing w:val="10"/>
                <w:szCs w:val="21"/>
              </w:rPr>
              <w:t>数量</w:t>
            </w:r>
          </w:p>
        </w:tc>
        <w:tc>
          <w:tcPr>
            <w:tcW w:w="1276" w:type="dxa"/>
            <w:tcBorders>
              <w:top w:val="single" w:sz="4" w:space="0" w:color="auto"/>
              <w:left w:val="single" w:sz="4" w:space="0" w:color="auto"/>
              <w:bottom w:val="single" w:sz="4" w:space="0" w:color="auto"/>
              <w:right w:val="single" w:sz="4" w:space="0" w:color="auto"/>
            </w:tcBorders>
            <w:vAlign w:val="center"/>
          </w:tcPr>
          <w:p w14:paraId="47CBA8FE" w14:textId="77777777" w:rsidR="00203EC7" w:rsidRPr="000802D8" w:rsidRDefault="00203EC7" w:rsidP="00F240C1">
            <w:pPr>
              <w:autoSpaceDE w:val="0"/>
              <w:autoSpaceDN w:val="0"/>
              <w:spacing w:line="360" w:lineRule="exact"/>
              <w:jc w:val="center"/>
              <w:textAlignment w:val="bottom"/>
              <w:rPr>
                <w:rFonts w:ascii="宋体" w:hAnsi="宋体" w:cs="宋体"/>
                <w:color w:val="000000" w:themeColor="text1"/>
                <w:spacing w:val="10"/>
                <w:szCs w:val="21"/>
              </w:rPr>
            </w:pPr>
            <w:r w:rsidRPr="000802D8">
              <w:rPr>
                <w:rFonts w:ascii="宋体" w:hAnsi="宋体" w:cs="宋体" w:hint="eastAsia"/>
                <w:color w:val="000000" w:themeColor="text1"/>
                <w:spacing w:val="10"/>
                <w:szCs w:val="21"/>
              </w:rPr>
              <w:t>产地</w:t>
            </w:r>
          </w:p>
        </w:tc>
        <w:tc>
          <w:tcPr>
            <w:tcW w:w="850" w:type="dxa"/>
            <w:tcBorders>
              <w:top w:val="single" w:sz="4" w:space="0" w:color="auto"/>
              <w:left w:val="single" w:sz="4" w:space="0" w:color="auto"/>
              <w:bottom w:val="single" w:sz="4" w:space="0" w:color="auto"/>
              <w:right w:val="single" w:sz="4" w:space="0" w:color="auto"/>
            </w:tcBorders>
            <w:vAlign w:val="center"/>
          </w:tcPr>
          <w:p w14:paraId="6B1EE4D9" w14:textId="77777777" w:rsidR="00203EC7" w:rsidRPr="000802D8" w:rsidRDefault="00203EC7" w:rsidP="00F240C1">
            <w:pPr>
              <w:autoSpaceDE w:val="0"/>
              <w:autoSpaceDN w:val="0"/>
              <w:spacing w:line="360" w:lineRule="exact"/>
              <w:jc w:val="center"/>
              <w:textAlignment w:val="bottom"/>
              <w:rPr>
                <w:rFonts w:ascii="宋体" w:hAnsi="宋体" w:cs="宋体"/>
                <w:color w:val="000000" w:themeColor="text1"/>
                <w:spacing w:val="10"/>
                <w:szCs w:val="21"/>
              </w:rPr>
            </w:pPr>
            <w:r w:rsidRPr="000802D8">
              <w:rPr>
                <w:rFonts w:ascii="宋体" w:hAnsi="宋体" w:cs="宋体" w:hint="eastAsia"/>
                <w:color w:val="000000" w:themeColor="text1"/>
                <w:spacing w:val="10"/>
                <w:szCs w:val="21"/>
              </w:rPr>
              <w:t>单价（元）</w:t>
            </w:r>
          </w:p>
        </w:tc>
        <w:tc>
          <w:tcPr>
            <w:tcW w:w="1043" w:type="dxa"/>
            <w:tcBorders>
              <w:top w:val="single" w:sz="4" w:space="0" w:color="auto"/>
              <w:left w:val="single" w:sz="4" w:space="0" w:color="auto"/>
              <w:bottom w:val="single" w:sz="4" w:space="0" w:color="auto"/>
              <w:right w:val="single" w:sz="4" w:space="0" w:color="auto"/>
            </w:tcBorders>
            <w:vAlign w:val="center"/>
          </w:tcPr>
          <w:p w14:paraId="1B3E4B1A" w14:textId="77777777" w:rsidR="00203EC7" w:rsidRPr="000802D8" w:rsidRDefault="00203EC7" w:rsidP="00F240C1">
            <w:pPr>
              <w:autoSpaceDE w:val="0"/>
              <w:autoSpaceDN w:val="0"/>
              <w:spacing w:line="360" w:lineRule="exact"/>
              <w:jc w:val="center"/>
              <w:textAlignment w:val="bottom"/>
              <w:rPr>
                <w:rFonts w:ascii="宋体" w:hAnsi="宋体" w:cs="宋体"/>
                <w:color w:val="000000" w:themeColor="text1"/>
                <w:spacing w:val="10"/>
                <w:szCs w:val="21"/>
              </w:rPr>
            </w:pPr>
            <w:r w:rsidRPr="000802D8">
              <w:rPr>
                <w:rFonts w:ascii="宋体" w:hAnsi="宋体" w:cs="宋体" w:hint="eastAsia"/>
                <w:color w:val="000000" w:themeColor="text1"/>
                <w:spacing w:val="10"/>
                <w:szCs w:val="21"/>
              </w:rPr>
              <w:t>合计（元）</w:t>
            </w:r>
          </w:p>
        </w:tc>
      </w:tr>
      <w:tr w:rsidR="00203EC7" w14:paraId="3D6B01AD" w14:textId="77777777" w:rsidTr="00F240C1">
        <w:trPr>
          <w:jc w:val="center"/>
        </w:trPr>
        <w:tc>
          <w:tcPr>
            <w:tcW w:w="817" w:type="dxa"/>
            <w:tcBorders>
              <w:top w:val="single" w:sz="4" w:space="0" w:color="auto"/>
              <w:left w:val="single" w:sz="4" w:space="0" w:color="auto"/>
              <w:bottom w:val="single" w:sz="4" w:space="0" w:color="auto"/>
              <w:right w:val="single" w:sz="4" w:space="0" w:color="auto"/>
            </w:tcBorders>
          </w:tcPr>
          <w:p w14:paraId="3D150A26" w14:textId="77777777" w:rsidR="00203EC7" w:rsidRDefault="00203EC7" w:rsidP="00F240C1">
            <w:pPr>
              <w:autoSpaceDE w:val="0"/>
              <w:autoSpaceDN w:val="0"/>
              <w:spacing w:after="160"/>
              <w:textAlignment w:val="bottom"/>
              <w:rPr>
                <w:rFonts w:asciiTheme="minorEastAsia" w:eastAsiaTheme="minorEastAsia" w:hAnsiTheme="minorEastAsia" w:cs="宋体"/>
                <w:color w:val="000000" w:themeColor="text1"/>
                <w:spacing w:val="10"/>
                <w:sz w:val="18"/>
                <w:szCs w:val="18"/>
              </w:rPr>
            </w:pPr>
          </w:p>
        </w:tc>
        <w:tc>
          <w:tcPr>
            <w:tcW w:w="1559" w:type="dxa"/>
            <w:tcBorders>
              <w:top w:val="single" w:sz="4" w:space="0" w:color="auto"/>
              <w:left w:val="single" w:sz="4" w:space="0" w:color="auto"/>
              <w:bottom w:val="single" w:sz="4" w:space="0" w:color="auto"/>
              <w:right w:val="single" w:sz="4" w:space="0" w:color="auto"/>
            </w:tcBorders>
          </w:tcPr>
          <w:p w14:paraId="6B3324F3" w14:textId="77777777" w:rsidR="00203EC7" w:rsidRDefault="00203EC7" w:rsidP="00F240C1">
            <w:pPr>
              <w:autoSpaceDE w:val="0"/>
              <w:autoSpaceDN w:val="0"/>
              <w:spacing w:after="160"/>
              <w:textAlignment w:val="bottom"/>
              <w:rPr>
                <w:rFonts w:asciiTheme="minorEastAsia" w:eastAsiaTheme="minorEastAsia" w:hAnsiTheme="minorEastAsia" w:cs="宋体"/>
                <w:color w:val="000000" w:themeColor="text1"/>
                <w:spacing w:val="10"/>
                <w:sz w:val="18"/>
                <w:szCs w:val="18"/>
              </w:rPr>
            </w:pPr>
          </w:p>
        </w:tc>
        <w:tc>
          <w:tcPr>
            <w:tcW w:w="1560" w:type="dxa"/>
            <w:tcBorders>
              <w:top w:val="single" w:sz="4" w:space="0" w:color="auto"/>
              <w:left w:val="single" w:sz="4" w:space="0" w:color="auto"/>
              <w:bottom w:val="single" w:sz="4" w:space="0" w:color="auto"/>
              <w:right w:val="single" w:sz="4" w:space="0" w:color="auto"/>
            </w:tcBorders>
          </w:tcPr>
          <w:p w14:paraId="241D739E" w14:textId="77777777" w:rsidR="00203EC7" w:rsidRDefault="00203EC7" w:rsidP="00F240C1">
            <w:pPr>
              <w:autoSpaceDE w:val="0"/>
              <w:autoSpaceDN w:val="0"/>
              <w:spacing w:after="160"/>
              <w:textAlignment w:val="bottom"/>
              <w:rPr>
                <w:rFonts w:asciiTheme="minorEastAsia" w:eastAsiaTheme="minorEastAsia" w:hAnsiTheme="minorEastAsia" w:cs="宋体"/>
                <w:color w:val="000000" w:themeColor="text1"/>
                <w:spacing w:val="10"/>
                <w:sz w:val="18"/>
                <w:szCs w:val="18"/>
              </w:rPr>
            </w:pPr>
          </w:p>
        </w:tc>
        <w:tc>
          <w:tcPr>
            <w:tcW w:w="708" w:type="dxa"/>
            <w:tcBorders>
              <w:top w:val="single" w:sz="4" w:space="0" w:color="auto"/>
              <w:left w:val="single" w:sz="4" w:space="0" w:color="auto"/>
              <w:bottom w:val="single" w:sz="4" w:space="0" w:color="auto"/>
              <w:right w:val="single" w:sz="4" w:space="0" w:color="auto"/>
            </w:tcBorders>
          </w:tcPr>
          <w:p w14:paraId="18E93943" w14:textId="77777777" w:rsidR="00203EC7" w:rsidRDefault="00203EC7" w:rsidP="00F240C1">
            <w:pPr>
              <w:autoSpaceDE w:val="0"/>
              <w:autoSpaceDN w:val="0"/>
              <w:spacing w:after="160"/>
              <w:textAlignment w:val="bottom"/>
              <w:rPr>
                <w:rFonts w:asciiTheme="minorEastAsia" w:eastAsiaTheme="minorEastAsia" w:hAnsiTheme="minorEastAsia" w:cs="宋体"/>
                <w:color w:val="000000" w:themeColor="text1"/>
                <w:spacing w:val="10"/>
                <w:sz w:val="18"/>
                <w:szCs w:val="18"/>
              </w:rPr>
            </w:pPr>
          </w:p>
        </w:tc>
        <w:tc>
          <w:tcPr>
            <w:tcW w:w="709" w:type="dxa"/>
            <w:tcBorders>
              <w:top w:val="single" w:sz="4" w:space="0" w:color="auto"/>
              <w:left w:val="single" w:sz="4" w:space="0" w:color="auto"/>
              <w:bottom w:val="single" w:sz="4" w:space="0" w:color="auto"/>
              <w:right w:val="single" w:sz="4" w:space="0" w:color="auto"/>
            </w:tcBorders>
          </w:tcPr>
          <w:p w14:paraId="4646700B" w14:textId="77777777" w:rsidR="00203EC7" w:rsidRDefault="00203EC7" w:rsidP="00F240C1">
            <w:pPr>
              <w:autoSpaceDE w:val="0"/>
              <w:autoSpaceDN w:val="0"/>
              <w:spacing w:after="160"/>
              <w:textAlignment w:val="bottom"/>
              <w:rPr>
                <w:rFonts w:asciiTheme="minorEastAsia" w:eastAsiaTheme="minorEastAsia" w:hAnsiTheme="minorEastAsia" w:cs="宋体"/>
                <w:color w:val="000000" w:themeColor="text1"/>
                <w:spacing w:val="10"/>
                <w:sz w:val="18"/>
                <w:szCs w:val="18"/>
              </w:rPr>
            </w:pPr>
          </w:p>
        </w:tc>
        <w:tc>
          <w:tcPr>
            <w:tcW w:w="1276" w:type="dxa"/>
            <w:tcBorders>
              <w:top w:val="single" w:sz="4" w:space="0" w:color="auto"/>
              <w:left w:val="single" w:sz="4" w:space="0" w:color="auto"/>
              <w:bottom w:val="single" w:sz="4" w:space="0" w:color="auto"/>
              <w:right w:val="single" w:sz="4" w:space="0" w:color="auto"/>
            </w:tcBorders>
          </w:tcPr>
          <w:p w14:paraId="17453263" w14:textId="77777777" w:rsidR="00203EC7" w:rsidRDefault="00203EC7" w:rsidP="00F240C1">
            <w:pPr>
              <w:autoSpaceDE w:val="0"/>
              <w:autoSpaceDN w:val="0"/>
              <w:spacing w:after="160"/>
              <w:textAlignment w:val="bottom"/>
              <w:rPr>
                <w:rFonts w:asciiTheme="minorEastAsia" w:eastAsiaTheme="minorEastAsia" w:hAnsiTheme="minorEastAsia" w:cs="宋体"/>
                <w:color w:val="000000" w:themeColor="text1"/>
                <w:spacing w:val="10"/>
                <w:sz w:val="18"/>
                <w:szCs w:val="18"/>
              </w:rPr>
            </w:pPr>
          </w:p>
        </w:tc>
        <w:tc>
          <w:tcPr>
            <w:tcW w:w="850" w:type="dxa"/>
            <w:tcBorders>
              <w:top w:val="single" w:sz="4" w:space="0" w:color="auto"/>
              <w:left w:val="single" w:sz="4" w:space="0" w:color="auto"/>
              <w:bottom w:val="single" w:sz="4" w:space="0" w:color="auto"/>
              <w:right w:val="single" w:sz="4" w:space="0" w:color="auto"/>
            </w:tcBorders>
          </w:tcPr>
          <w:p w14:paraId="54AAB204" w14:textId="77777777" w:rsidR="00203EC7" w:rsidRDefault="00203EC7" w:rsidP="00F240C1">
            <w:pPr>
              <w:autoSpaceDE w:val="0"/>
              <w:autoSpaceDN w:val="0"/>
              <w:spacing w:after="160"/>
              <w:textAlignment w:val="bottom"/>
              <w:rPr>
                <w:rFonts w:asciiTheme="minorEastAsia" w:eastAsiaTheme="minorEastAsia" w:hAnsiTheme="minorEastAsia" w:cs="宋体"/>
                <w:color w:val="000000" w:themeColor="text1"/>
                <w:spacing w:val="10"/>
                <w:sz w:val="18"/>
                <w:szCs w:val="18"/>
              </w:rPr>
            </w:pPr>
          </w:p>
        </w:tc>
        <w:tc>
          <w:tcPr>
            <w:tcW w:w="1043" w:type="dxa"/>
            <w:tcBorders>
              <w:top w:val="single" w:sz="4" w:space="0" w:color="auto"/>
              <w:left w:val="single" w:sz="4" w:space="0" w:color="auto"/>
              <w:bottom w:val="single" w:sz="4" w:space="0" w:color="auto"/>
              <w:right w:val="single" w:sz="4" w:space="0" w:color="auto"/>
            </w:tcBorders>
          </w:tcPr>
          <w:p w14:paraId="337C2A2E" w14:textId="77777777" w:rsidR="00203EC7" w:rsidRDefault="00203EC7" w:rsidP="00F240C1">
            <w:pPr>
              <w:autoSpaceDE w:val="0"/>
              <w:autoSpaceDN w:val="0"/>
              <w:spacing w:after="160"/>
              <w:textAlignment w:val="bottom"/>
              <w:rPr>
                <w:rFonts w:asciiTheme="minorEastAsia" w:eastAsiaTheme="minorEastAsia" w:hAnsiTheme="minorEastAsia" w:cs="宋体"/>
                <w:color w:val="000000" w:themeColor="text1"/>
                <w:spacing w:val="10"/>
                <w:sz w:val="18"/>
                <w:szCs w:val="18"/>
              </w:rPr>
            </w:pPr>
          </w:p>
        </w:tc>
      </w:tr>
      <w:tr w:rsidR="00203EC7" w14:paraId="22642C87" w14:textId="77777777" w:rsidTr="00F240C1">
        <w:trPr>
          <w:jc w:val="center"/>
        </w:trPr>
        <w:tc>
          <w:tcPr>
            <w:tcW w:w="817" w:type="dxa"/>
            <w:tcBorders>
              <w:top w:val="single" w:sz="4" w:space="0" w:color="auto"/>
              <w:left w:val="single" w:sz="4" w:space="0" w:color="auto"/>
              <w:bottom w:val="single" w:sz="4" w:space="0" w:color="auto"/>
              <w:right w:val="single" w:sz="4" w:space="0" w:color="auto"/>
            </w:tcBorders>
          </w:tcPr>
          <w:p w14:paraId="4D2C10F4" w14:textId="77777777" w:rsidR="00203EC7" w:rsidRDefault="00203EC7" w:rsidP="00F240C1">
            <w:pPr>
              <w:autoSpaceDE w:val="0"/>
              <w:autoSpaceDN w:val="0"/>
              <w:spacing w:after="160"/>
              <w:textAlignment w:val="bottom"/>
              <w:rPr>
                <w:rFonts w:asciiTheme="minorEastAsia" w:eastAsiaTheme="minorEastAsia" w:hAnsiTheme="minorEastAsia" w:cs="宋体"/>
                <w:color w:val="000000" w:themeColor="text1"/>
                <w:spacing w:val="10"/>
                <w:sz w:val="18"/>
                <w:szCs w:val="18"/>
              </w:rPr>
            </w:pPr>
          </w:p>
        </w:tc>
        <w:tc>
          <w:tcPr>
            <w:tcW w:w="1559" w:type="dxa"/>
            <w:tcBorders>
              <w:top w:val="single" w:sz="4" w:space="0" w:color="auto"/>
              <w:left w:val="single" w:sz="4" w:space="0" w:color="auto"/>
              <w:bottom w:val="single" w:sz="4" w:space="0" w:color="auto"/>
              <w:right w:val="single" w:sz="4" w:space="0" w:color="auto"/>
            </w:tcBorders>
          </w:tcPr>
          <w:p w14:paraId="2E9348F1" w14:textId="77777777" w:rsidR="00203EC7" w:rsidRDefault="00203EC7" w:rsidP="00F240C1">
            <w:pPr>
              <w:autoSpaceDE w:val="0"/>
              <w:autoSpaceDN w:val="0"/>
              <w:spacing w:after="160"/>
              <w:textAlignment w:val="bottom"/>
              <w:rPr>
                <w:rFonts w:asciiTheme="minorEastAsia" w:eastAsiaTheme="minorEastAsia" w:hAnsiTheme="minorEastAsia" w:cs="宋体"/>
                <w:color w:val="000000" w:themeColor="text1"/>
                <w:spacing w:val="10"/>
                <w:sz w:val="18"/>
                <w:szCs w:val="18"/>
              </w:rPr>
            </w:pPr>
          </w:p>
        </w:tc>
        <w:tc>
          <w:tcPr>
            <w:tcW w:w="1560" w:type="dxa"/>
            <w:tcBorders>
              <w:top w:val="single" w:sz="4" w:space="0" w:color="auto"/>
              <w:left w:val="single" w:sz="4" w:space="0" w:color="auto"/>
              <w:bottom w:val="single" w:sz="4" w:space="0" w:color="auto"/>
              <w:right w:val="single" w:sz="4" w:space="0" w:color="auto"/>
            </w:tcBorders>
          </w:tcPr>
          <w:p w14:paraId="63621965" w14:textId="77777777" w:rsidR="00203EC7" w:rsidRDefault="00203EC7" w:rsidP="00F240C1">
            <w:pPr>
              <w:autoSpaceDE w:val="0"/>
              <w:autoSpaceDN w:val="0"/>
              <w:spacing w:after="160"/>
              <w:textAlignment w:val="bottom"/>
              <w:rPr>
                <w:rFonts w:asciiTheme="minorEastAsia" w:eastAsiaTheme="minorEastAsia" w:hAnsiTheme="minorEastAsia" w:cs="宋体"/>
                <w:color w:val="000000" w:themeColor="text1"/>
                <w:spacing w:val="10"/>
                <w:sz w:val="18"/>
                <w:szCs w:val="18"/>
              </w:rPr>
            </w:pPr>
          </w:p>
        </w:tc>
        <w:tc>
          <w:tcPr>
            <w:tcW w:w="708" w:type="dxa"/>
            <w:tcBorders>
              <w:top w:val="single" w:sz="4" w:space="0" w:color="auto"/>
              <w:left w:val="single" w:sz="4" w:space="0" w:color="auto"/>
              <w:bottom w:val="single" w:sz="4" w:space="0" w:color="auto"/>
              <w:right w:val="single" w:sz="4" w:space="0" w:color="auto"/>
            </w:tcBorders>
          </w:tcPr>
          <w:p w14:paraId="45751B59" w14:textId="77777777" w:rsidR="00203EC7" w:rsidRDefault="00203EC7" w:rsidP="00F240C1">
            <w:pPr>
              <w:autoSpaceDE w:val="0"/>
              <w:autoSpaceDN w:val="0"/>
              <w:spacing w:after="160"/>
              <w:textAlignment w:val="bottom"/>
              <w:rPr>
                <w:rFonts w:asciiTheme="minorEastAsia" w:eastAsiaTheme="minorEastAsia" w:hAnsiTheme="minorEastAsia" w:cs="宋体"/>
                <w:color w:val="000000" w:themeColor="text1"/>
                <w:spacing w:val="10"/>
                <w:sz w:val="18"/>
                <w:szCs w:val="18"/>
              </w:rPr>
            </w:pPr>
          </w:p>
        </w:tc>
        <w:tc>
          <w:tcPr>
            <w:tcW w:w="709" w:type="dxa"/>
            <w:tcBorders>
              <w:top w:val="single" w:sz="4" w:space="0" w:color="auto"/>
              <w:left w:val="single" w:sz="4" w:space="0" w:color="auto"/>
              <w:bottom w:val="single" w:sz="4" w:space="0" w:color="auto"/>
              <w:right w:val="single" w:sz="4" w:space="0" w:color="auto"/>
            </w:tcBorders>
          </w:tcPr>
          <w:p w14:paraId="38A6EF23" w14:textId="77777777" w:rsidR="00203EC7" w:rsidRDefault="00203EC7" w:rsidP="00F240C1">
            <w:pPr>
              <w:autoSpaceDE w:val="0"/>
              <w:autoSpaceDN w:val="0"/>
              <w:spacing w:after="160"/>
              <w:textAlignment w:val="bottom"/>
              <w:rPr>
                <w:rFonts w:asciiTheme="minorEastAsia" w:eastAsiaTheme="minorEastAsia" w:hAnsiTheme="minorEastAsia" w:cs="宋体"/>
                <w:color w:val="000000" w:themeColor="text1"/>
                <w:spacing w:val="10"/>
                <w:sz w:val="18"/>
                <w:szCs w:val="18"/>
              </w:rPr>
            </w:pPr>
          </w:p>
        </w:tc>
        <w:tc>
          <w:tcPr>
            <w:tcW w:w="1276" w:type="dxa"/>
            <w:tcBorders>
              <w:top w:val="single" w:sz="4" w:space="0" w:color="auto"/>
              <w:left w:val="single" w:sz="4" w:space="0" w:color="auto"/>
              <w:bottom w:val="single" w:sz="4" w:space="0" w:color="auto"/>
              <w:right w:val="single" w:sz="4" w:space="0" w:color="auto"/>
            </w:tcBorders>
          </w:tcPr>
          <w:p w14:paraId="7730E854" w14:textId="77777777" w:rsidR="00203EC7" w:rsidRDefault="00203EC7" w:rsidP="00F240C1">
            <w:pPr>
              <w:autoSpaceDE w:val="0"/>
              <w:autoSpaceDN w:val="0"/>
              <w:spacing w:after="160"/>
              <w:textAlignment w:val="bottom"/>
              <w:rPr>
                <w:rFonts w:asciiTheme="minorEastAsia" w:eastAsiaTheme="minorEastAsia" w:hAnsiTheme="minorEastAsia" w:cs="宋体"/>
                <w:color w:val="000000" w:themeColor="text1"/>
                <w:spacing w:val="10"/>
                <w:sz w:val="18"/>
                <w:szCs w:val="18"/>
              </w:rPr>
            </w:pPr>
          </w:p>
        </w:tc>
        <w:tc>
          <w:tcPr>
            <w:tcW w:w="850" w:type="dxa"/>
            <w:tcBorders>
              <w:top w:val="single" w:sz="4" w:space="0" w:color="auto"/>
              <w:left w:val="single" w:sz="4" w:space="0" w:color="auto"/>
              <w:bottom w:val="single" w:sz="4" w:space="0" w:color="auto"/>
              <w:right w:val="single" w:sz="4" w:space="0" w:color="auto"/>
            </w:tcBorders>
          </w:tcPr>
          <w:p w14:paraId="2A4DDDD2" w14:textId="77777777" w:rsidR="00203EC7" w:rsidRDefault="00203EC7" w:rsidP="00F240C1">
            <w:pPr>
              <w:autoSpaceDE w:val="0"/>
              <w:autoSpaceDN w:val="0"/>
              <w:spacing w:after="160"/>
              <w:textAlignment w:val="bottom"/>
              <w:rPr>
                <w:rFonts w:asciiTheme="minorEastAsia" w:eastAsiaTheme="minorEastAsia" w:hAnsiTheme="minorEastAsia" w:cs="宋体"/>
                <w:color w:val="000000" w:themeColor="text1"/>
                <w:spacing w:val="10"/>
                <w:sz w:val="18"/>
                <w:szCs w:val="18"/>
              </w:rPr>
            </w:pPr>
          </w:p>
        </w:tc>
        <w:tc>
          <w:tcPr>
            <w:tcW w:w="1043" w:type="dxa"/>
            <w:tcBorders>
              <w:top w:val="single" w:sz="4" w:space="0" w:color="auto"/>
              <w:left w:val="single" w:sz="4" w:space="0" w:color="auto"/>
              <w:bottom w:val="single" w:sz="4" w:space="0" w:color="auto"/>
              <w:right w:val="single" w:sz="4" w:space="0" w:color="auto"/>
            </w:tcBorders>
          </w:tcPr>
          <w:p w14:paraId="08438C25" w14:textId="77777777" w:rsidR="00203EC7" w:rsidRDefault="00203EC7" w:rsidP="00F240C1">
            <w:pPr>
              <w:autoSpaceDE w:val="0"/>
              <w:autoSpaceDN w:val="0"/>
              <w:spacing w:after="160"/>
              <w:textAlignment w:val="bottom"/>
              <w:rPr>
                <w:rFonts w:asciiTheme="minorEastAsia" w:eastAsiaTheme="minorEastAsia" w:hAnsiTheme="minorEastAsia" w:cs="宋体"/>
                <w:color w:val="000000" w:themeColor="text1"/>
                <w:spacing w:val="10"/>
                <w:sz w:val="18"/>
                <w:szCs w:val="18"/>
              </w:rPr>
            </w:pPr>
          </w:p>
        </w:tc>
      </w:tr>
      <w:tr w:rsidR="00203EC7" w14:paraId="0FA6B42A" w14:textId="77777777" w:rsidTr="00F240C1">
        <w:trPr>
          <w:jc w:val="center"/>
        </w:trPr>
        <w:tc>
          <w:tcPr>
            <w:tcW w:w="817" w:type="dxa"/>
            <w:tcBorders>
              <w:top w:val="single" w:sz="4" w:space="0" w:color="auto"/>
              <w:left w:val="single" w:sz="4" w:space="0" w:color="auto"/>
              <w:bottom w:val="single" w:sz="4" w:space="0" w:color="auto"/>
              <w:right w:val="single" w:sz="4" w:space="0" w:color="auto"/>
            </w:tcBorders>
          </w:tcPr>
          <w:p w14:paraId="780CFCA6" w14:textId="77777777" w:rsidR="00203EC7" w:rsidRDefault="00203EC7" w:rsidP="00F240C1">
            <w:pPr>
              <w:autoSpaceDE w:val="0"/>
              <w:autoSpaceDN w:val="0"/>
              <w:spacing w:after="160"/>
              <w:textAlignment w:val="bottom"/>
              <w:rPr>
                <w:rFonts w:asciiTheme="minorEastAsia" w:eastAsiaTheme="minorEastAsia" w:hAnsiTheme="minorEastAsia" w:cs="宋体"/>
                <w:color w:val="000000" w:themeColor="text1"/>
                <w:spacing w:val="10"/>
                <w:sz w:val="18"/>
                <w:szCs w:val="18"/>
              </w:rPr>
            </w:pPr>
          </w:p>
        </w:tc>
        <w:tc>
          <w:tcPr>
            <w:tcW w:w="1559" w:type="dxa"/>
            <w:tcBorders>
              <w:top w:val="single" w:sz="4" w:space="0" w:color="auto"/>
              <w:left w:val="single" w:sz="4" w:space="0" w:color="auto"/>
              <w:bottom w:val="single" w:sz="4" w:space="0" w:color="auto"/>
              <w:right w:val="single" w:sz="4" w:space="0" w:color="auto"/>
            </w:tcBorders>
          </w:tcPr>
          <w:p w14:paraId="254562B1" w14:textId="77777777" w:rsidR="00203EC7" w:rsidRDefault="00203EC7" w:rsidP="00F240C1">
            <w:pPr>
              <w:autoSpaceDE w:val="0"/>
              <w:autoSpaceDN w:val="0"/>
              <w:spacing w:after="160"/>
              <w:textAlignment w:val="bottom"/>
              <w:rPr>
                <w:rFonts w:asciiTheme="minorEastAsia" w:eastAsiaTheme="minorEastAsia" w:hAnsiTheme="minorEastAsia" w:cs="宋体"/>
                <w:color w:val="000000" w:themeColor="text1"/>
                <w:spacing w:val="10"/>
                <w:sz w:val="18"/>
                <w:szCs w:val="18"/>
              </w:rPr>
            </w:pPr>
          </w:p>
        </w:tc>
        <w:tc>
          <w:tcPr>
            <w:tcW w:w="1560" w:type="dxa"/>
            <w:tcBorders>
              <w:top w:val="single" w:sz="4" w:space="0" w:color="auto"/>
              <w:left w:val="single" w:sz="4" w:space="0" w:color="auto"/>
              <w:bottom w:val="single" w:sz="4" w:space="0" w:color="auto"/>
              <w:right w:val="single" w:sz="4" w:space="0" w:color="auto"/>
            </w:tcBorders>
          </w:tcPr>
          <w:p w14:paraId="71E7F9D6" w14:textId="77777777" w:rsidR="00203EC7" w:rsidRDefault="00203EC7" w:rsidP="00F240C1">
            <w:pPr>
              <w:autoSpaceDE w:val="0"/>
              <w:autoSpaceDN w:val="0"/>
              <w:spacing w:after="160"/>
              <w:textAlignment w:val="bottom"/>
              <w:rPr>
                <w:rFonts w:asciiTheme="minorEastAsia" w:eastAsiaTheme="minorEastAsia" w:hAnsiTheme="minorEastAsia" w:cs="宋体"/>
                <w:color w:val="000000" w:themeColor="text1"/>
                <w:spacing w:val="10"/>
                <w:sz w:val="18"/>
                <w:szCs w:val="18"/>
              </w:rPr>
            </w:pPr>
          </w:p>
        </w:tc>
        <w:tc>
          <w:tcPr>
            <w:tcW w:w="708" w:type="dxa"/>
            <w:tcBorders>
              <w:top w:val="single" w:sz="4" w:space="0" w:color="auto"/>
              <w:left w:val="single" w:sz="4" w:space="0" w:color="auto"/>
              <w:bottom w:val="single" w:sz="4" w:space="0" w:color="auto"/>
              <w:right w:val="single" w:sz="4" w:space="0" w:color="auto"/>
            </w:tcBorders>
          </w:tcPr>
          <w:p w14:paraId="6B688944" w14:textId="77777777" w:rsidR="00203EC7" w:rsidRDefault="00203EC7" w:rsidP="00F240C1">
            <w:pPr>
              <w:autoSpaceDE w:val="0"/>
              <w:autoSpaceDN w:val="0"/>
              <w:spacing w:after="160"/>
              <w:textAlignment w:val="bottom"/>
              <w:rPr>
                <w:rFonts w:asciiTheme="minorEastAsia" w:eastAsiaTheme="minorEastAsia" w:hAnsiTheme="minorEastAsia" w:cs="宋体"/>
                <w:color w:val="000000" w:themeColor="text1"/>
                <w:spacing w:val="10"/>
                <w:sz w:val="18"/>
                <w:szCs w:val="18"/>
              </w:rPr>
            </w:pPr>
          </w:p>
        </w:tc>
        <w:tc>
          <w:tcPr>
            <w:tcW w:w="709" w:type="dxa"/>
            <w:tcBorders>
              <w:top w:val="single" w:sz="4" w:space="0" w:color="auto"/>
              <w:left w:val="single" w:sz="4" w:space="0" w:color="auto"/>
              <w:bottom w:val="single" w:sz="4" w:space="0" w:color="auto"/>
              <w:right w:val="single" w:sz="4" w:space="0" w:color="auto"/>
            </w:tcBorders>
          </w:tcPr>
          <w:p w14:paraId="2466DFBB" w14:textId="77777777" w:rsidR="00203EC7" w:rsidRDefault="00203EC7" w:rsidP="00F240C1">
            <w:pPr>
              <w:autoSpaceDE w:val="0"/>
              <w:autoSpaceDN w:val="0"/>
              <w:spacing w:after="160"/>
              <w:textAlignment w:val="bottom"/>
              <w:rPr>
                <w:rFonts w:asciiTheme="minorEastAsia" w:eastAsiaTheme="minorEastAsia" w:hAnsiTheme="minorEastAsia" w:cs="宋体"/>
                <w:color w:val="000000" w:themeColor="text1"/>
                <w:spacing w:val="10"/>
                <w:sz w:val="18"/>
                <w:szCs w:val="18"/>
              </w:rPr>
            </w:pPr>
          </w:p>
        </w:tc>
        <w:tc>
          <w:tcPr>
            <w:tcW w:w="1276" w:type="dxa"/>
            <w:tcBorders>
              <w:top w:val="single" w:sz="4" w:space="0" w:color="auto"/>
              <w:left w:val="single" w:sz="4" w:space="0" w:color="auto"/>
              <w:bottom w:val="single" w:sz="4" w:space="0" w:color="auto"/>
              <w:right w:val="single" w:sz="4" w:space="0" w:color="auto"/>
            </w:tcBorders>
          </w:tcPr>
          <w:p w14:paraId="19A1BD50" w14:textId="77777777" w:rsidR="00203EC7" w:rsidRDefault="00203EC7" w:rsidP="00F240C1">
            <w:pPr>
              <w:autoSpaceDE w:val="0"/>
              <w:autoSpaceDN w:val="0"/>
              <w:spacing w:after="160"/>
              <w:textAlignment w:val="bottom"/>
              <w:rPr>
                <w:rFonts w:asciiTheme="minorEastAsia" w:eastAsiaTheme="minorEastAsia" w:hAnsiTheme="minorEastAsia" w:cs="宋体"/>
                <w:color w:val="000000" w:themeColor="text1"/>
                <w:spacing w:val="10"/>
                <w:sz w:val="18"/>
                <w:szCs w:val="18"/>
              </w:rPr>
            </w:pPr>
          </w:p>
        </w:tc>
        <w:tc>
          <w:tcPr>
            <w:tcW w:w="850" w:type="dxa"/>
            <w:tcBorders>
              <w:top w:val="single" w:sz="4" w:space="0" w:color="auto"/>
              <w:left w:val="single" w:sz="4" w:space="0" w:color="auto"/>
              <w:bottom w:val="single" w:sz="4" w:space="0" w:color="auto"/>
              <w:right w:val="single" w:sz="4" w:space="0" w:color="auto"/>
            </w:tcBorders>
          </w:tcPr>
          <w:p w14:paraId="6CE85843" w14:textId="77777777" w:rsidR="00203EC7" w:rsidRDefault="00203EC7" w:rsidP="00F240C1">
            <w:pPr>
              <w:autoSpaceDE w:val="0"/>
              <w:autoSpaceDN w:val="0"/>
              <w:spacing w:after="160"/>
              <w:textAlignment w:val="bottom"/>
              <w:rPr>
                <w:rFonts w:asciiTheme="minorEastAsia" w:eastAsiaTheme="minorEastAsia" w:hAnsiTheme="minorEastAsia" w:cs="宋体"/>
                <w:color w:val="000000" w:themeColor="text1"/>
                <w:spacing w:val="10"/>
                <w:sz w:val="18"/>
                <w:szCs w:val="18"/>
              </w:rPr>
            </w:pPr>
          </w:p>
        </w:tc>
        <w:tc>
          <w:tcPr>
            <w:tcW w:w="1043" w:type="dxa"/>
            <w:tcBorders>
              <w:top w:val="single" w:sz="4" w:space="0" w:color="auto"/>
              <w:left w:val="single" w:sz="4" w:space="0" w:color="auto"/>
              <w:bottom w:val="single" w:sz="4" w:space="0" w:color="auto"/>
              <w:right w:val="single" w:sz="4" w:space="0" w:color="auto"/>
            </w:tcBorders>
          </w:tcPr>
          <w:p w14:paraId="288EF701" w14:textId="77777777" w:rsidR="00203EC7" w:rsidRDefault="00203EC7" w:rsidP="00F240C1">
            <w:pPr>
              <w:autoSpaceDE w:val="0"/>
              <w:autoSpaceDN w:val="0"/>
              <w:spacing w:after="160"/>
              <w:textAlignment w:val="bottom"/>
              <w:rPr>
                <w:rFonts w:asciiTheme="minorEastAsia" w:eastAsiaTheme="minorEastAsia" w:hAnsiTheme="minorEastAsia" w:cs="宋体"/>
                <w:color w:val="000000" w:themeColor="text1"/>
                <w:spacing w:val="10"/>
                <w:sz w:val="18"/>
                <w:szCs w:val="18"/>
              </w:rPr>
            </w:pPr>
          </w:p>
        </w:tc>
      </w:tr>
      <w:tr w:rsidR="00203EC7" w14:paraId="6C86108E" w14:textId="77777777" w:rsidTr="00F240C1">
        <w:trPr>
          <w:jc w:val="center"/>
        </w:trPr>
        <w:tc>
          <w:tcPr>
            <w:tcW w:w="7479" w:type="dxa"/>
            <w:gridSpan w:val="7"/>
            <w:tcBorders>
              <w:top w:val="single" w:sz="4" w:space="0" w:color="auto"/>
              <w:left w:val="single" w:sz="4" w:space="0" w:color="auto"/>
              <w:bottom w:val="single" w:sz="4" w:space="0" w:color="auto"/>
              <w:right w:val="single" w:sz="4" w:space="0" w:color="auto"/>
            </w:tcBorders>
          </w:tcPr>
          <w:p w14:paraId="095A57B9" w14:textId="77777777" w:rsidR="00203EC7" w:rsidRPr="009A02D3" w:rsidRDefault="009A02D3" w:rsidP="00F240C1">
            <w:pPr>
              <w:autoSpaceDE w:val="0"/>
              <w:autoSpaceDN w:val="0"/>
              <w:spacing w:line="360" w:lineRule="exact"/>
              <w:jc w:val="center"/>
              <w:textAlignment w:val="bottom"/>
              <w:rPr>
                <w:rFonts w:ascii="宋体" w:hAnsi="宋体" w:cs="宋体"/>
                <w:color w:val="000000" w:themeColor="text1"/>
                <w:spacing w:val="10"/>
                <w:szCs w:val="21"/>
              </w:rPr>
            </w:pPr>
            <w:r w:rsidRPr="009A02D3">
              <w:rPr>
                <w:rFonts w:ascii="宋体" w:hAnsi="宋体" w:cs="宋体" w:hint="eastAsia"/>
                <w:color w:val="000000" w:themeColor="text1"/>
                <w:spacing w:val="10"/>
                <w:szCs w:val="21"/>
              </w:rPr>
              <w:t xml:space="preserve">总 </w:t>
            </w:r>
            <w:r w:rsidRPr="009A02D3">
              <w:rPr>
                <w:rFonts w:ascii="宋体" w:hAnsi="宋体" w:cs="宋体"/>
                <w:color w:val="000000" w:themeColor="text1"/>
                <w:spacing w:val="10"/>
                <w:szCs w:val="21"/>
              </w:rPr>
              <w:t xml:space="preserve">   </w:t>
            </w:r>
            <w:r w:rsidR="00203EC7" w:rsidRPr="009A02D3">
              <w:rPr>
                <w:rFonts w:ascii="宋体" w:hAnsi="宋体" w:cs="宋体" w:hint="eastAsia"/>
                <w:color w:val="000000" w:themeColor="text1"/>
                <w:spacing w:val="10"/>
                <w:szCs w:val="21"/>
              </w:rPr>
              <w:t>计</w:t>
            </w:r>
          </w:p>
        </w:tc>
        <w:tc>
          <w:tcPr>
            <w:tcW w:w="1043" w:type="dxa"/>
            <w:tcBorders>
              <w:top w:val="single" w:sz="4" w:space="0" w:color="auto"/>
              <w:left w:val="single" w:sz="4" w:space="0" w:color="auto"/>
              <w:bottom w:val="single" w:sz="4" w:space="0" w:color="auto"/>
              <w:right w:val="single" w:sz="4" w:space="0" w:color="auto"/>
            </w:tcBorders>
          </w:tcPr>
          <w:p w14:paraId="69E40AFA" w14:textId="77777777" w:rsidR="00203EC7" w:rsidRDefault="00203EC7" w:rsidP="00F240C1">
            <w:pPr>
              <w:autoSpaceDE w:val="0"/>
              <w:autoSpaceDN w:val="0"/>
              <w:spacing w:line="360" w:lineRule="exact"/>
              <w:textAlignment w:val="bottom"/>
              <w:rPr>
                <w:rFonts w:asciiTheme="minorEastAsia" w:eastAsiaTheme="minorEastAsia" w:hAnsiTheme="minorEastAsia" w:cs="宋体"/>
                <w:color w:val="000000" w:themeColor="text1"/>
                <w:spacing w:val="10"/>
                <w:sz w:val="18"/>
                <w:szCs w:val="18"/>
              </w:rPr>
            </w:pPr>
          </w:p>
        </w:tc>
      </w:tr>
    </w:tbl>
    <w:p w14:paraId="6E35FB76" w14:textId="77777777" w:rsidR="00203EC7" w:rsidRPr="00571A19" w:rsidRDefault="009A02D3" w:rsidP="00203EC7">
      <w:pPr>
        <w:spacing w:line="360" w:lineRule="exact"/>
        <w:rPr>
          <w:rFonts w:asciiTheme="majorEastAsia" w:eastAsiaTheme="majorEastAsia" w:hAnsiTheme="majorEastAsia" w:cs="宋体"/>
          <w:color w:val="000000"/>
          <w:szCs w:val="21"/>
        </w:rPr>
      </w:pPr>
      <w:r>
        <w:rPr>
          <w:rFonts w:asciiTheme="majorEastAsia" w:eastAsiaTheme="majorEastAsia" w:hAnsiTheme="majorEastAsia" w:cs="宋体" w:hint="eastAsia"/>
          <w:color w:val="000000"/>
          <w:szCs w:val="21"/>
        </w:rPr>
        <w:t>投标供应商</w:t>
      </w:r>
      <w:r w:rsidR="00203EC7" w:rsidRPr="00571A19">
        <w:rPr>
          <w:rFonts w:asciiTheme="majorEastAsia" w:eastAsiaTheme="majorEastAsia" w:hAnsiTheme="majorEastAsia" w:hint="eastAsia"/>
          <w:szCs w:val="21"/>
        </w:rPr>
        <w:t>名称（公章）：</w:t>
      </w:r>
    </w:p>
    <w:p w14:paraId="27FCE304" w14:textId="77777777" w:rsidR="00203EC7" w:rsidRPr="00571A19" w:rsidRDefault="00203EC7" w:rsidP="00203EC7">
      <w:pPr>
        <w:spacing w:line="360" w:lineRule="exact"/>
        <w:rPr>
          <w:rFonts w:asciiTheme="majorEastAsia" w:eastAsiaTheme="majorEastAsia" w:hAnsiTheme="majorEastAsia" w:cs="宋体"/>
          <w:color w:val="000000"/>
          <w:szCs w:val="21"/>
        </w:rPr>
      </w:pPr>
      <w:r w:rsidRPr="00571A19">
        <w:rPr>
          <w:rFonts w:asciiTheme="majorEastAsia" w:eastAsiaTheme="majorEastAsia" w:hAnsiTheme="majorEastAsia" w:cs="宋体" w:hint="eastAsia"/>
          <w:color w:val="000000"/>
          <w:szCs w:val="21"/>
        </w:rPr>
        <w:t>法定代表人或代理人（签字或盖章）：</w:t>
      </w:r>
    </w:p>
    <w:p w14:paraId="2B9DE1C0" w14:textId="77777777" w:rsidR="00203EC7" w:rsidRPr="007636CA" w:rsidRDefault="00203EC7" w:rsidP="00203EC7">
      <w:pPr>
        <w:spacing w:line="360" w:lineRule="exact"/>
        <w:rPr>
          <w:rFonts w:asciiTheme="majorEastAsia" w:eastAsiaTheme="majorEastAsia" w:hAnsiTheme="majorEastAsia" w:cs="宋体"/>
          <w:color w:val="000000"/>
          <w:szCs w:val="21"/>
        </w:rPr>
      </w:pPr>
      <w:r w:rsidRPr="00571A19">
        <w:rPr>
          <w:rFonts w:asciiTheme="majorEastAsia" w:eastAsiaTheme="majorEastAsia" w:hAnsiTheme="majorEastAsia" w:cs="宋体" w:hint="eastAsia"/>
          <w:color w:val="000000"/>
          <w:szCs w:val="21"/>
        </w:rPr>
        <w:t>日期：      年   月   日</w:t>
      </w:r>
    </w:p>
    <w:p w14:paraId="62EA5FA9" w14:textId="77777777" w:rsidR="00203EC7" w:rsidRDefault="00203EC7" w:rsidP="00203EC7">
      <w:pPr>
        <w:rPr>
          <w:rFonts w:asciiTheme="majorEastAsia" w:eastAsiaTheme="majorEastAsia" w:hAnsiTheme="majorEastAsia"/>
          <w:b/>
          <w:sz w:val="28"/>
          <w:szCs w:val="28"/>
        </w:rPr>
      </w:pPr>
    </w:p>
    <w:p w14:paraId="5464B939" w14:textId="77777777" w:rsidR="00C63A28" w:rsidRDefault="002749DA">
      <w:pPr>
        <w:rPr>
          <w:rFonts w:ascii="宋体" w:hAnsi="宋体" w:cs="宋体"/>
          <w:b/>
          <w:sz w:val="28"/>
          <w:szCs w:val="28"/>
        </w:rPr>
      </w:pPr>
      <w:r>
        <w:rPr>
          <w:rFonts w:ascii="宋体" w:hAnsi="宋体" w:cs="宋体"/>
          <w:b/>
          <w:sz w:val="28"/>
          <w:szCs w:val="28"/>
        </w:rPr>
        <w:br w:type="page"/>
      </w:r>
    </w:p>
    <w:p w14:paraId="3722AFF3" w14:textId="77777777" w:rsidR="00C63A28" w:rsidRDefault="002749DA">
      <w:pPr>
        <w:rPr>
          <w:rFonts w:ascii="宋体" w:hAnsi="宋体" w:cs="宋体"/>
          <w:b/>
          <w:sz w:val="28"/>
          <w:szCs w:val="28"/>
        </w:rPr>
      </w:pPr>
      <w:r>
        <w:rPr>
          <w:rFonts w:ascii="宋体" w:hAnsi="宋体" w:cs="宋体"/>
          <w:b/>
          <w:sz w:val="28"/>
          <w:szCs w:val="28"/>
        </w:rPr>
        <w:lastRenderedPageBreak/>
        <w:t>6</w:t>
      </w:r>
      <w:r>
        <w:rPr>
          <w:rFonts w:ascii="宋体" w:hAnsi="宋体" w:cs="宋体" w:hint="eastAsia"/>
          <w:b/>
          <w:sz w:val="28"/>
          <w:szCs w:val="28"/>
        </w:rPr>
        <w:t>.偏离表</w:t>
      </w:r>
    </w:p>
    <w:p w14:paraId="48C4DADD" w14:textId="77777777" w:rsidR="00C63A28" w:rsidRDefault="002749DA">
      <w:pPr>
        <w:jc w:val="center"/>
        <w:rPr>
          <w:rFonts w:ascii="宋体" w:hAnsi="宋体" w:cs="宋体"/>
          <w:b/>
          <w:sz w:val="28"/>
          <w:szCs w:val="28"/>
        </w:rPr>
      </w:pPr>
      <w:r>
        <w:rPr>
          <w:rFonts w:ascii="宋体" w:hAnsi="宋体" w:cs="宋体" w:hint="eastAsia"/>
          <w:b/>
          <w:sz w:val="28"/>
          <w:szCs w:val="28"/>
        </w:rPr>
        <w:t>偏 离 表</w:t>
      </w:r>
    </w:p>
    <w:p w14:paraId="430D251B" w14:textId="77777777" w:rsidR="00C63A28" w:rsidRDefault="002749DA">
      <w:pPr>
        <w:ind w:firstLineChars="200" w:firstLine="420"/>
        <w:rPr>
          <w:rFonts w:ascii="宋体" w:hAnsi="宋体" w:cs="宋体"/>
          <w:szCs w:val="21"/>
        </w:rPr>
      </w:pPr>
      <w:r>
        <w:rPr>
          <w:rFonts w:ascii="宋体" w:hAnsi="宋体" w:cs="宋体" w:hint="eastAsia"/>
          <w:szCs w:val="21"/>
        </w:rPr>
        <w:t>供应商应对竞争性谈判文件中规定的商务及技术部分给予充分的考虑。为了评审的需要，供应商应将这些条款的异议逐条提出或根据以下要求的格式提出偏离。</w:t>
      </w:r>
    </w:p>
    <w:p w14:paraId="6A5547F6" w14:textId="77777777" w:rsidR="00C63A28" w:rsidRDefault="002749DA">
      <w:pPr>
        <w:ind w:firstLineChars="200" w:firstLine="420"/>
        <w:rPr>
          <w:rFonts w:ascii="宋体" w:hAnsi="宋体" w:cs="宋体"/>
          <w:szCs w:val="21"/>
        </w:rPr>
      </w:pPr>
      <w:r>
        <w:rPr>
          <w:rFonts w:ascii="宋体" w:hAnsi="宋体" w:cs="宋体" w:hint="eastAsia"/>
          <w:szCs w:val="21"/>
        </w:rPr>
        <w:t xml:space="preserve">如无偏离，请在本页上写“无”，并附在谈判响应文件中 。          </w:t>
      </w:r>
    </w:p>
    <w:p w14:paraId="64B68953" w14:textId="77777777" w:rsidR="00C63A28" w:rsidRDefault="002749DA">
      <w:pPr>
        <w:ind w:firstLineChars="200" w:firstLine="420"/>
        <w:rPr>
          <w:rFonts w:ascii="宋体" w:hAnsi="宋体" w:cs="宋体"/>
          <w:szCs w:val="21"/>
        </w:rPr>
      </w:pPr>
      <w:r>
        <w:rPr>
          <w:rFonts w:ascii="宋体" w:hAnsi="宋体" w:cs="宋体" w:hint="eastAsia"/>
          <w:szCs w:val="21"/>
        </w:rPr>
        <w:t>项目编号：</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2132"/>
        <w:gridCol w:w="3044"/>
        <w:gridCol w:w="1305"/>
      </w:tblGrid>
      <w:tr w:rsidR="00C63A28" w14:paraId="74EA402E" w14:textId="77777777" w:rsidTr="00203EC7">
        <w:trPr>
          <w:trHeight w:hRule="exact" w:val="510"/>
        </w:trPr>
        <w:tc>
          <w:tcPr>
            <w:tcW w:w="2132" w:type="dxa"/>
            <w:vAlign w:val="center"/>
          </w:tcPr>
          <w:p w14:paraId="49BF10A4" w14:textId="77777777" w:rsidR="00C63A28" w:rsidRDefault="002749DA" w:rsidP="00203EC7">
            <w:pPr>
              <w:jc w:val="center"/>
              <w:rPr>
                <w:rFonts w:ascii="宋体" w:hAnsi="宋体" w:cs="宋体"/>
                <w:szCs w:val="21"/>
              </w:rPr>
            </w:pPr>
            <w:r>
              <w:rPr>
                <w:rFonts w:ascii="宋体" w:hAnsi="宋体" w:cs="宋体" w:hint="eastAsia"/>
                <w:szCs w:val="21"/>
              </w:rPr>
              <w:t>章节号</w:t>
            </w:r>
          </w:p>
        </w:tc>
        <w:tc>
          <w:tcPr>
            <w:tcW w:w="2132" w:type="dxa"/>
            <w:vAlign w:val="center"/>
          </w:tcPr>
          <w:p w14:paraId="41EE351A" w14:textId="77777777" w:rsidR="00C63A28" w:rsidRDefault="002749DA" w:rsidP="00203EC7">
            <w:pPr>
              <w:jc w:val="center"/>
              <w:rPr>
                <w:rFonts w:ascii="宋体" w:hAnsi="宋体" w:cs="宋体"/>
                <w:szCs w:val="21"/>
              </w:rPr>
            </w:pPr>
            <w:r>
              <w:rPr>
                <w:rFonts w:ascii="宋体" w:hAnsi="宋体" w:cs="宋体" w:hint="eastAsia"/>
                <w:szCs w:val="21"/>
              </w:rPr>
              <w:t>供应商的偏离</w:t>
            </w:r>
          </w:p>
        </w:tc>
        <w:tc>
          <w:tcPr>
            <w:tcW w:w="3044" w:type="dxa"/>
            <w:vAlign w:val="center"/>
          </w:tcPr>
          <w:p w14:paraId="6A77F1E5" w14:textId="77777777" w:rsidR="00C63A28" w:rsidRDefault="002749DA" w:rsidP="00203EC7">
            <w:pPr>
              <w:jc w:val="center"/>
              <w:rPr>
                <w:rFonts w:ascii="宋体" w:hAnsi="宋体" w:cs="宋体"/>
                <w:szCs w:val="21"/>
              </w:rPr>
            </w:pPr>
            <w:r>
              <w:rPr>
                <w:rFonts w:ascii="宋体" w:hAnsi="宋体" w:cs="宋体" w:hint="eastAsia"/>
                <w:szCs w:val="21"/>
              </w:rPr>
              <w:t>供应商偏离的理由</w:t>
            </w:r>
          </w:p>
        </w:tc>
        <w:tc>
          <w:tcPr>
            <w:tcW w:w="1305" w:type="dxa"/>
            <w:vAlign w:val="center"/>
          </w:tcPr>
          <w:p w14:paraId="1687DB06" w14:textId="77777777" w:rsidR="00C63A28" w:rsidRDefault="002749DA" w:rsidP="00203EC7">
            <w:pPr>
              <w:jc w:val="center"/>
              <w:rPr>
                <w:rFonts w:ascii="宋体" w:hAnsi="宋体" w:cs="宋体"/>
                <w:szCs w:val="21"/>
              </w:rPr>
            </w:pPr>
            <w:r>
              <w:rPr>
                <w:rFonts w:ascii="宋体" w:hAnsi="宋体" w:cs="宋体" w:hint="eastAsia"/>
                <w:szCs w:val="21"/>
              </w:rPr>
              <w:t>备注</w:t>
            </w:r>
          </w:p>
        </w:tc>
      </w:tr>
      <w:tr w:rsidR="00C63A28" w14:paraId="279D093C" w14:textId="77777777" w:rsidTr="00203EC7">
        <w:trPr>
          <w:trHeight w:hRule="exact" w:val="510"/>
        </w:trPr>
        <w:tc>
          <w:tcPr>
            <w:tcW w:w="2132" w:type="dxa"/>
          </w:tcPr>
          <w:p w14:paraId="59AD1E18" w14:textId="77777777" w:rsidR="00C63A28" w:rsidRDefault="00C63A28">
            <w:pPr>
              <w:rPr>
                <w:rFonts w:ascii="宋体" w:hAnsi="宋体" w:cs="宋体"/>
                <w:szCs w:val="21"/>
              </w:rPr>
            </w:pPr>
          </w:p>
        </w:tc>
        <w:tc>
          <w:tcPr>
            <w:tcW w:w="2132" w:type="dxa"/>
          </w:tcPr>
          <w:p w14:paraId="61686272" w14:textId="77777777" w:rsidR="00C63A28" w:rsidRDefault="00C63A28">
            <w:pPr>
              <w:rPr>
                <w:rFonts w:ascii="宋体" w:hAnsi="宋体" w:cs="宋体"/>
                <w:szCs w:val="21"/>
              </w:rPr>
            </w:pPr>
          </w:p>
        </w:tc>
        <w:tc>
          <w:tcPr>
            <w:tcW w:w="3044" w:type="dxa"/>
          </w:tcPr>
          <w:p w14:paraId="7C95A68C" w14:textId="77777777" w:rsidR="00C63A28" w:rsidRDefault="00C63A28">
            <w:pPr>
              <w:rPr>
                <w:rFonts w:ascii="宋体" w:hAnsi="宋体" w:cs="宋体"/>
                <w:szCs w:val="21"/>
              </w:rPr>
            </w:pPr>
          </w:p>
        </w:tc>
        <w:tc>
          <w:tcPr>
            <w:tcW w:w="1305" w:type="dxa"/>
          </w:tcPr>
          <w:p w14:paraId="142341B9" w14:textId="77777777" w:rsidR="00C63A28" w:rsidRDefault="00C63A28">
            <w:pPr>
              <w:rPr>
                <w:rFonts w:ascii="宋体" w:hAnsi="宋体" w:cs="宋体"/>
                <w:szCs w:val="21"/>
              </w:rPr>
            </w:pPr>
          </w:p>
        </w:tc>
      </w:tr>
      <w:tr w:rsidR="00C63A28" w14:paraId="2E6C9E52" w14:textId="77777777" w:rsidTr="00203EC7">
        <w:trPr>
          <w:trHeight w:hRule="exact" w:val="510"/>
        </w:trPr>
        <w:tc>
          <w:tcPr>
            <w:tcW w:w="2132" w:type="dxa"/>
          </w:tcPr>
          <w:p w14:paraId="4E781105" w14:textId="77777777" w:rsidR="00C63A28" w:rsidRDefault="00C63A28">
            <w:pPr>
              <w:rPr>
                <w:rFonts w:ascii="宋体" w:hAnsi="宋体" w:cs="宋体"/>
                <w:szCs w:val="21"/>
              </w:rPr>
            </w:pPr>
          </w:p>
        </w:tc>
        <w:tc>
          <w:tcPr>
            <w:tcW w:w="2132" w:type="dxa"/>
          </w:tcPr>
          <w:p w14:paraId="6F31DEEE" w14:textId="77777777" w:rsidR="00C63A28" w:rsidRDefault="00C63A28">
            <w:pPr>
              <w:rPr>
                <w:rFonts w:ascii="宋体" w:hAnsi="宋体" w:cs="宋体"/>
                <w:szCs w:val="21"/>
              </w:rPr>
            </w:pPr>
          </w:p>
        </w:tc>
        <w:tc>
          <w:tcPr>
            <w:tcW w:w="3044" w:type="dxa"/>
          </w:tcPr>
          <w:p w14:paraId="674242CD" w14:textId="77777777" w:rsidR="00C63A28" w:rsidRDefault="00C63A28">
            <w:pPr>
              <w:rPr>
                <w:rFonts w:ascii="宋体" w:hAnsi="宋体" w:cs="宋体"/>
                <w:szCs w:val="21"/>
              </w:rPr>
            </w:pPr>
          </w:p>
        </w:tc>
        <w:tc>
          <w:tcPr>
            <w:tcW w:w="1305" w:type="dxa"/>
          </w:tcPr>
          <w:p w14:paraId="74099380" w14:textId="77777777" w:rsidR="00C63A28" w:rsidRDefault="00C63A28">
            <w:pPr>
              <w:rPr>
                <w:rFonts w:ascii="宋体" w:hAnsi="宋体" w:cs="宋体"/>
                <w:szCs w:val="21"/>
              </w:rPr>
            </w:pPr>
          </w:p>
        </w:tc>
      </w:tr>
      <w:tr w:rsidR="00C63A28" w14:paraId="1D5C79A0" w14:textId="77777777" w:rsidTr="00203EC7">
        <w:trPr>
          <w:trHeight w:hRule="exact" w:val="510"/>
        </w:trPr>
        <w:tc>
          <w:tcPr>
            <w:tcW w:w="2132" w:type="dxa"/>
          </w:tcPr>
          <w:p w14:paraId="18027D58" w14:textId="77777777" w:rsidR="00C63A28" w:rsidRDefault="00C63A28">
            <w:pPr>
              <w:rPr>
                <w:rFonts w:ascii="宋体" w:hAnsi="宋体" w:cs="宋体"/>
                <w:szCs w:val="21"/>
              </w:rPr>
            </w:pPr>
          </w:p>
        </w:tc>
        <w:tc>
          <w:tcPr>
            <w:tcW w:w="2132" w:type="dxa"/>
          </w:tcPr>
          <w:p w14:paraId="328F4C5F" w14:textId="77777777" w:rsidR="00C63A28" w:rsidRDefault="00C63A28">
            <w:pPr>
              <w:rPr>
                <w:rFonts w:ascii="宋体" w:hAnsi="宋体" w:cs="宋体"/>
                <w:szCs w:val="21"/>
              </w:rPr>
            </w:pPr>
          </w:p>
        </w:tc>
        <w:tc>
          <w:tcPr>
            <w:tcW w:w="3044" w:type="dxa"/>
          </w:tcPr>
          <w:p w14:paraId="3E71A337" w14:textId="77777777" w:rsidR="00C63A28" w:rsidRDefault="00C63A28">
            <w:pPr>
              <w:rPr>
                <w:rFonts w:ascii="宋体" w:hAnsi="宋体" w:cs="宋体"/>
                <w:szCs w:val="21"/>
              </w:rPr>
            </w:pPr>
          </w:p>
        </w:tc>
        <w:tc>
          <w:tcPr>
            <w:tcW w:w="1305" w:type="dxa"/>
          </w:tcPr>
          <w:p w14:paraId="288F527E" w14:textId="77777777" w:rsidR="00C63A28" w:rsidRDefault="00C63A28">
            <w:pPr>
              <w:rPr>
                <w:rFonts w:ascii="宋体" w:hAnsi="宋体" w:cs="宋体"/>
                <w:szCs w:val="21"/>
              </w:rPr>
            </w:pPr>
          </w:p>
        </w:tc>
      </w:tr>
    </w:tbl>
    <w:p w14:paraId="7FB2BE65" w14:textId="77777777" w:rsidR="00C63A28" w:rsidRDefault="002749DA">
      <w:pPr>
        <w:spacing w:line="360" w:lineRule="exact"/>
        <w:rPr>
          <w:rFonts w:ascii="宋体" w:hAnsi="宋体" w:cs="宋体"/>
          <w:color w:val="000000"/>
          <w:szCs w:val="21"/>
        </w:rPr>
      </w:pPr>
      <w:r>
        <w:rPr>
          <w:rFonts w:ascii="宋体" w:hAnsi="宋体" w:cs="宋体" w:hint="eastAsia"/>
          <w:color w:val="000000"/>
          <w:szCs w:val="21"/>
        </w:rPr>
        <w:t>供应商</w:t>
      </w:r>
      <w:r>
        <w:rPr>
          <w:rFonts w:ascii="宋体" w:hAnsi="宋体" w:hint="eastAsia"/>
          <w:szCs w:val="21"/>
        </w:rPr>
        <w:t>名称（公章）：</w:t>
      </w:r>
    </w:p>
    <w:p w14:paraId="073F2FA4" w14:textId="77777777" w:rsidR="00C63A28" w:rsidRDefault="002749DA">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14:paraId="1E135F4D" w14:textId="77777777" w:rsidR="00C63A28" w:rsidRDefault="002749DA">
      <w:pPr>
        <w:spacing w:line="360" w:lineRule="exact"/>
        <w:rPr>
          <w:rFonts w:ascii="宋体" w:hAnsi="宋体" w:cs="宋体"/>
          <w:color w:val="000000"/>
          <w:szCs w:val="21"/>
        </w:rPr>
      </w:pPr>
      <w:r>
        <w:rPr>
          <w:rFonts w:ascii="宋体" w:hAnsi="宋体" w:cs="宋体" w:hint="eastAsia"/>
          <w:color w:val="000000"/>
          <w:szCs w:val="21"/>
        </w:rPr>
        <w:t xml:space="preserve">日期：      年 </w:t>
      </w:r>
      <w:r w:rsidR="00203EC7">
        <w:rPr>
          <w:rFonts w:ascii="宋体" w:hAnsi="宋体" w:cs="宋体" w:hint="eastAsia"/>
          <w:color w:val="000000"/>
          <w:szCs w:val="21"/>
        </w:rPr>
        <w:t xml:space="preserve"> </w:t>
      </w:r>
      <w:r>
        <w:rPr>
          <w:rFonts w:ascii="宋体" w:hAnsi="宋体" w:cs="宋体" w:hint="eastAsia"/>
          <w:color w:val="000000"/>
          <w:szCs w:val="21"/>
        </w:rPr>
        <w:t xml:space="preserve"> 月   日</w:t>
      </w:r>
    </w:p>
    <w:p w14:paraId="683BD3B4" w14:textId="77777777" w:rsidR="00C63A28" w:rsidRDefault="00C63A28">
      <w:pPr>
        <w:pStyle w:val="a3"/>
        <w:overflowPunct w:val="0"/>
        <w:spacing w:line="500" w:lineRule="exact"/>
        <w:ind w:firstLine="0"/>
        <w:rPr>
          <w:rFonts w:hAnsi="宋体" w:cs="宋体"/>
          <w:b/>
          <w:sz w:val="28"/>
          <w:szCs w:val="28"/>
        </w:rPr>
      </w:pPr>
    </w:p>
    <w:p w14:paraId="5A358C36" w14:textId="77777777" w:rsidR="00C63A28" w:rsidRDefault="00C63A28">
      <w:pPr>
        <w:pStyle w:val="a3"/>
        <w:overflowPunct w:val="0"/>
        <w:spacing w:line="500" w:lineRule="exact"/>
        <w:ind w:firstLine="0"/>
        <w:rPr>
          <w:rFonts w:hAnsi="宋体" w:cs="宋体"/>
          <w:b/>
          <w:sz w:val="28"/>
          <w:szCs w:val="28"/>
        </w:rPr>
      </w:pPr>
    </w:p>
    <w:p w14:paraId="5350DC11" w14:textId="77777777" w:rsidR="00C63A28" w:rsidRDefault="002749DA">
      <w:pPr>
        <w:pStyle w:val="a3"/>
        <w:overflowPunct w:val="0"/>
        <w:spacing w:line="500" w:lineRule="exact"/>
        <w:ind w:firstLine="0"/>
        <w:rPr>
          <w:rFonts w:hAnsi="宋体" w:cs="宋体"/>
          <w:b/>
          <w:bCs/>
          <w:sz w:val="28"/>
          <w:szCs w:val="28"/>
        </w:rPr>
      </w:pPr>
      <w:r>
        <w:rPr>
          <w:rFonts w:hAnsi="宋体" w:cs="宋体"/>
          <w:b/>
          <w:bCs/>
          <w:sz w:val="28"/>
          <w:szCs w:val="28"/>
        </w:rPr>
        <w:t>7</w:t>
      </w:r>
      <w:r>
        <w:rPr>
          <w:rFonts w:hAnsi="宋体" w:cs="宋体" w:hint="eastAsia"/>
          <w:b/>
          <w:bCs/>
          <w:sz w:val="28"/>
          <w:szCs w:val="28"/>
        </w:rPr>
        <w:t>.质保</w:t>
      </w:r>
      <w:r>
        <w:rPr>
          <w:rFonts w:hAnsi="宋体" w:cs="宋体"/>
          <w:b/>
          <w:bCs/>
          <w:sz w:val="28"/>
          <w:szCs w:val="28"/>
        </w:rPr>
        <w:t>及售后</w:t>
      </w:r>
      <w:r>
        <w:rPr>
          <w:rFonts w:hAnsi="宋体" w:cs="宋体" w:hint="eastAsia"/>
          <w:b/>
          <w:bCs/>
          <w:sz w:val="28"/>
          <w:szCs w:val="28"/>
        </w:rPr>
        <w:t>服务承诺书</w:t>
      </w:r>
    </w:p>
    <w:p w14:paraId="601759F5" w14:textId="77777777" w:rsidR="00C63A28" w:rsidRDefault="00C63A28">
      <w:pPr>
        <w:pStyle w:val="1"/>
        <w:tabs>
          <w:tab w:val="left" w:pos="432"/>
        </w:tabs>
        <w:spacing w:line="480" w:lineRule="exact"/>
        <w:rPr>
          <w:rFonts w:ascii="宋体" w:hAnsi="宋体" w:cs="宋体"/>
          <w:b w:val="0"/>
          <w:bCs/>
          <w:szCs w:val="32"/>
        </w:rPr>
      </w:pPr>
    </w:p>
    <w:p w14:paraId="7AE2E76A" w14:textId="77777777" w:rsidR="00C63A28" w:rsidRPr="000362E2" w:rsidRDefault="002749DA" w:rsidP="000362E2">
      <w:pPr>
        <w:jc w:val="center"/>
        <w:rPr>
          <w:b/>
          <w:sz w:val="28"/>
          <w:szCs w:val="28"/>
        </w:rPr>
      </w:pPr>
      <w:r w:rsidRPr="000362E2">
        <w:rPr>
          <w:rFonts w:hint="eastAsia"/>
          <w:b/>
          <w:sz w:val="28"/>
          <w:szCs w:val="28"/>
        </w:rPr>
        <w:t>质保</w:t>
      </w:r>
      <w:r w:rsidRPr="000362E2">
        <w:rPr>
          <w:b/>
          <w:sz w:val="28"/>
          <w:szCs w:val="28"/>
        </w:rPr>
        <w:t>及售后</w:t>
      </w:r>
      <w:r w:rsidRPr="000362E2">
        <w:rPr>
          <w:rFonts w:hint="eastAsia"/>
          <w:b/>
          <w:sz w:val="28"/>
          <w:szCs w:val="28"/>
        </w:rPr>
        <w:t>服务承诺书</w:t>
      </w:r>
    </w:p>
    <w:p w14:paraId="6DD4BE6C" w14:textId="77777777" w:rsidR="00C63A28" w:rsidRDefault="00C63A28">
      <w:pPr>
        <w:spacing w:line="360" w:lineRule="auto"/>
        <w:rPr>
          <w:rFonts w:ascii="宋体" w:hAnsi="宋体" w:cs="宋体"/>
          <w:sz w:val="24"/>
          <w:szCs w:val="24"/>
        </w:rPr>
      </w:pPr>
    </w:p>
    <w:p w14:paraId="159A2B40" w14:textId="77777777" w:rsidR="00C63A28" w:rsidRDefault="002749DA">
      <w:pPr>
        <w:spacing w:line="360" w:lineRule="auto"/>
        <w:rPr>
          <w:rFonts w:ascii="宋体" w:hAnsi="宋体" w:cs="宋体"/>
          <w:sz w:val="24"/>
          <w:szCs w:val="24"/>
        </w:rPr>
      </w:pPr>
      <w:r>
        <w:rPr>
          <w:rFonts w:ascii="宋体" w:hAnsi="宋体" w:cs="宋体" w:hint="eastAsia"/>
          <w:sz w:val="24"/>
          <w:szCs w:val="24"/>
        </w:rPr>
        <w:t>服务承诺如下：</w:t>
      </w:r>
    </w:p>
    <w:p w14:paraId="5679ED06" w14:textId="77777777" w:rsidR="00C63A28" w:rsidRDefault="00C63A28">
      <w:pPr>
        <w:spacing w:line="360" w:lineRule="auto"/>
        <w:rPr>
          <w:rFonts w:ascii="宋体" w:hAnsi="宋体" w:cs="宋体"/>
          <w:sz w:val="24"/>
          <w:szCs w:val="24"/>
        </w:rPr>
      </w:pPr>
    </w:p>
    <w:p w14:paraId="1E86D08E" w14:textId="77777777" w:rsidR="00C63A28" w:rsidRDefault="00C63A28">
      <w:pPr>
        <w:spacing w:line="360" w:lineRule="auto"/>
        <w:rPr>
          <w:rFonts w:ascii="宋体" w:hAnsi="宋体" w:cs="宋体"/>
          <w:sz w:val="24"/>
          <w:szCs w:val="24"/>
        </w:rPr>
      </w:pPr>
    </w:p>
    <w:p w14:paraId="34FB951A" w14:textId="77777777" w:rsidR="00C63A28" w:rsidRDefault="002749DA">
      <w:pPr>
        <w:spacing w:line="360" w:lineRule="auto"/>
        <w:rPr>
          <w:rFonts w:ascii="宋体" w:hAnsi="宋体" w:cs="宋体"/>
          <w:sz w:val="24"/>
          <w:szCs w:val="24"/>
        </w:rPr>
      </w:pPr>
      <w:r>
        <w:rPr>
          <w:rFonts w:ascii="宋体" w:hAnsi="宋体" w:cs="宋体" w:hint="eastAsia"/>
          <w:sz w:val="24"/>
          <w:szCs w:val="24"/>
        </w:rPr>
        <w:t>质</w:t>
      </w:r>
      <w:proofErr w:type="gramStart"/>
      <w:r>
        <w:rPr>
          <w:rFonts w:ascii="宋体" w:hAnsi="宋体" w:cs="宋体" w:hint="eastAsia"/>
          <w:sz w:val="24"/>
          <w:szCs w:val="24"/>
        </w:rPr>
        <w:t>保</w:t>
      </w:r>
      <w:r>
        <w:rPr>
          <w:rFonts w:ascii="宋体" w:hAnsi="宋体" w:cs="宋体"/>
          <w:sz w:val="24"/>
          <w:szCs w:val="24"/>
        </w:rPr>
        <w:t>承诺</w:t>
      </w:r>
      <w:proofErr w:type="gramEnd"/>
      <w:r>
        <w:rPr>
          <w:rFonts w:ascii="宋体" w:hAnsi="宋体" w:cs="宋体"/>
          <w:sz w:val="24"/>
          <w:szCs w:val="24"/>
        </w:rPr>
        <w:t>如下：</w:t>
      </w:r>
    </w:p>
    <w:p w14:paraId="3293E528" w14:textId="77777777" w:rsidR="00C63A28" w:rsidRDefault="00C63A28">
      <w:pPr>
        <w:spacing w:line="360" w:lineRule="auto"/>
        <w:rPr>
          <w:rFonts w:ascii="宋体" w:hAnsi="宋体" w:cs="宋体"/>
          <w:sz w:val="24"/>
          <w:szCs w:val="24"/>
        </w:rPr>
      </w:pPr>
    </w:p>
    <w:p w14:paraId="6ECAF9C8" w14:textId="77777777" w:rsidR="00C63A28" w:rsidRDefault="00C63A28">
      <w:pPr>
        <w:spacing w:line="360" w:lineRule="auto"/>
        <w:rPr>
          <w:rFonts w:ascii="宋体" w:hAnsi="宋体" w:cs="宋体"/>
          <w:sz w:val="24"/>
          <w:szCs w:val="24"/>
        </w:rPr>
      </w:pPr>
    </w:p>
    <w:p w14:paraId="7BDD6E14" w14:textId="77777777" w:rsidR="00C63A28" w:rsidRDefault="002749DA">
      <w:pPr>
        <w:spacing w:line="360" w:lineRule="exact"/>
        <w:rPr>
          <w:rFonts w:ascii="宋体" w:hAnsi="宋体" w:cs="宋体"/>
          <w:color w:val="000000"/>
          <w:szCs w:val="21"/>
        </w:rPr>
      </w:pPr>
      <w:r>
        <w:rPr>
          <w:rFonts w:ascii="宋体" w:hAnsi="宋体" w:cs="宋体" w:hint="eastAsia"/>
          <w:color w:val="000000"/>
          <w:szCs w:val="21"/>
        </w:rPr>
        <w:t>供应商</w:t>
      </w:r>
      <w:r>
        <w:rPr>
          <w:rFonts w:ascii="宋体" w:hAnsi="宋体" w:hint="eastAsia"/>
          <w:szCs w:val="21"/>
        </w:rPr>
        <w:t>名称（公章）：</w:t>
      </w:r>
    </w:p>
    <w:p w14:paraId="78D5025A" w14:textId="77777777" w:rsidR="00C63A28" w:rsidRDefault="002749DA">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14:paraId="1EC83819" w14:textId="77777777" w:rsidR="00C63A28" w:rsidRDefault="002749DA">
      <w:pPr>
        <w:spacing w:line="360" w:lineRule="exact"/>
        <w:rPr>
          <w:rFonts w:ascii="宋体" w:hAnsi="宋体" w:cs="宋体"/>
          <w:color w:val="000000"/>
          <w:szCs w:val="21"/>
        </w:rPr>
      </w:pPr>
      <w:r>
        <w:rPr>
          <w:rFonts w:ascii="宋体" w:hAnsi="宋体" w:cs="宋体" w:hint="eastAsia"/>
          <w:color w:val="000000"/>
          <w:szCs w:val="21"/>
        </w:rPr>
        <w:t xml:space="preserve">日期：      年  </w:t>
      </w:r>
      <w:r w:rsidR="00BD2398">
        <w:rPr>
          <w:rFonts w:ascii="宋体" w:hAnsi="宋体" w:cs="宋体" w:hint="eastAsia"/>
          <w:color w:val="000000"/>
          <w:szCs w:val="21"/>
        </w:rPr>
        <w:t xml:space="preserve"> </w:t>
      </w:r>
      <w:r>
        <w:rPr>
          <w:rFonts w:ascii="宋体" w:hAnsi="宋体" w:cs="宋体" w:hint="eastAsia"/>
          <w:color w:val="000000"/>
          <w:szCs w:val="21"/>
        </w:rPr>
        <w:t>月   日</w:t>
      </w:r>
    </w:p>
    <w:p w14:paraId="021CE53D" w14:textId="77777777" w:rsidR="00C63A28" w:rsidRDefault="00C63A28">
      <w:pPr>
        <w:rPr>
          <w:rFonts w:ascii="宋体" w:hAnsi="宋体" w:cs="宋体"/>
          <w:sz w:val="24"/>
          <w:szCs w:val="24"/>
        </w:rPr>
      </w:pPr>
    </w:p>
    <w:p w14:paraId="2992F395" w14:textId="77777777" w:rsidR="00C63A28" w:rsidRDefault="00C63A28">
      <w:pPr>
        <w:rPr>
          <w:rFonts w:ascii="宋体" w:hAnsi="宋体" w:cs="宋体"/>
          <w:sz w:val="24"/>
          <w:szCs w:val="24"/>
        </w:rPr>
      </w:pPr>
    </w:p>
    <w:p w14:paraId="05976B3C" w14:textId="77777777" w:rsidR="00C63A28" w:rsidRDefault="00C63A28">
      <w:pPr>
        <w:rPr>
          <w:rFonts w:ascii="宋体" w:hAnsi="宋体" w:cs="宋体"/>
          <w:sz w:val="24"/>
          <w:szCs w:val="24"/>
        </w:rPr>
      </w:pPr>
    </w:p>
    <w:p w14:paraId="1CF98795" w14:textId="77777777" w:rsidR="00C63A28" w:rsidRDefault="002749DA">
      <w:pPr>
        <w:pStyle w:val="a3"/>
        <w:overflowPunct w:val="0"/>
        <w:spacing w:line="500" w:lineRule="exact"/>
        <w:ind w:firstLine="0"/>
        <w:rPr>
          <w:rFonts w:hAnsi="宋体" w:cs="宋体"/>
          <w:b/>
          <w:bCs/>
          <w:sz w:val="28"/>
          <w:szCs w:val="28"/>
        </w:rPr>
      </w:pPr>
      <w:r w:rsidRPr="00BD2398">
        <w:rPr>
          <w:rFonts w:hAnsi="宋体" w:cs="宋体"/>
          <w:b/>
          <w:bCs/>
          <w:sz w:val="28"/>
          <w:szCs w:val="28"/>
        </w:rPr>
        <w:lastRenderedPageBreak/>
        <w:t>8.</w:t>
      </w:r>
      <w:r w:rsidRPr="00BD2398">
        <w:rPr>
          <w:rFonts w:hAnsi="宋体" w:cs="宋体" w:hint="eastAsia"/>
          <w:b/>
          <w:bCs/>
          <w:sz w:val="28"/>
          <w:szCs w:val="28"/>
        </w:rPr>
        <w:t>企业声明函</w:t>
      </w:r>
    </w:p>
    <w:p w14:paraId="2BD32E1B" w14:textId="77777777" w:rsidR="00C63A28" w:rsidRDefault="002749DA">
      <w:pPr>
        <w:spacing w:line="560" w:lineRule="exact"/>
        <w:ind w:firstLineChars="100" w:firstLine="321"/>
        <w:jc w:val="center"/>
        <w:rPr>
          <w:rFonts w:ascii="黑体" w:eastAsia="黑体" w:hAnsi="黑体"/>
          <w:b/>
          <w:color w:val="FF0000"/>
          <w:sz w:val="32"/>
          <w:szCs w:val="32"/>
        </w:rPr>
      </w:pPr>
      <w:r>
        <w:rPr>
          <w:rFonts w:ascii="黑体" w:eastAsia="黑体" w:hAnsi="黑体" w:hint="eastAsia"/>
          <w:b/>
          <w:sz w:val="32"/>
          <w:szCs w:val="32"/>
        </w:rPr>
        <w:t>企业声明函</w:t>
      </w:r>
    </w:p>
    <w:p w14:paraId="5F9C8684" w14:textId="77777777" w:rsidR="00C63A28" w:rsidRDefault="002749DA">
      <w:pPr>
        <w:spacing w:line="560" w:lineRule="exact"/>
        <w:ind w:firstLineChars="150" w:firstLine="360"/>
        <w:rPr>
          <w:rFonts w:ascii="宋体" w:hAnsi="宋体"/>
          <w:sz w:val="24"/>
        </w:rPr>
      </w:pPr>
      <w:r>
        <w:rPr>
          <w:rFonts w:ascii="宋体" w:hAnsi="宋体" w:hint="eastAsia"/>
          <w:sz w:val="24"/>
        </w:rPr>
        <w:t>本公司郑重声明，根据《政府采购促进中小企业发展暂行办法》</w:t>
      </w:r>
      <w:r>
        <w:rPr>
          <w:rFonts w:ascii="宋体" w:hAnsi="宋体"/>
          <w:sz w:val="24"/>
        </w:rPr>
        <w:t>(</w:t>
      </w:r>
      <w:r>
        <w:rPr>
          <w:rFonts w:ascii="宋体" w:hAnsi="宋体" w:hint="eastAsia"/>
          <w:sz w:val="24"/>
        </w:rPr>
        <w:t>财库</w:t>
      </w:r>
      <w:r>
        <w:rPr>
          <w:rFonts w:ascii="宋体" w:hAnsi="宋体"/>
          <w:sz w:val="24"/>
        </w:rPr>
        <w:t>[2011]181</w:t>
      </w:r>
      <w:r>
        <w:rPr>
          <w:rFonts w:ascii="宋体" w:hAnsi="宋体" w:hint="eastAsia"/>
          <w:sz w:val="24"/>
        </w:rPr>
        <w:t>号</w:t>
      </w:r>
      <w:r>
        <w:rPr>
          <w:rFonts w:ascii="宋体" w:hAnsi="宋体"/>
          <w:sz w:val="24"/>
        </w:rPr>
        <w:t>)</w:t>
      </w:r>
      <w:r>
        <w:rPr>
          <w:rFonts w:ascii="宋体" w:hAnsi="宋体" w:hint="eastAsia"/>
          <w:sz w:val="24"/>
        </w:rPr>
        <w:t>和《三部门联合发布关于促进残疾人就业政府采购政策的通知》财库〔2017〕141号的规定，本公司为</w:t>
      </w:r>
      <w:r>
        <w:rPr>
          <w:rFonts w:ascii="宋体" w:hAnsi="宋体"/>
          <w:sz w:val="24"/>
          <w:u w:val="single"/>
        </w:rPr>
        <w:t xml:space="preserve">      </w:t>
      </w:r>
      <w:r>
        <w:rPr>
          <w:rFonts w:ascii="宋体" w:hAnsi="宋体"/>
          <w:sz w:val="24"/>
        </w:rPr>
        <w:t xml:space="preserve"> (</w:t>
      </w:r>
      <w:r>
        <w:rPr>
          <w:rFonts w:ascii="宋体" w:hAnsi="宋体" w:hint="eastAsia"/>
          <w:sz w:val="24"/>
        </w:rPr>
        <w:t>请填写：小型、微型、残疾人福利性单位</w:t>
      </w:r>
      <w:r>
        <w:rPr>
          <w:rFonts w:ascii="宋体" w:hAnsi="宋体"/>
          <w:sz w:val="24"/>
        </w:rPr>
        <w:t>)</w:t>
      </w:r>
      <w:r>
        <w:rPr>
          <w:rFonts w:ascii="宋体" w:hAnsi="宋体" w:hint="eastAsia"/>
          <w:sz w:val="24"/>
        </w:rPr>
        <w:t>企业。即，本公司同时满足以下条件：</w:t>
      </w:r>
    </w:p>
    <w:p w14:paraId="12E16573" w14:textId="77777777" w:rsidR="00C63A28" w:rsidRDefault="002749DA">
      <w:pPr>
        <w:spacing w:line="560" w:lineRule="exact"/>
        <w:ind w:firstLineChars="150" w:firstLine="360"/>
        <w:rPr>
          <w:rFonts w:ascii="宋体" w:hAnsi="宋体"/>
          <w:sz w:val="24"/>
        </w:rPr>
      </w:pPr>
      <w:r>
        <w:rPr>
          <w:rFonts w:ascii="宋体" w:hAnsi="宋体"/>
          <w:sz w:val="24"/>
        </w:rPr>
        <w:t>1</w:t>
      </w:r>
      <w:r>
        <w:rPr>
          <w:rFonts w:ascii="宋体" w:hAnsi="宋体" w:hint="eastAsia"/>
          <w:sz w:val="24"/>
        </w:rPr>
        <w:t>、根据《工业和信息化部、国家统计局、国家发展和改革委员会、财政部关于印发中小企业划型标准规定的通知》</w:t>
      </w:r>
      <w:r>
        <w:rPr>
          <w:rFonts w:ascii="宋体" w:hAnsi="宋体"/>
          <w:sz w:val="24"/>
        </w:rPr>
        <w:t>(</w:t>
      </w:r>
      <w:r>
        <w:rPr>
          <w:rFonts w:ascii="宋体" w:hAnsi="宋体" w:hint="eastAsia"/>
          <w:sz w:val="24"/>
        </w:rPr>
        <w:t>工信部联企业</w:t>
      </w:r>
      <w:r>
        <w:rPr>
          <w:rFonts w:ascii="宋体" w:hAnsi="宋体"/>
          <w:sz w:val="24"/>
        </w:rPr>
        <w:t>[2011]300</w:t>
      </w:r>
      <w:r>
        <w:rPr>
          <w:rFonts w:ascii="宋体" w:hAnsi="宋体" w:hint="eastAsia"/>
          <w:sz w:val="24"/>
        </w:rPr>
        <w:t>号</w:t>
      </w:r>
      <w:r>
        <w:rPr>
          <w:rFonts w:ascii="宋体" w:hAnsi="宋体"/>
          <w:sz w:val="24"/>
        </w:rPr>
        <w:t>)</w:t>
      </w:r>
      <w:r>
        <w:rPr>
          <w:rFonts w:ascii="宋体" w:hAnsi="宋体" w:hint="eastAsia"/>
          <w:sz w:val="24"/>
        </w:rPr>
        <w:t>和《三部门联合发布关于促进残疾人就业政府采购政策的通知》（财库〔2017〕141号）规定的划分标准，本公司为</w:t>
      </w:r>
      <w:r>
        <w:rPr>
          <w:rFonts w:ascii="宋体" w:hAnsi="宋体"/>
          <w:sz w:val="24"/>
          <w:u w:val="single"/>
        </w:rPr>
        <w:t xml:space="preserve">         </w:t>
      </w:r>
      <w:r>
        <w:rPr>
          <w:rFonts w:ascii="宋体" w:hAnsi="宋体"/>
          <w:sz w:val="24"/>
        </w:rPr>
        <w:t>(</w:t>
      </w:r>
      <w:r>
        <w:rPr>
          <w:rFonts w:ascii="宋体" w:hAnsi="宋体" w:hint="eastAsia"/>
          <w:sz w:val="24"/>
        </w:rPr>
        <w:t>请填写：小型、微型、残疾人福利性单位</w:t>
      </w:r>
      <w:r>
        <w:rPr>
          <w:rFonts w:ascii="宋体" w:hAnsi="宋体"/>
          <w:sz w:val="24"/>
        </w:rPr>
        <w:t>)</w:t>
      </w:r>
      <w:r>
        <w:rPr>
          <w:rFonts w:ascii="宋体" w:hAnsi="宋体" w:hint="eastAsia"/>
          <w:sz w:val="24"/>
        </w:rPr>
        <w:t>企业。</w:t>
      </w:r>
    </w:p>
    <w:p w14:paraId="6BFDAB0A" w14:textId="77777777" w:rsidR="00C63A28" w:rsidRDefault="002749DA">
      <w:pPr>
        <w:spacing w:line="560" w:lineRule="exact"/>
        <w:ind w:firstLineChars="150" w:firstLine="360"/>
        <w:rPr>
          <w:rFonts w:ascii="宋体" w:hAnsi="宋体"/>
          <w:sz w:val="24"/>
        </w:rPr>
      </w:pPr>
      <w:r>
        <w:rPr>
          <w:rFonts w:ascii="宋体" w:hAnsi="宋体"/>
          <w:sz w:val="24"/>
        </w:rPr>
        <w:t>2</w:t>
      </w:r>
      <w:r>
        <w:rPr>
          <w:rFonts w:ascii="宋体" w:hAnsi="宋体" w:hint="eastAsia"/>
          <w:sz w:val="24"/>
        </w:rPr>
        <w:t>、本公司参加贵公司采购编号为</w:t>
      </w:r>
      <w:r>
        <w:rPr>
          <w:rFonts w:ascii="宋体" w:hAnsi="宋体"/>
          <w:sz w:val="24"/>
          <w:u w:val="single"/>
        </w:rPr>
        <w:t xml:space="preserve"> </w:t>
      </w:r>
      <w:r>
        <w:rPr>
          <w:rFonts w:ascii="宋体" w:hAnsi="宋体" w:hint="eastAsia"/>
          <w:sz w:val="24"/>
          <w:u w:val="single"/>
        </w:rPr>
        <w:t xml:space="preserve">      </w:t>
      </w:r>
      <w:r>
        <w:rPr>
          <w:rFonts w:ascii="宋体" w:hAnsi="宋体"/>
          <w:sz w:val="24"/>
          <w:u w:val="single"/>
        </w:rPr>
        <w:t xml:space="preserve"> </w:t>
      </w:r>
      <w:r>
        <w:rPr>
          <w:rFonts w:ascii="宋体" w:hAnsi="宋体" w:hint="eastAsia"/>
          <w:sz w:val="24"/>
        </w:rPr>
        <w:t>的</w:t>
      </w:r>
      <w:r>
        <w:rPr>
          <w:rFonts w:ascii="宋体" w:hAnsi="宋体"/>
          <w:sz w:val="24"/>
          <w:u w:val="single"/>
        </w:rPr>
        <w:t xml:space="preserve"> </w:t>
      </w:r>
      <w:r>
        <w:rPr>
          <w:rFonts w:ascii="宋体" w:hAnsi="宋体" w:hint="eastAsia"/>
          <w:sz w:val="24"/>
          <w:u w:val="single"/>
        </w:rPr>
        <w:t xml:space="preserve">            </w:t>
      </w:r>
      <w:r>
        <w:rPr>
          <w:rFonts w:ascii="宋体" w:hAnsi="宋体"/>
          <w:sz w:val="24"/>
          <w:u w:val="single"/>
        </w:rPr>
        <w:t xml:space="preserve"> </w:t>
      </w:r>
      <w:r>
        <w:rPr>
          <w:rFonts w:ascii="宋体" w:hAnsi="宋体" w:hint="eastAsia"/>
          <w:sz w:val="24"/>
        </w:rPr>
        <w:t>项目政府采购活动提供本企业制造的货物，由本企业承担工程、提供服务，或者提供其他</w:t>
      </w:r>
      <w:r>
        <w:rPr>
          <w:rFonts w:ascii="宋体" w:hAnsi="宋体"/>
          <w:sz w:val="24"/>
          <w:u w:val="single"/>
        </w:rPr>
        <w:t xml:space="preserve">  </w:t>
      </w:r>
      <w:r>
        <w:rPr>
          <w:rFonts w:ascii="宋体" w:hAnsi="宋体" w:hint="eastAsia"/>
          <w:sz w:val="24"/>
          <w:u w:val="single"/>
        </w:rPr>
        <w:t xml:space="preserve">        </w:t>
      </w:r>
      <w:r>
        <w:rPr>
          <w:rFonts w:ascii="宋体" w:hAnsi="宋体"/>
          <w:sz w:val="24"/>
          <w:u w:val="single"/>
        </w:rPr>
        <w:t xml:space="preserve">  </w:t>
      </w:r>
      <w:r>
        <w:rPr>
          <w:rFonts w:ascii="宋体" w:hAnsi="宋体"/>
          <w:sz w:val="24"/>
        </w:rPr>
        <w:t>(</w:t>
      </w:r>
      <w:r>
        <w:rPr>
          <w:rFonts w:ascii="宋体" w:hAnsi="宋体" w:hint="eastAsia"/>
          <w:sz w:val="24"/>
        </w:rPr>
        <w:t>请填写：小型、微型、残疾人福利性单位</w:t>
      </w:r>
      <w:r>
        <w:rPr>
          <w:rFonts w:ascii="宋体" w:hAnsi="宋体"/>
          <w:sz w:val="24"/>
        </w:rPr>
        <w:t>)</w:t>
      </w:r>
      <w:r>
        <w:rPr>
          <w:rFonts w:ascii="宋体" w:hAnsi="宋体" w:hint="eastAsia"/>
          <w:sz w:val="24"/>
        </w:rPr>
        <w:t>企业制造的货物。本条所称货物不包括使用大型、中型企业注册商标的货物。</w:t>
      </w:r>
    </w:p>
    <w:p w14:paraId="7D979CA9" w14:textId="77777777" w:rsidR="00C63A28" w:rsidRDefault="002749DA">
      <w:pPr>
        <w:spacing w:line="560" w:lineRule="exact"/>
        <w:ind w:firstLineChars="150" w:firstLine="360"/>
        <w:rPr>
          <w:rFonts w:ascii="宋体" w:hAnsi="宋体"/>
          <w:sz w:val="24"/>
        </w:rPr>
      </w:pPr>
      <w:r>
        <w:rPr>
          <w:rFonts w:ascii="宋体" w:hAnsi="宋体"/>
          <w:sz w:val="24"/>
        </w:rPr>
        <w:t>3</w:t>
      </w:r>
      <w:r>
        <w:rPr>
          <w:rFonts w:ascii="宋体" w:hAnsi="宋体" w:hint="eastAsia"/>
          <w:sz w:val="24"/>
        </w:rPr>
        <w:t>、本公司在本次政府采购活动中提供的小微型或残疾人福利性单位企业产品报价合计为人民币（大写）</w:t>
      </w:r>
      <w:r>
        <w:rPr>
          <w:rFonts w:ascii="宋体" w:hAnsi="宋体" w:hint="eastAsia"/>
          <w:sz w:val="24"/>
          <w:u w:val="single"/>
        </w:rPr>
        <w:t xml:space="preserve">        </w:t>
      </w:r>
      <w:r>
        <w:rPr>
          <w:rFonts w:ascii="宋体" w:hAnsi="宋体" w:hint="eastAsia"/>
          <w:sz w:val="24"/>
        </w:rPr>
        <w:t>圆整（小写￥：</w:t>
      </w:r>
      <w:r>
        <w:rPr>
          <w:rFonts w:ascii="宋体" w:hAnsi="宋体"/>
          <w:sz w:val="24"/>
          <w:u w:val="single"/>
        </w:rPr>
        <w:t xml:space="preserve">  </w:t>
      </w:r>
      <w:r>
        <w:rPr>
          <w:rFonts w:ascii="宋体" w:hAnsi="宋体" w:hint="eastAsia"/>
          <w:sz w:val="24"/>
          <w:u w:val="single"/>
        </w:rPr>
        <w:t xml:space="preserve">   </w:t>
      </w:r>
      <w:r>
        <w:rPr>
          <w:rFonts w:ascii="宋体" w:hAnsi="宋体"/>
          <w:sz w:val="24"/>
          <w:u w:val="single"/>
        </w:rPr>
        <w:t xml:space="preserve">   </w:t>
      </w:r>
      <w:r>
        <w:rPr>
          <w:rFonts w:ascii="宋体" w:hAnsi="宋体" w:hint="eastAsia"/>
          <w:sz w:val="24"/>
          <w:u w:val="single"/>
        </w:rPr>
        <w:t>元</w:t>
      </w:r>
      <w:r>
        <w:rPr>
          <w:rFonts w:ascii="宋体" w:hAnsi="宋体" w:hint="eastAsia"/>
          <w:sz w:val="24"/>
        </w:rPr>
        <w:t>）。</w:t>
      </w:r>
    </w:p>
    <w:p w14:paraId="3C61ED51" w14:textId="77777777" w:rsidR="00C63A28" w:rsidRDefault="002749DA">
      <w:pPr>
        <w:spacing w:line="560" w:lineRule="exact"/>
        <w:ind w:firstLineChars="150" w:firstLine="360"/>
        <w:rPr>
          <w:rFonts w:ascii="宋体" w:hAnsi="宋体"/>
          <w:sz w:val="24"/>
        </w:rPr>
      </w:pPr>
      <w:r>
        <w:rPr>
          <w:rFonts w:ascii="宋体" w:hAnsi="宋体" w:hint="eastAsia"/>
          <w:sz w:val="24"/>
        </w:rPr>
        <w:t>本公司对上述声明的真实性负责。如有虚假，将依法承担相应责任。</w:t>
      </w:r>
    </w:p>
    <w:p w14:paraId="13DA01E3" w14:textId="77777777" w:rsidR="00C63A28" w:rsidRDefault="002749DA">
      <w:pPr>
        <w:spacing w:line="560" w:lineRule="exact"/>
        <w:ind w:firstLineChars="100" w:firstLine="240"/>
        <w:rPr>
          <w:rFonts w:ascii="宋体" w:hAnsi="宋体"/>
          <w:sz w:val="24"/>
        </w:rPr>
      </w:pPr>
      <w:r>
        <w:rPr>
          <w:rFonts w:ascii="宋体" w:hAnsi="宋体" w:hint="eastAsia"/>
          <w:sz w:val="24"/>
        </w:rPr>
        <w:t>企业名称</w:t>
      </w:r>
      <w:r>
        <w:rPr>
          <w:rFonts w:ascii="宋体" w:hAnsi="宋体"/>
          <w:sz w:val="24"/>
        </w:rPr>
        <w:t>(</w:t>
      </w:r>
      <w:r>
        <w:rPr>
          <w:rFonts w:ascii="宋体" w:hAnsi="宋体" w:hint="eastAsia"/>
          <w:sz w:val="24"/>
        </w:rPr>
        <w:t>盖章</w:t>
      </w:r>
      <w:r>
        <w:rPr>
          <w:rFonts w:ascii="宋体" w:hAnsi="宋体"/>
          <w:sz w:val="24"/>
        </w:rPr>
        <w:t>)</w:t>
      </w:r>
      <w:r>
        <w:rPr>
          <w:rFonts w:ascii="宋体" w:hAnsi="宋体" w:hint="eastAsia"/>
          <w:sz w:val="24"/>
        </w:rPr>
        <w:t>：</w:t>
      </w:r>
    </w:p>
    <w:p w14:paraId="2D87238E" w14:textId="77777777" w:rsidR="00C63A28" w:rsidRDefault="002749DA">
      <w:pPr>
        <w:spacing w:line="560" w:lineRule="exact"/>
        <w:ind w:firstLineChars="100" w:firstLine="240"/>
        <w:rPr>
          <w:rFonts w:ascii="宋体" w:hAnsi="宋体"/>
          <w:sz w:val="24"/>
        </w:rPr>
      </w:pPr>
      <w:r>
        <w:rPr>
          <w:rFonts w:ascii="宋体" w:hAnsi="宋体" w:hint="eastAsia"/>
          <w:sz w:val="24"/>
        </w:rPr>
        <w:t>日</w:t>
      </w:r>
      <w:r>
        <w:rPr>
          <w:rFonts w:ascii="宋体" w:hAnsi="宋体"/>
          <w:sz w:val="24"/>
        </w:rPr>
        <w:t xml:space="preserve">  </w:t>
      </w:r>
      <w:r>
        <w:rPr>
          <w:rFonts w:ascii="宋体" w:hAnsi="宋体" w:hint="eastAsia"/>
          <w:sz w:val="24"/>
        </w:rPr>
        <w:t>期：</w:t>
      </w:r>
    </w:p>
    <w:p w14:paraId="346BBA01" w14:textId="77777777" w:rsidR="00C63A28" w:rsidRDefault="00C63A28">
      <w:pPr>
        <w:spacing w:line="560" w:lineRule="exact"/>
        <w:ind w:firstLineChars="100" w:firstLine="240"/>
        <w:rPr>
          <w:rFonts w:ascii="宋体" w:hAnsi="宋体"/>
          <w:sz w:val="24"/>
        </w:rPr>
      </w:pPr>
    </w:p>
    <w:p w14:paraId="23CB93C7" w14:textId="77777777" w:rsidR="00C63A28" w:rsidRDefault="00C63A28">
      <w:pPr>
        <w:spacing w:line="560" w:lineRule="exact"/>
        <w:ind w:firstLineChars="100" w:firstLine="240"/>
        <w:rPr>
          <w:rFonts w:ascii="宋体" w:hAnsi="宋体"/>
          <w:sz w:val="24"/>
        </w:rPr>
      </w:pPr>
    </w:p>
    <w:p w14:paraId="53F103D9" w14:textId="77777777" w:rsidR="00C63A28" w:rsidRDefault="002749DA">
      <w:pPr>
        <w:spacing w:line="560" w:lineRule="exact"/>
        <w:ind w:firstLineChars="100" w:firstLine="210"/>
        <w:rPr>
          <w:rFonts w:ascii="宋体" w:hAnsi="宋体"/>
          <w:szCs w:val="21"/>
        </w:rPr>
      </w:pPr>
      <w:r>
        <w:rPr>
          <w:rFonts w:ascii="宋体" w:hAnsi="宋体" w:hint="eastAsia"/>
          <w:szCs w:val="21"/>
        </w:rPr>
        <w:t>注：供应商如属于以上情形的请提供。如不提供此声明函的，价格将不做相应扣除。</w:t>
      </w:r>
    </w:p>
    <w:p w14:paraId="602D6B67" w14:textId="77777777" w:rsidR="00BD2398" w:rsidRDefault="00BD2398">
      <w:pPr>
        <w:widowControl/>
        <w:jc w:val="left"/>
        <w:rPr>
          <w:rFonts w:ascii="黑体"/>
          <w:b/>
          <w:sz w:val="32"/>
          <w:szCs w:val="24"/>
        </w:rPr>
      </w:pPr>
      <w:bookmarkStart w:id="10" w:name="_Toc15737716"/>
      <w:r>
        <w:br w:type="page"/>
      </w:r>
    </w:p>
    <w:p w14:paraId="497E4AE0" w14:textId="77777777" w:rsidR="00C63A28" w:rsidRDefault="002749DA" w:rsidP="008A19F0">
      <w:pPr>
        <w:pStyle w:val="1"/>
      </w:pPr>
      <w:r>
        <w:rPr>
          <w:rFonts w:hint="eastAsia"/>
        </w:rPr>
        <w:lastRenderedPageBreak/>
        <w:t>友</w:t>
      </w:r>
      <w:r>
        <w:rPr>
          <w:rFonts w:hint="eastAsia"/>
        </w:rPr>
        <w:t xml:space="preserve"> </w:t>
      </w:r>
      <w:r>
        <w:rPr>
          <w:rFonts w:hint="eastAsia"/>
        </w:rPr>
        <w:t>情</w:t>
      </w:r>
      <w:r>
        <w:rPr>
          <w:rFonts w:hint="eastAsia"/>
        </w:rPr>
        <w:t xml:space="preserve"> </w:t>
      </w:r>
      <w:r>
        <w:rPr>
          <w:rFonts w:hint="eastAsia"/>
        </w:rPr>
        <w:t>提</w:t>
      </w:r>
      <w:r>
        <w:rPr>
          <w:rFonts w:hint="eastAsia"/>
        </w:rPr>
        <w:t xml:space="preserve"> </w:t>
      </w:r>
      <w:r>
        <w:rPr>
          <w:rFonts w:hint="eastAsia"/>
        </w:rPr>
        <w:t>醒</w:t>
      </w:r>
      <w:bookmarkEnd w:id="10"/>
    </w:p>
    <w:p w14:paraId="0D0B41E7" w14:textId="77777777" w:rsidR="00C63A28" w:rsidRDefault="002749DA">
      <w:pPr>
        <w:spacing w:line="420" w:lineRule="exact"/>
        <w:rPr>
          <w:rFonts w:ascii="宋体" w:hAnsi="宋体" w:cs="宋体"/>
          <w:sz w:val="24"/>
          <w:szCs w:val="24"/>
        </w:rPr>
      </w:pPr>
      <w:r>
        <w:rPr>
          <w:rFonts w:ascii="宋体" w:hAnsi="宋体" w:cs="宋体" w:hint="eastAsia"/>
          <w:sz w:val="24"/>
          <w:szCs w:val="24"/>
        </w:rPr>
        <w:t>各供应商：</w:t>
      </w:r>
    </w:p>
    <w:p w14:paraId="03EBFC2F" w14:textId="77777777" w:rsidR="00C63A28" w:rsidRDefault="002749DA">
      <w:pPr>
        <w:spacing w:line="480" w:lineRule="exact"/>
        <w:ind w:firstLineChars="200" w:firstLine="480"/>
        <w:rPr>
          <w:rFonts w:ascii="宋体" w:hAnsi="宋体" w:cs="宋体"/>
          <w:sz w:val="24"/>
          <w:szCs w:val="24"/>
        </w:rPr>
      </w:pPr>
      <w:r>
        <w:rPr>
          <w:rFonts w:ascii="宋体" w:hAnsi="宋体" w:cs="宋体" w:hint="eastAsia"/>
          <w:sz w:val="24"/>
          <w:szCs w:val="24"/>
        </w:rPr>
        <w:t>您好！</w:t>
      </w:r>
    </w:p>
    <w:p w14:paraId="0F365292" w14:textId="77777777" w:rsidR="00C63A28" w:rsidRDefault="002749DA">
      <w:pPr>
        <w:spacing w:line="480" w:lineRule="exact"/>
        <w:ind w:firstLineChars="200" w:firstLine="480"/>
        <w:rPr>
          <w:rFonts w:ascii="宋体" w:hAnsi="宋体" w:cs="宋体"/>
          <w:sz w:val="24"/>
          <w:szCs w:val="24"/>
        </w:rPr>
      </w:pPr>
      <w:r>
        <w:rPr>
          <w:rFonts w:ascii="宋体" w:hAnsi="宋体" w:cs="宋体" w:hint="eastAsia"/>
          <w:sz w:val="24"/>
          <w:szCs w:val="24"/>
        </w:rPr>
        <w:t>为了提高贵单位谈判</w:t>
      </w:r>
      <w:r>
        <w:rPr>
          <w:rFonts w:ascii="宋体" w:hAnsi="宋体" w:cs="宋体"/>
          <w:sz w:val="24"/>
          <w:szCs w:val="24"/>
        </w:rPr>
        <w:t>响应文件的</w:t>
      </w:r>
      <w:r>
        <w:rPr>
          <w:rFonts w:ascii="宋体" w:hAnsi="宋体" w:cs="宋体" w:hint="eastAsia"/>
          <w:sz w:val="24"/>
          <w:szCs w:val="24"/>
        </w:rPr>
        <w:t>有效性，减少不必要的无效响应，</w:t>
      </w:r>
      <w:proofErr w:type="gramStart"/>
      <w:r>
        <w:rPr>
          <w:rFonts w:ascii="宋体" w:hAnsi="宋体" w:cs="宋体" w:hint="eastAsia"/>
          <w:sz w:val="24"/>
          <w:szCs w:val="24"/>
        </w:rPr>
        <w:t>特</w:t>
      </w:r>
      <w:proofErr w:type="gramEnd"/>
      <w:r>
        <w:rPr>
          <w:rFonts w:ascii="宋体" w:hAnsi="宋体" w:cs="宋体" w:hint="eastAsia"/>
          <w:sz w:val="24"/>
          <w:szCs w:val="24"/>
        </w:rPr>
        <w:t>友情提醒注意以下几点：</w:t>
      </w:r>
    </w:p>
    <w:p w14:paraId="320A670F" w14:textId="77777777" w:rsidR="00C63A28" w:rsidRDefault="002749DA">
      <w:pPr>
        <w:spacing w:line="480" w:lineRule="exact"/>
        <w:ind w:firstLineChars="200" w:firstLine="480"/>
        <w:rPr>
          <w:rFonts w:ascii="宋体" w:hAnsi="宋体" w:cs="宋体"/>
          <w:sz w:val="24"/>
          <w:szCs w:val="24"/>
        </w:rPr>
      </w:pPr>
      <w:r>
        <w:rPr>
          <w:rFonts w:ascii="宋体" w:hAnsi="宋体" w:cs="宋体" w:hint="eastAsia"/>
          <w:sz w:val="24"/>
          <w:szCs w:val="24"/>
        </w:rPr>
        <w:t>1.请谨记竞争性谈判文件上表述的</w:t>
      </w:r>
      <w:r>
        <w:rPr>
          <w:rFonts w:ascii="宋体" w:hAnsi="宋体" w:cs="宋体" w:hint="eastAsia"/>
          <w:b/>
          <w:sz w:val="24"/>
          <w:szCs w:val="24"/>
        </w:rPr>
        <w:t>各项事宜时间节点</w:t>
      </w:r>
      <w:r>
        <w:rPr>
          <w:rFonts w:ascii="宋体" w:hAnsi="宋体" w:cs="宋体" w:hint="eastAsia"/>
          <w:sz w:val="24"/>
          <w:szCs w:val="24"/>
        </w:rPr>
        <w:t>，特别是</w:t>
      </w:r>
      <w:r>
        <w:rPr>
          <w:rFonts w:ascii="宋体" w:hAnsi="宋体" w:cs="宋体" w:hint="eastAsia"/>
          <w:b/>
          <w:sz w:val="24"/>
          <w:szCs w:val="24"/>
        </w:rPr>
        <w:t>谈判时间和地点</w:t>
      </w:r>
      <w:r>
        <w:rPr>
          <w:rFonts w:ascii="宋体" w:hAnsi="宋体" w:cs="宋体" w:hint="eastAsia"/>
          <w:sz w:val="24"/>
          <w:szCs w:val="24"/>
        </w:rPr>
        <w:t>，迟到的将一律不能进入开标室。</w:t>
      </w:r>
    </w:p>
    <w:p w14:paraId="542070E2" w14:textId="77777777" w:rsidR="00C63A28" w:rsidRDefault="002749DA">
      <w:pPr>
        <w:spacing w:line="480" w:lineRule="exact"/>
        <w:ind w:firstLineChars="200" w:firstLine="480"/>
        <w:rPr>
          <w:rFonts w:ascii="宋体" w:hAnsi="宋体" w:cs="宋体"/>
          <w:sz w:val="24"/>
          <w:szCs w:val="24"/>
        </w:rPr>
      </w:pPr>
      <w:r>
        <w:rPr>
          <w:rFonts w:ascii="宋体" w:hAnsi="宋体" w:cs="宋体" w:hint="eastAsia"/>
          <w:sz w:val="24"/>
          <w:szCs w:val="24"/>
        </w:rPr>
        <w:t>2.谈判保证金一定要从</w:t>
      </w:r>
      <w:r>
        <w:rPr>
          <w:rFonts w:ascii="宋体" w:hAnsi="宋体" w:cs="宋体" w:hint="eastAsia"/>
          <w:b/>
          <w:sz w:val="24"/>
          <w:szCs w:val="24"/>
        </w:rPr>
        <w:t>供应商账户</w:t>
      </w:r>
      <w:r>
        <w:rPr>
          <w:rFonts w:ascii="宋体" w:hAnsi="宋体" w:cs="宋体" w:hint="eastAsia"/>
          <w:sz w:val="24"/>
          <w:szCs w:val="24"/>
        </w:rPr>
        <w:t>按竞争性谈判文件规定的</w:t>
      </w:r>
      <w:r>
        <w:rPr>
          <w:rFonts w:ascii="宋体" w:hAnsi="宋体" w:cs="宋体" w:hint="eastAsia"/>
          <w:b/>
          <w:sz w:val="24"/>
          <w:szCs w:val="24"/>
        </w:rPr>
        <w:t>方式和</w:t>
      </w:r>
      <w:proofErr w:type="gramStart"/>
      <w:r>
        <w:rPr>
          <w:rFonts w:ascii="宋体" w:hAnsi="宋体" w:cs="宋体" w:hint="eastAsia"/>
          <w:b/>
          <w:sz w:val="24"/>
          <w:szCs w:val="24"/>
        </w:rPr>
        <w:t>时间</w:t>
      </w:r>
      <w:r>
        <w:rPr>
          <w:rFonts w:ascii="宋体" w:hAnsi="宋体" w:cs="宋体" w:hint="eastAsia"/>
          <w:sz w:val="24"/>
          <w:szCs w:val="24"/>
        </w:rPr>
        <w:t>缴至</w:t>
      </w:r>
      <w:r>
        <w:rPr>
          <w:rFonts w:ascii="宋体" w:hAnsi="宋体" w:cs="宋体" w:hint="eastAsia"/>
          <w:b/>
          <w:sz w:val="24"/>
          <w:szCs w:val="24"/>
        </w:rPr>
        <w:t>指定</w:t>
      </w:r>
      <w:proofErr w:type="gramEnd"/>
      <w:r>
        <w:rPr>
          <w:rFonts w:ascii="宋体" w:hAnsi="宋体" w:cs="宋体" w:hint="eastAsia"/>
          <w:b/>
          <w:sz w:val="24"/>
          <w:szCs w:val="24"/>
        </w:rPr>
        <w:t>账户并到账</w:t>
      </w:r>
      <w:r>
        <w:rPr>
          <w:rFonts w:ascii="宋体" w:hAnsi="宋体" w:cs="宋体" w:hint="eastAsia"/>
          <w:sz w:val="24"/>
          <w:szCs w:val="24"/>
        </w:rPr>
        <w:t>，拒绝以其它方式缴纳，禁止第三方代缴保证金。</w:t>
      </w:r>
    </w:p>
    <w:p w14:paraId="7B975E0C" w14:textId="77777777" w:rsidR="00C63A28" w:rsidRDefault="002749DA">
      <w:pPr>
        <w:spacing w:line="480" w:lineRule="exact"/>
        <w:ind w:firstLineChars="200" w:firstLine="480"/>
        <w:rPr>
          <w:rFonts w:ascii="宋体" w:hAnsi="宋体" w:cs="宋体"/>
          <w:sz w:val="24"/>
          <w:szCs w:val="24"/>
        </w:rPr>
      </w:pPr>
      <w:r>
        <w:rPr>
          <w:rFonts w:ascii="宋体" w:hAnsi="宋体" w:cs="宋体" w:hint="eastAsia"/>
          <w:sz w:val="24"/>
          <w:szCs w:val="24"/>
        </w:rPr>
        <w:t>3</w:t>
      </w:r>
      <w:r>
        <w:rPr>
          <w:rFonts w:ascii="宋体" w:hAnsi="宋体" w:cs="宋体"/>
          <w:sz w:val="24"/>
          <w:szCs w:val="24"/>
        </w:rPr>
        <w:t>.</w:t>
      </w:r>
      <w:r>
        <w:rPr>
          <w:rFonts w:ascii="宋体" w:hAnsi="宋体" w:cs="宋体" w:hint="eastAsia"/>
          <w:sz w:val="24"/>
          <w:szCs w:val="24"/>
        </w:rPr>
        <w:t>谈判响应文件</w:t>
      </w:r>
      <w:r>
        <w:rPr>
          <w:rFonts w:ascii="宋体" w:hAnsi="宋体" w:cs="宋体" w:hint="eastAsia"/>
          <w:b/>
          <w:sz w:val="24"/>
          <w:szCs w:val="24"/>
        </w:rPr>
        <w:t>正本和副本应当密封，电子光盘</w:t>
      </w:r>
      <w:r>
        <w:rPr>
          <w:rFonts w:ascii="宋体" w:hAnsi="宋体" w:cs="宋体"/>
          <w:b/>
          <w:sz w:val="24"/>
          <w:szCs w:val="24"/>
        </w:rPr>
        <w:t>应当</w:t>
      </w:r>
      <w:r>
        <w:rPr>
          <w:rFonts w:ascii="宋体" w:hAnsi="宋体" w:cs="宋体" w:hint="eastAsia"/>
          <w:b/>
          <w:sz w:val="24"/>
          <w:szCs w:val="24"/>
        </w:rPr>
        <w:t>单独密封，</w:t>
      </w:r>
      <w:r>
        <w:rPr>
          <w:rFonts w:ascii="宋体" w:hAnsi="宋体" w:cs="宋体" w:hint="eastAsia"/>
          <w:sz w:val="24"/>
          <w:szCs w:val="24"/>
        </w:rPr>
        <w:t>并在封袋上加盖</w:t>
      </w:r>
      <w:r>
        <w:rPr>
          <w:rFonts w:ascii="宋体" w:hAnsi="宋体" w:cs="宋体" w:hint="eastAsia"/>
          <w:b/>
          <w:sz w:val="24"/>
          <w:szCs w:val="24"/>
        </w:rPr>
        <w:t>供应商公章</w:t>
      </w:r>
      <w:r>
        <w:rPr>
          <w:rFonts w:ascii="宋体" w:hAnsi="宋体" w:cs="宋体" w:hint="eastAsia"/>
          <w:sz w:val="24"/>
          <w:szCs w:val="24"/>
        </w:rPr>
        <w:t>。</w:t>
      </w:r>
    </w:p>
    <w:p w14:paraId="78FFEB4A" w14:textId="77777777" w:rsidR="00C63A28" w:rsidRDefault="002749DA">
      <w:pPr>
        <w:spacing w:line="480" w:lineRule="exact"/>
        <w:ind w:firstLineChars="200" w:firstLine="480"/>
        <w:rPr>
          <w:rFonts w:ascii="宋体" w:hAnsi="宋体" w:cs="宋体"/>
          <w:sz w:val="24"/>
          <w:szCs w:val="24"/>
        </w:rPr>
      </w:pPr>
      <w:r>
        <w:rPr>
          <w:rFonts w:ascii="宋体" w:hAnsi="宋体" w:cs="宋体"/>
          <w:sz w:val="24"/>
          <w:szCs w:val="24"/>
        </w:rPr>
        <w:t>4.</w:t>
      </w:r>
      <w:r>
        <w:rPr>
          <w:rFonts w:ascii="宋体" w:hAnsi="宋体" w:cs="宋体" w:hint="eastAsia"/>
          <w:sz w:val="24"/>
          <w:szCs w:val="24"/>
        </w:rPr>
        <w:t>谈判</w:t>
      </w:r>
      <w:r>
        <w:rPr>
          <w:rFonts w:hint="eastAsia"/>
          <w:sz w:val="24"/>
          <w:szCs w:val="24"/>
        </w:rPr>
        <w:t>响应文件中的</w:t>
      </w:r>
      <w:r>
        <w:rPr>
          <w:rFonts w:ascii="宋体" w:hAnsi="宋体" w:cs="宋体" w:hint="eastAsia"/>
          <w:sz w:val="24"/>
          <w:szCs w:val="24"/>
        </w:rPr>
        <w:t>证明文件及资料需提供复印件并加盖</w:t>
      </w:r>
      <w:r>
        <w:rPr>
          <w:rFonts w:ascii="宋体" w:hAnsi="宋体" w:cs="宋体" w:hint="eastAsia"/>
          <w:b/>
          <w:sz w:val="24"/>
          <w:szCs w:val="24"/>
        </w:rPr>
        <w:t>公章</w:t>
      </w:r>
      <w:r>
        <w:rPr>
          <w:rFonts w:ascii="宋体" w:hAnsi="宋体" w:cs="宋体" w:hint="eastAsia"/>
          <w:sz w:val="24"/>
          <w:szCs w:val="24"/>
        </w:rPr>
        <w:t>，有要求提供原件或公证件的必须将原件或公证件携带</w:t>
      </w:r>
      <w:proofErr w:type="gramStart"/>
      <w:r>
        <w:rPr>
          <w:rFonts w:ascii="宋体" w:hAnsi="宋体" w:cs="宋体" w:hint="eastAsia"/>
          <w:sz w:val="24"/>
          <w:szCs w:val="24"/>
        </w:rPr>
        <w:t>至谈判</w:t>
      </w:r>
      <w:proofErr w:type="gramEnd"/>
      <w:r>
        <w:rPr>
          <w:rFonts w:ascii="宋体" w:hAnsi="宋体" w:cs="宋体"/>
          <w:sz w:val="24"/>
          <w:szCs w:val="24"/>
        </w:rPr>
        <w:t>现场备查</w:t>
      </w:r>
      <w:r>
        <w:rPr>
          <w:rFonts w:ascii="宋体" w:hAnsi="宋体" w:cs="宋体" w:hint="eastAsia"/>
          <w:sz w:val="24"/>
          <w:szCs w:val="24"/>
        </w:rPr>
        <w:t>或核查。</w:t>
      </w:r>
    </w:p>
    <w:p w14:paraId="0CF27CAF" w14:textId="77777777" w:rsidR="00C63A28" w:rsidRDefault="002749DA">
      <w:pPr>
        <w:spacing w:line="480" w:lineRule="exact"/>
        <w:ind w:firstLineChars="200" w:firstLine="480"/>
        <w:rPr>
          <w:rFonts w:ascii="宋体" w:hAnsi="宋体" w:cs="宋体"/>
          <w:sz w:val="24"/>
          <w:szCs w:val="24"/>
        </w:rPr>
      </w:pPr>
      <w:r>
        <w:rPr>
          <w:rFonts w:ascii="宋体" w:hAnsi="宋体" w:cs="宋体"/>
          <w:sz w:val="24"/>
          <w:szCs w:val="24"/>
        </w:rPr>
        <w:t>5</w:t>
      </w:r>
      <w:r>
        <w:rPr>
          <w:rFonts w:ascii="宋体" w:hAnsi="宋体" w:cs="宋体" w:hint="eastAsia"/>
          <w:sz w:val="24"/>
          <w:szCs w:val="24"/>
        </w:rPr>
        <w:t>.需要提供样品的，</w:t>
      </w:r>
      <w:proofErr w:type="gramStart"/>
      <w:r>
        <w:rPr>
          <w:rFonts w:ascii="宋体" w:hAnsi="宋体" w:cs="宋体" w:hint="eastAsia"/>
          <w:sz w:val="24"/>
          <w:szCs w:val="24"/>
        </w:rPr>
        <w:t>请严格</w:t>
      </w:r>
      <w:proofErr w:type="gramEnd"/>
      <w:r>
        <w:rPr>
          <w:rFonts w:ascii="宋体" w:hAnsi="宋体" w:cs="宋体" w:hint="eastAsia"/>
          <w:sz w:val="24"/>
          <w:szCs w:val="24"/>
        </w:rPr>
        <w:t>按竞争性谈判文件要求提供，同时注意</w:t>
      </w:r>
      <w:r>
        <w:rPr>
          <w:rFonts w:ascii="宋体" w:hAnsi="宋体" w:cs="宋体" w:hint="eastAsia"/>
          <w:b/>
          <w:sz w:val="24"/>
          <w:szCs w:val="24"/>
        </w:rPr>
        <w:t>密封、隐蔽</w:t>
      </w:r>
      <w:r>
        <w:rPr>
          <w:rFonts w:ascii="宋体" w:hAnsi="宋体" w:cs="宋体" w:hint="eastAsia"/>
          <w:sz w:val="24"/>
          <w:szCs w:val="24"/>
        </w:rPr>
        <w:t>标签的相关要求。</w:t>
      </w:r>
    </w:p>
    <w:p w14:paraId="4DA5F05C" w14:textId="77777777" w:rsidR="00C63A28" w:rsidRDefault="002749DA">
      <w:pPr>
        <w:spacing w:line="480" w:lineRule="exact"/>
        <w:ind w:firstLineChars="200" w:firstLine="480"/>
        <w:rPr>
          <w:rFonts w:ascii="宋体" w:hAnsi="宋体" w:cs="宋体"/>
          <w:sz w:val="24"/>
          <w:szCs w:val="24"/>
        </w:rPr>
      </w:pPr>
      <w:r>
        <w:rPr>
          <w:rFonts w:ascii="宋体" w:hAnsi="宋体" w:cs="宋体"/>
          <w:sz w:val="24"/>
          <w:szCs w:val="24"/>
        </w:rPr>
        <w:t>6</w:t>
      </w:r>
      <w:r>
        <w:rPr>
          <w:rFonts w:ascii="宋体" w:hAnsi="宋体" w:cs="宋体" w:hint="eastAsia"/>
          <w:sz w:val="24"/>
          <w:szCs w:val="24"/>
        </w:rPr>
        <w:t>.因竞争性谈判文件文字表述有限，</w:t>
      </w:r>
      <w:proofErr w:type="gramStart"/>
      <w:r>
        <w:rPr>
          <w:rFonts w:ascii="宋体" w:hAnsi="宋体" w:cs="宋体" w:hint="eastAsia"/>
          <w:sz w:val="24"/>
          <w:szCs w:val="24"/>
        </w:rPr>
        <w:t>鼓励您</w:t>
      </w:r>
      <w:r>
        <w:rPr>
          <w:rFonts w:ascii="宋体" w:hAnsi="宋体" w:cs="宋体" w:hint="eastAsia"/>
          <w:b/>
          <w:sz w:val="24"/>
          <w:szCs w:val="24"/>
        </w:rPr>
        <w:t>现场</w:t>
      </w:r>
      <w:proofErr w:type="gramEnd"/>
      <w:r>
        <w:rPr>
          <w:rFonts w:ascii="宋体" w:hAnsi="宋体" w:cs="宋体" w:hint="eastAsia"/>
          <w:b/>
          <w:sz w:val="24"/>
          <w:szCs w:val="24"/>
        </w:rPr>
        <w:t>踏勘</w:t>
      </w:r>
      <w:r>
        <w:rPr>
          <w:rFonts w:ascii="宋体" w:hAnsi="宋体" w:cs="宋体" w:hint="eastAsia"/>
          <w:sz w:val="24"/>
          <w:szCs w:val="24"/>
        </w:rPr>
        <w:t>，可以在谈判前充分了解现场环境、工程进度和质量要求等信息，为贵单位有针对性的制作谈判响应文件积累充分的原始资料。</w:t>
      </w:r>
    </w:p>
    <w:p w14:paraId="7202C865" w14:textId="77777777" w:rsidR="00C63A28" w:rsidRDefault="002749DA">
      <w:pPr>
        <w:spacing w:line="480" w:lineRule="exact"/>
        <w:ind w:firstLineChars="200" w:firstLine="480"/>
        <w:rPr>
          <w:rFonts w:ascii="宋体" w:hAnsi="宋体" w:cs="宋体"/>
          <w:sz w:val="24"/>
          <w:szCs w:val="24"/>
        </w:rPr>
      </w:pPr>
      <w:r>
        <w:rPr>
          <w:rFonts w:ascii="宋体" w:hAnsi="宋体" w:cs="宋体"/>
          <w:sz w:val="24"/>
          <w:szCs w:val="24"/>
        </w:rPr>
        <w:t>7</w:t>
      </w:r>
      <w:r>
        <w:rPr>
          <w:rFonts w:ascii="宋体" w:hAnsi="宋体" w:cs="宋体" w:hint="eastAsia"/>
          <w:sz w:val="24"/>
          <w:szCs w:val="24"/>
        </w:rPr>
        <w:t>.设定</w:t>
      </w:r>
      <w:r>
        <w:rPr>
          <w:rFonts w:ascii="宋体" w:hAnsi="宋体" w:cs="宋体" w:hint="eastAsia"/>
          <w:b/>
          <w:sz w:val="24"/>
          <w:szCs w:val="24"/>
        </w:rPr>
        <w:t>最高限价</w:t>
      </w:r>
      <w:r>
        <w:rPr>
          <w:rFonts w:ascii="宋体" w:hAnsi="宋体" w:cs="宋体" w:hint="eastAsia"/>
          <w:sz w:val="24"/>
          <w:szCs w:val="24"/>
        </w:rPr>
        <w:t>的，超过限价一律视为无效</w:t>
      </w:r>
      <w:r>
        <w:rPr>
          <w:rFonts w:ascii="宋体" w:hAnsi="宋体" w:cs="宋体"/>
          <w:sz w:val="24"/>
          <w:szCs w:val="24"/>
        </w:rPr>
        <w:t>响应</w:t>
      </w:r>
      <w:r>
        <w:rPr>
          <w:rFonts w:ascii="宋体" w:hAnsi="宋体" w:cs="宋体" w:hint="eastAsia"/>
          <w:sz w:val="24"/>
          <w:szCs w:val="24"/>
        </w:rPr>
        <w:t>。</w:t>
      </w:r>
    </w:p>
    <w:p w14:paraId="6FCEB5C3" w14:textId="77777777" w:rsidR="00C63A28" w:rsidRDefault="002749DA">
      <w:pPr>
        <w:spacing w:line="480" w:lineRule="exact"/>
        <w:ind w:firstLineChars="200" w:firstLine="480"/>
        <w:rPr>
          <w:rFonts w:ascii="宋体" w:hAnsi="宋体" w:cs="宋体"/>
          <w:sz w:val="24"/>
          <w:szCs w:val="24"/>
        </w:rPr>
      </w:pPr>
      <w:r>
        <w:rPr>
          <w:rFonts w:ascii="宋体" w:hAnsi="宋体" w:cs="宋体"/>
          <w:sz w:val="24"/>
          <w:szCs w:val="24"/>
        </w:rPr>
        <w:t>8</w:t>
      </w:r>
      <w:r>
        <w:rPr>
          <w:rFonts w:ascii="宋体" w:hAnsi="宋体" w:cs="宋体" w:hint="eastAsia"/>
          <w:sz w:val="24"/>
          <w:szCs w:val="24"/>
        </w:rPr>
        <w:t>.请精心仔细</w:t>
      </w:r>
      <w:r>
        <w:rPr>
          <w:rFonts w:ascii="宋体" w:hAnsi="宋体" w:cs="宋体" w:hint="eastAsia"/>
          <w:b/>
          <w:sz w:val="24"/>
          <w:szCs w:val="24"/>
        </w:rPr>
        <w:t>审阅竞争性谈判文件,特别是</w:t>
      </w:r>
      <w:r>
        <w:rPr>
          <w:rFonts w:ascii="宋体" w:hAnsi="宋体" w:cs="宋体"/>
          <w:b/>
          <w:sz w:val="24"/>
          <w:szCs w:val="24"/>
        </w:rPr>
        <w:t>加粗部分的文</w:t>
      </w:r>
      <w:r>
        <w:rPr>
          <w:rFonts w:ascii="宋体" w:hAnsi="宋体" w:cs="宋体" w:hint="eastAsia"/>
          <w:b/>
          <w:sz w:val="24"/>
          <w:szCs w:val="24"/>
        </w:rPr>
        <w:t>字</w:t>
      </w:r>
      <w:r>
        <w:rPr>
          <w:rFonts w:ascii="宋体" w:hAnsi="宋体" w:cs="宋体" w:hint="eastAsia"/>
          <w:sz w:val="24"/>
          <w:szCs w:val="24"/>
        </w:rPr>
        <w:t>。如有疑问，请按竞争性谈判文件要求进行</w:t>
      </w:r>
      <w:proofErr w:type="gramStart"/>
      <w:r>
        <w:rPr>
          <w:rFonts w:ascii="宋体" w:hAnsi="宋体" w:cs="宋体" w:hint="eastAsia"/>
          <w:sz w:val="24"/>
          <w:szCs w:val="24"/>
        </w:rPr>
        <w:t>询疑</w:t>
      </w:r>
      <w:proofErr w:type="gramEnd"/>
      <w:r>
        <w:rPr>
          <w:rFonts w:ascii="宋体" w:hAnsi="宋体" w:cs="宋体" w:hint="eastAsia"/>
          <w:sz w:val="24"/>
          <w:szCs w:val="24"/>
        </w:rPr>
        <w:t>。</w:t>
      </w:r>
    </w:p>
    <w:p w14:paraId="681FE968" w14:textId="77777777" w:rsidR="00C63A28" w:rsidRDefault="00C63A28">
      <w:pPr>
        <w:spacing w:line="480" w:lineRule="exact"/>
        <w:ind w:firstLineChars="200" w:firstLine="480"/>
        <w:rPr>
          <w:rFonts w:ascii="宋体" w:hAnsi="宋体" w:cs="宋体"/>
          <w:sz w:val="24"/>
          <w:szCs w:val="24"/>
        </w:rPr>
      </w:pPr>
    </w:p>
    <w:p w14:paraId="2B4A2674" w14:textId="77777777" w:rsidR="00C63A28" w:rsidRDefault="002749DA">
      <w:pPr>
        <w:spacing w:line="480" w:lineRule="exact"/>
        <w:ind w:firstLineChars="200" w:firstLine="480"/>
        <w:rPr>
          <w:rFonts w:ascii="宋体" w:hAnsi="宋体" w:cs="宋体"/>
          <w:sz w:val="24"/>
          <w:szCs w:val="24"/>
        </w:rPr>
      </w:pPr>
      <w:r>
        <w:rPr>
          <w:rFonts w:ascii="宋体" w:hAnsi="宋体" w:cs="宋体" w:hint="eastAsia"/>
          <w:sz w:val="24"/>
          <w:szCs w:val="24"/>
        </w:rPr>
        <w:t>我单位</w:t>
      </w:r>
      <w:r>
        <w:rPr>
          <w:rFonts w:ascii="宋体" w:hAnsi="宋体" w:cs="宋体"/>
          <w:sz w:val="24"/>
          <w:szCs w:val="24"/>
        </w:rPr>
        <w:t>十分</w:t>
      </w:r>
      <w:r>
        <w:rPr>
          <w:rFonts w:ascii="宋体" w:hAnsi="宋体" w:cs="宋体" w:hint="eastAsia"/>
          <w:sz w:val="24"/>
          <w:szCs w:val="24"/>
        </w:rPr>
        <w:t>欢迎贵单位对招标采购组织工作提出宝贵意见</w:t>
      </w:r>
      <w:r>
        <w:rPr>
          <w:rFonts w:ascii="宋体" w:hAnsi="宋体" w:cs="宋体"/>
          <w:sz w:val="24"/>
          <w:szCs w:val="24"/>
        </w:rPr>
        <w:t>和建议</w:t>
      </w:r>
      <w:r>
        <w:rPr>
          <w:rFonts w:ascii="宋体" w:hAnsi="宋体" w:cs="宋体" w:hint="eastAsia"/>
          <w:sz w:val="24"/>
          <w:szCs w:val="24"/>
        </w:rPr>
        <w:t>。电话：0519-</w:t>
      </w:r>
      <w:proofErr w:type="gramStart"/>
      <w:r>
        <w:rPr>
          <w:rFonts w:ascii="宋体" w:hAnsi="宋体" w:cs="宋体" w:hint="eastAsia"/>
          <w:sz w:val="24"/>
          <w:szCs w:val="24"/>
        </w:rPr>
        <w:t>81580101  0519</w:t>
      </w:r>
      <w:proofErr w:type="gramEnd"/>
      <w:r>
        <w:rPr>
          <w:rFonts w:ascii="宋体" w:hAnsi="宋体" w:cs="宋体" w:hint="eastAsia"/>
          <w:sz w:val="24"/>
          <w:szCs w:val="24"/>
        </w:rPr>
        <w:t>-81581212</w:t>
      </w:r>
    </w:p>
    <w:p w14:paraId="56B20AA7" w14:textId="77777777" w:rsidR="00C63A28" w:rsidRDefault="002749DA">
      <w:pPr>
        <w:spacing w:line="480" w:lineRule="exact"/>
        <w:ind w:firstLineChars="200" w:firstLine="480"/>
        <w:rPr>
          <w:rFonts w:ascii="宋体" w:hAnsi="宋体" w:cs="宋体"/>
          <w:sz w:val="24"/>
          <w:szCs w:val="24"/>
        </w:rPr>
      </w:pPr>
      <w:proofErr w:type="gramStart"/>
      <w:r>
        <w:rPr>
          <w:rFonts w:ascii="宋体" w:hAnsi="宋体" w:cs="宋体" w:hint="eastAsia"/>
          <w:sz w:val="24"/>
          <w:szCs w:val="24"/>
        </w:rPr>
        <w:t>最后祝贵单位</w:t>
      </w:r>
      <w:proofErr w:type="gramEnd"/>
      <w:r>
        <w:rPr>
          <w:rFonts w:ascii="宋体" w:hAnsi="宋体" w:cs="宋体" w:hint="eastAsia"/>
          <w:sz w:val="24"/>
          <w:szCs w:val="24"/>
        </w:rPr>
        <w:t>投标成功！</w:t>
      </w:r>
    </w:p>
    <w:p w14:paraId="074F92B2" w14:textId="77777777" w:rsidR="00C63A28" w:rsidRDefault="00C63A28">
      <w:pPr>
        <w:rPr>
          <w:rFonts w:ascii="宋体" w:hAnsi="宋体" w:cs="宋体"/>
          <w:sz w:val="24"/>
          <w:szCs w:val="24"/>
        </w:rPr>
      </w:pPr>
    </w:p>
    <w:p w14:paraId="12BB6AF8" w14:textId="77777777" w:rsidR="00C63A28" w:rsidRDefault="002749DA">
      <w:pPr>
        <w:spacing w:line="360" w:lineRule="auto"/>
        <w:jc w:val="center"/>
        <w:rPr>
          <w:rFonts w:ascii="宋体" w:hAnsi="宋体" w:cs="宋体"/>
          <w:bCs/>
          <w:sz w:val="24"/>
        </w:rPr>
      </w:pPr>
      <w:r>
        <w:rPr>
          <w:rFonts w:ascii="宋体" w:hAnsi="宋体" w:cs="宋体" w:hint="eastAsia"/>
          <w:bCs/>
          <w:sz w:val="24"/>
        </w:rPr>
        <w:t>本竞争性谈判文件的最终解释权归常州市城</w:t>
      </w:r>
      <w:proofErr w:type="gramStart"/>
      <w:r>
        <w:rPr>
          <w:rFonts w:ascii="宋体" w:hAnsi="宋体" w:cs="宋体" w:hint="eastAsia"/>
          <w:bCs/>
          <w:sz w:val="24"/>
        </w:rPr>
        <w:t>投建设</w:t>
      </w:r>
      <w:proofErr w:type="gramEnd"/>
      <w:r>
        <w:rPr>
          <w:rFonts w:ascii="宋体" w:hAnsi="宋体" w:cs="宋体" w:hint="eastAsia"/>
          <w:bCs/>
          <w:sz w:val="24"/>
        </w:rPr>
        <w:t>工程招标有限公司所有。</w:t>
      </w:r>
    </w:p>
    <w:p w14:paraId="3B035754" w14:textId="77777777" w:rsidR="00C63A28" w:rsidRDefault="002749DA">
      <w:pPr>
        <w:jc w:val="center"/>
        <w:rPr>
          <w:rFonts w:ascii="宋体" w:hAnsi="宋体" w:cs="宋体"/>
          <w:sz w:val="24"/>
          <w:szCs w:val="24"/>
        </w:rPr>
      </w:pPr>
      <w:r>
        <w:rPr>
          <w:rFonts w:ascii="宋体" w:hAnsi="宋体" w:cs="宋体" w:hint="eastAsia"/>
          <w:b/>
          <w:sz w:val="32"/>
        </w:rPr>
        <w:t>（全文完）</w:t>
      </w:r>
    </w:p>
    <w:p w14:paraId="0A3A03F1" w14:textId="77777777" w:rsidR="00C63A28" w:rsidRDefault="00C63A28"/>
    <w:sectPr w:rsidR="00C63A28" w:rsidSect="00C63A28">
      <w:headerReference w:type="even" r:id="rId11"/>
      <w:headerReference w:type="default" r:id="rId12"/>
      <w:footerReference w:type="even" r:id="rId13"/>
      <w:footerReference w:type="default" r:id="rId14"/>
      <w:headerReference w:type="first" r:id="rId15"/>
      <w:pgSz w:w="11907" w:h="16839"/>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CF9059" w14:textId="77777777" w:rsidR="00C96452" w:rsidRDefault="00C96452" w:rsidP="00C63A28">
      <w:r>
        <w:separator/>
      </w:r>
    </w:p>
  </w:endnote>
  <w:endnote w:type="continuationSeparator" w:id="0">
    <w:p w14:paraId="0E15E8A0" w14:textId="77777777" w:rsidR="00C96452" w:rsidRDefault="00C96452" w:rsidP="00C63A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5A04FD" w14:textId="77777777" w:rsidR="00C96452" w:rsidRDefault="00C96452">
    <w:pPr>
      <w:pStyle w:val="af4"/>
      <w:ind w:right="360" w:firstLine="360"/>
      <w:jc w:val="cente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Pr>
        <w:rFonts w:ascii="仿宋_GB2312" w:eastAsia="仿宋_GB2312" w:hAnsi="宋体"/>
        <w:noProof/>
        <w:szCs w:val="21"/>
      </w:rPr>
      <w:t>13</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Pr>
        <w:rFonts w:ascii="仿宋_GB2312" w:eastAsia="仿宋_GB2312" w:hAnsi="宋体"/>
        <w:noProof/>
        <w:szCs w:val="21"/>
      </w:rPr>
      <w:t>34</w:t>
    </w:r>
    <w:r>
      <w:rPr>
        <w:rFonts w:ascii="仿宋_GB2312" w:eastAsia="仿宋_GB2312" w:hAnsi="宋体" w:hint="eastAsia"/>
        <w:szCs w:val="21"/>
      </w:rPr>
      <w:fldChar w:fldCharType="end"/>
    </w:r>
    <w:r>
      <w:rPr>
        <w:rFonts w:ascii="仿宋_GB2312" w:eastAsia="仿宋_GB2312" w:hAnsi="宋体" w:hint="eastAsia"/>
        <w:szCs w:val="21"/>
      </w:rPr>
      <w:t xml:space="preserve"> 页</w:t>
    </w:r>
  </w:p>
  <w:p w14:paraId="017E4DC8" w14:textId="77777777" w:rsidR="00C96452" w:rsidRDefault="00C96452">
    <w:pPr>
      <w:pStyle w:val="af4"/>
      <w:tabs>
        <w:tab w:val="clear" w:pos="8307"/>
        <w:tab w:val="right" w:pos="8306"/>
      </w:tabs>
      <w:jc w:val="center"/>
      <w:rPr>
        <w:rFonts w:ascii="楷体_GB2312" w:hAnsi="楷体_GB23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095955" w14:textId="77777777" w:rsidR="00C96452" w:rsidRDefault="00C96452">
    <w:pPr>
      <w:pStyle w:val="af4"/>
      <w:framePr w:wrap="around" w:vAnchor="text" w:hAnchor="margin" w:xAlign="outside" w:y="1"/>
      <w:rPr>
        <w:rStyle w:val="14"/>
      </w:rPr>
    </w:pPr>
    <w:r>
      <w:fldChar w:fldCharType="begin"/>
    </w:r>
    <w:r>
      <w:rPr>
        <w:rStyle w:val="14"/>
      </w:rPr>
      <w:instrText xml:space="preserve">PAGE  </w:instrText>
    </w:r>
    <w:r>
      <w:fldChar w:fldCharType="end"/>
    </w:r>
  </w:p>
  <w:p w14:paraId="31B50F29" w14:textId="77777777" w:rsidR="00C96452" w:rsidRDefault="00C96452">
    <w:pPr>
      <w:pStyle w:val="af4"/>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A1EA1" w14:textId="77777777" w:rsidR="00C96452" w:rsidRDefault="00C96452">
    <w:pPr>
      <w:pStyle w:val="af4"/>
      <w:ind w:right="360" w:firstLine="360"/>
      <w:jc w:val="center"/>
      <w:rPr>
        <w:rFonts w:ascii="仿宋_GB2312" w:eastAsia="仿宋_GB2312" w:hAnsi="宋体"/>
      </w:rP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Pr>
        <w:rFonts w:ascii="仿宋_GB2312" w:eastAsia="仿宋_GB2312" w:hAnsi="宋体"/>
        <w:noProof/>
        <w:szCs w:val="21"/>
      </w:rPr>
      <w:t>15</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Pr>
        <w:rFonts w:ascii="仿宋_GB2312" w:eastAsia="仿宋_GB2312" w:hAnsi="宋体"/>
        <w:noProof/>
        <w:szCs w:val="21"/>
      </w:rPr>
      <w:t>34</w:t>
    </w:r>
    <w:r>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A3587B" w14:textId="77777777" w:rsidR="00C96452" w:rsidRDefault="00C96452" w:rsidP="00C63A28">
      <w:r>
        <w:separator/>
      </w:r>
    </w:p>
  </w:footnote>
  <w:footnote w:type="continuationSeparator" w:id="0">
    <w:p w14:paraId="5F854279" w14:textId="77777777" w:rsidR="00C96452" w:rsidRDefault="00C96452" w:rsidP="00C63A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5D9E15" w14:textId="77777777" w:rsidR="00C96452" w:rsidRDefault="00C96452">
    <w:pPr>
      <w:pStyle w:val="af6"/>
      <w:jc w:val="right"/>
    </w:pPr>
    <w:r>
      <w:rPr>
        <w:noProof/>
      </w:rPr>
      <w:drawing>
        <wp:anchor distT="0" distB="0" distL="114300" distR="114300" simplePos="0" relativeHeight="251666432" behindDoc="1" locked="0" layoutInCell="0" allowOverlap="1" wp14:anchorId="467BCC47" wp14:editId="16589943">
          <wp:simplePos x="0" y="0"/>
          <wp:positionH relativeFrom="margin">
            <wp:posOffset>-61595</wp:posOffset>
          </wp:positionH>
          <wp:positionV relativeFrom="margin">
            <wp:posOffset>1711325</wp:posOffset>
          </wp:positionV>
          <wp:extent cx="5401310" cy="5401310"/>
          <wp:effectExtent l="0" t="0" r="8890" b="8890"/>
          <wp:wrapNone/>
          <wp:docPr id="2" name="WordPictureWatermark6388133"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6388133"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r>
      <w:rPr>
        <w:rFonts w:hint="eastAsia"/>
      </w:rPr>
      <w:t>常州市</w:t>
    </w:r>
    <w:r>
      <w:t>城</w:t>
    </w:r>
    <w:proofErr w:type="gramStart"/>
    <w:r>
      <w:t>投建设</w:t>
    </w:r>
    <w:proofErr w:type="gramEnd"/>
    <w:r>
      <w:t>工程招标有限公司</w:t>
    </w:r>
    <w:r>
      <w:rPr>
        <w:rFonts w:hint="eastAsia"/>
      </w:rPr>
      <w:t>竞争性谈判</w:t>
    </w:r>
    <w:r>
      <w:t>文件</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378E5A" w14:textId="77777777" w:rsidR="00C96452" w:rsidRDefault="00C96452">
    <w:pPr>
      <w:pStyle w:val="af6"/>
    </w:pPr>
    <w:r>
      <w:pict w14:anchorId="5FFC4E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5" o:spid="_x0000_s2053" type="#_x0000_t75" style="position:absolute;left:0;text-align:left;margin-left:0;margin-top:0;width:425.3pt;height:425.3pt;z-index:-251654144;mso-position-horizontal:center;mso-position-horizontal-relative:margin;mso-position-vertical:center;mso-position-vertical-relative:margin" o:allowincell="f">
          <v:imagedata r:id="rId1" o:title="标志"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89855A" w14:textId="77777777" w:rsidR="00C96452" w:rsidRDefault="00C96452">
    <w:pPr>
      <w:pStyle w:val="af6"/>
      <w:jc w:val="right"/>
    </w:pPr>
    <w:r>
      <w:pict w14:anchorId="6D4FB5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6" o:spid="_x0000_s2054" type="#_x0000_t75" style="position:absolute;left:0;text-align:left;margin-left:0;margin-top:0;width:425.3pt;height:425.3pt;z-index:-251653120;mso-position-horizontal:center;mso-position-horizontal-relative:margin;mso-position-vertical:center;mso-position-vertical-relative:margin" o:allowincell="f">
          <v:imagedata r:id="rId1" o:title="标志" gain="19661f" blacklevel="22938f"/>
          <w10:wrap anchorx="margin" anchory="margin"/>
        </v:shape>
      </w:pict>
    </w:r>
    <w:r>
      <w:rPr>
        <w:rFonts w:hint="eastAsia"/>
      </w:rPr>
      <w:t>常州</w:t>
    </w:r>
    <w:r>
      <w:t>城</w:t>
    </w:r>
    <w:proofErr w:type="gramStart"/>
    <w:r>
      <w:t>投建设</w:t>
    </w:r>
    <w:proofErr w:type="gramEnd"/>
    <w:r>
      <w:t>工程招标有限公司</w:t>
    </w:r>
    <w:r>
      <w:rPr>
        <w:rFonts w:hint="eastAsia"/>
      </w:rPr>
      <w:t>竞争性谈判</w:t>
    </w:r>
    <w:r>
      <w:t>文件</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0DB573" w14:textId="77777777" w:rsidR="00C96452" w:rsidRDefault="00C96452">
    <w:pPr>
      <w:pStyle w:val="af6"/>
    </w:pPr>
    <w:r>
      <w:pict w14:anchorId="25F73A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4" o:spid="_x0000_s2052" type="#_x0000_t75" style="position:absolute;left:0;text-align:left;margin-left:0;margin-top:0;width:425.3pt;height:425.3pt;z-index:-251655168;mso-position-horizontal:center;mso-position-horizontal-relative:margin;mso-position-vertical:center;mso-position-vertical-relative:margin" o:allowincell="f">
          <v:imagedata r:id="rId1" o:title="标志"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5"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E937CE"/>
    <w:rsid w:val="0000020E"/>
    <w:rsid w:val="0000087D"/>
    <w:rsid w:val="00014697"/>
    <w:rsid w:val="00015726"/>
    <w:rsid w:val="00021A28"/>
    <w:rsid w:val="00022736"/>
    <w:rsid w:val="00025AD8"/>
    <w:rsid w:val="00027113"/>
    <w:rsid w:val="00031352"/>
    <w:rsid w:val="00031D9E"/>
    <w:rsid w:val="00032DFD"/>
    <w:rsid w:val="000362E2"/>
    <w:rsid w:val="000400AF"/>
    <w:rsid w:val="00052763"/>
    <w:rsid w:val="0005295F"/>
    <w:rsid w:val="0005783A"/>
    <w:rsid w:val="0006059F"/>
    <w:rsid w:val="00062B13"/>
    <w:rsid w:val="00064468"/>
    <w:rsid w:val="00074403"/>
    <w:rsid w:val="000773BD"/>
    <w:rsid w:val="000802D8"/>
    <w:rsid w:val="00080BEF"/>
    <w:rsid w:val="00082FBD"/>
    <w:rsid w:val="00086AF2"/>
    <w:rsid w:val="00091073"/>
    <w:rsid w:val="00094B97"/>
    <w:rsid w:val="00096808"/>
    <w:rsid w:val="000A46C6"/>
    <w:rsid w:val="000A6106"/>
    <w:rsid w:val="000A7D63"/>
    <w:rsid w:val="000B0A33"/>
    <w:rsid w:val="000C1B33"/>
    <w:rsid w:val="000C5BC9"/>
    <w:rsid w:val="000D25CF"/>
    <w:rsid w:val="000D3694"/>
    <w:rsid w:val="000D3930"/>
    <w:rsid w:val="000D7DF9"/>
    <w:rsid w:val="000E08DF"/>
    <w:rsid w:val="000E17FF"/>
    <w:rsid w:val="000E1FCD"/>
    <w:rsid w:val="000E4B87"/>
    <w:rsid w:val="000E4EF7"/>
    <w:rsid w:val="000F5B78"/>
    <w:rsid w:val="000F75F5"/>
    <w:rsid w:val="0010064D"/>
    <w:rsid w:val="0011051D"/>
    <w:rsid w:val="00110C86"/>
    <w:rsid w:val="001118F3"/>
    <w:rsid w:val="00113BC7"/>
    <w:rsid w:val="00121D1D"/>
    <w:rsid w:val="001260CA"/>
    <w:rsid w:val="00132A3C"/>
    <w:rsid w:val="001332D4"/>
    <w:rsid w:val="00134A1D"/>
    <w:rsid w:val="00154203"/>
    <w:rsid w:val="00156C59"/>
    <w:rsid w:val="00165E1D"/>
    <w:rsid w:val="00166978"/>
    <w:rsid w:val="001673E7"/>
    <w:rsid w:val="00167974"/>
    <w:rsid w:val="00167E08"/>
    <w:rsid w:val="00171A88"/>
    <w:rsid w:val="00172903"/>
    <w:rsid w:val="00172EAC"/>
    <w:rsid w:val="0017352F"/>
    <w:rsid w:val="00197869"/>
    <w:rsid w:val="001B007E"/>
    <w:rsid w:val="001B19F7"/>
    <w:rsid w:val="001C00FB"/>
    <w:rsid w:val="001C3A68"/>
    <w:rsid w:val="001C3DD6"/>
    <w:rsid w:val="001C764D"/>
    <w:rsid w:val="001D450E"/>
    <w:rsid w:val="001D7009"/>
    <w:rsid w:val="001D7A92"/>
    <w:rsid w:val="001E0EEA"/>
    <w:rsid w:val="001E3076"/>
    <w:rsid w:val="001F1C79"/>
    <w:rsid w:val="001F3819"/>
    <w:rsid w:val="00202527"/>
    <w:rsid w:val="00203EC7"/>
    <w:rsid w:val="00210FC2"/>
    <w:rsid w:val="002120C2"/>
    <w:rsid w:val="00213A25"/>
    <w:rsid w:val="0022480A"/>
    <w:rsid w:val="00232FCD"/>
    <w:rsid w:val="0023309A"/>
    <w:rsid w:val="00233AE6"/>
    <w:rsid w:val="00242599"/>
    <w:rsid w:val="00243635"/>
    <w:rsid w:val="002472E5"/>
    <w:rsid w:val="00247710"/>
    <w:rsid w:val="0026034A"/>
    <w:rsid w:val="00263D61"/>
    <w:rsid w:val="00266CFA"/>
    <w:rsid w:val="002749DA"/>
    <w:rsid w:val="0027508A"/>
    <w:rsid w:val="0027765F"/>
    <w:rsid w:val="002A30FB"/>
    <w:rsid w:val="002A6B32"/>
    <w:rsid w:val="002A7B64"/>
    <w:rsid w:val="002B30F8"/>
    <w:rsid w:val="002B4A1B"/>
    <w:rsid w:val="002C030A"/>
    <w:rsid w:val="002C24F9"/>
    <w:rsid w:val="002C2C7A"/>
    <w:rsid w:val="002C3223"/>
    <w:rsid w:val="002C484D"/>
    <w:rsid w:val="002C7E8A"/>
    <w:rsid w:val="002D1E5D"/>
    <w:rsid w:val="002D29AF"/>
    <w:rsid w:val="002F220D"/>
    <w:rsid w:val="002F61FB"/>
    <w:rsid w:val="00302C7F"/>
    <w:rsid w:val="00303C56"/>
    <w:rsid w:val="00321233"/>
    <w:rsid w:val="003221C2"/>
    <w:rsid w:val="00324022"/>
    <w:rsid w:val="00333A63"/>
    <w:rsid w:val="00334015"/>
    <w:rsid w:val="00337143"/>
    <w:rsid w:val="00341288"/>
    <w:rsid w:val="00345DA0"/>
    <w:rsid w:val="00347E49"/>
    <w:rsid w:val="003513FF"/>
    <w:rsid w:val="0037186A"/>
    <w:rsid w:val="00386B30"/>
    <w:rsid w:val="0039207C"/>
    <w:rsid w:val="003943D6"/>
    <w:rsid w:val="003A5212"/>
    <w:rsid w:val="003B18FB"/>
    <w:rsid w:val="003B5164"/>
    <w:rsid w:val="003B66C3"/>
    <w:rsid w:val="003C2855"/>
    <w:rsid w:val="003C35DD"/>
    <w:rsid w:val="003D5B83"/>
    <w:rsid w:val="003D774E"/>
    <w:rsid w:val="003E04FD"/>
    <w:rsid w:val="003E3E22"/>
    <w:rsid w:val="003F09DF"/>
    <w:rsid w:val="00400227"/>
    <w:rsid w:val="0040022F"/>
    <w:rsid w:val="00402229"/>
    <w:rsid w:val="00405D93"/>
    <w:rsid w:val="0041101E"/>
    <w:rsid w:val="004137F3"/>
    <w:rsid w:val="00414FF4"/>
    <w:rsid w:val="00415602"/>
    <w:rsid w:val="0042044F"/>
    <w:rsid w:val="00425BB5"/>
    <w:rsid w:val="00427FA8"/>
    <w:rsid w:val="004433C7"/>
    <w:rsid w:val="0044448A"/>
    <w:rsid w:val="00450C37"/>
    <w:rsid w:val="00451792"/>
    <w:rsid w:val="00454867"/>
    <w:rsid w:val="0047598B"/>
    <w:rsid w:val="004773D5"/>
    <w:rsid w:val="00485043"/>
    <w:rsid w:val="00490E88"/>
    <w:rsid w:val="004A1896"/>
    <w:rsid w:val="004A3382"/>
    <w:rsid w:val="004A7C9A"/>
    <w:rsid w:val="004B756D"/>
    <w:rsid w:val="004C15C1"/>
    <w:rsid w:val="004D2B9B"/>
    <w:rsid w:val="004D5E6A"/>
    <w:rsid w:val="004E5AD4"/>
    <w:rsid w:val="004F12BA"/>
    <w:rsid w:val="004F27A1"/>
    <w:rsid w:val="004F30CC"/>
    <w:rsid w:val="004F47C6"/>
    <w:rsid w:val="004F544B"/>
    <w:rsid w:val="00501DC3"/>
    <w:rsid w:val="00504DE6"/>
    <w:rsid w:val="00512E91"/>
    <w:rsid w:val="005464E8"/>
    <w:rsid w:val="0054726A"/>
    <w:rsid w:val="005516A4"/>
    <w:rsid w:val="00554027"/>
    <w:rsid w:val="005541D4"/>
    <w:rsid w:val="00556212"/>
    <w:rsid w:val="0056619A"/>
    <w:rsid w:val="005661CE"/>
    <w:rsid w:val="00571084"/>
    <w:rsid w:val="00571CB0"/>
    <w:rsid w:val="00571F65"/>
    <w:rsid w:val="005756EF"/>
    <w:rsid w:val="00575A46"/>
    <w:rsid w:val="0057623B"/>
    <w:rsid w:val="0057795C"/>
    <w:rsid w:val="005866EE"/>
    <w:rsid w:val="00590EB4"/>
    <w:rsid w:val="005929BD"/>
    <w:rsid w:val="0059325C"/>
    <w:rsid w:val="00593FC3"/>
    <w:rsid w:val="005959ED"/>
    <w:rsid w:val="005B0394"/>
    <w:rsid w:val="005B1905"/>
    <w:rsid w:val="005B2C04"/>
    <w:rsid w:val="005C008F"/>
    <w:rsid w:val="005C2F13"/>
    <w:rsid w:val="005C2F58"/>
    <w:rsid w:val="005C35E3"/>
    <w:rsid w:val="005C3FED"/>
    <w:rsid w:val="005C6F23"/>
    <w:rsid w:val="005D1D04"/>
    <w:rsid w:val="005E0DC5"/>
    <w:rsid w:val="005E7DC0"/>
    <w:rsid w:val="005F54C8"/>
    <w:rsid w:val="005F6696"/>
    <w:rsid w:val="005F6BB0"/>
    <w:rsid w:val="005F77FE"/>
    <w:rsid w:val="0060158F"/>
    <w:rsid w:val="00603C61"/>
    <w:rsid w:val="006074CE"/>
    <w:rsid w:val="00612619"/>
    <w:rsid w:val="00614241"/>
    <w:rsid w:val="006204D9"/>
    <w:rsid w:val="0062122A"/>
    <w:rsid w:val="006228D2"/>
    <w:rsid w:val="006338D3"/>
    <w:rsid w:val="00636486"/>
    <w:rsid w:val="00636E51"/>
    <w:rsid w:val="00644D03"/>
    <w:rsid w:val="00645153"/>
    <w:rsid w:val="00651A01"/>
    <w:rsid w:val="00652456"/>
    <w:rsid w:val="00654A58"/>
    <w:rsid w:val="006628B6"/>
    <w:rsid w:val="00664303"/>
    <w:rsid w:val="00664A15"/>
    <w:rsid w:val="006724B6"/>
    <w:rsid w:val="006763C4"/>
    <w:rsid w:val="006776F4"/>
    <w:rsid w:val="00682E83"/>
    <w:rsid w:val="0068518C"/>
    <w:rsid w:val="00685D6F"/>
    <w:rsid w:val="00685FFE"/>
    <w:rsid w:val="0069184F"/>
    <w:rsid w:val="006925B8"/>
    <w:rsid w:val="00692769"/>
    <w:rsid w:val="00695B63"/>
    <w:rsid w:val="006A0183"/>
    <w:rsid w:val="006A246F"/>
    <w:rsid w:val="006B374A"/>
    <w:rsid w:val="006B3C52"/>
    <w:rsid w:val="006D65E4"/>
    <w:rsid w:val="006E612B"/>
    <w:rsid w:val="006E63FE"/>
    <w:rsid w:val="006F3ECF"/>
    <w:rsid w:val="006F74DE"/>
    <w:rsid w:val="00703916"/>
    <w:rsid w:val="007057D7"/>
    <w:rsid w:val="00706F6B"/>
    <w:rsid w:val="007079B2"/>
    <w:rsid w:val="0071123F"/>
    <w:rsid w:val="007135CC"/>
    <w:rsid w:val="00714B29"/>
    <w:rsid w:val="00715FA8"/>
    <w:rsid w:val="0072290A"/>
    <w:rsid w:val="00727423"/>
    <w:rsid w:val="00731B9B"/>
    <w:rsid w:val="00734418"/>
    <w:rsid w:val="0073477E"/>
    <w:rsid w:val="007348B4"/>
    <w:rsid w:val="00742E22"/>
    <w:rsid w:val="00744C88"/>
    <w:rsid w:val="007516C1"/>
    <w:rsid w:val="007534F6"/>
    <w:rsid w:val="007575BA"/>
    <w:rsid w:val="007602FF"/>
    <w:rsid w:val="007608FE"/>
    <w:rsid w:val="007626A0"/>
    <w:rsid w:val="00763489"/>
    <w:rsid w:val="00765EC9"/>
    <w:rsid w:val="00766804"/>
    <w:rsid w:val="00770320"/>
    <w:rsid w:val="00776049"/>
    <w:rsid w:val="007765C1"/>
    <w:rsid w:val="00776729"/>
    <w:rsid w:val="007860B7"/>
    <w:rsid w:val="00790294"/>
    <w:rsid w:val="00790432"/>
    <w:rsid w:val="007904B9"/>
    <w:rsid w:val="0079178C"/>
    <w:rsid w:val="00792327"/>
    <w:rsid w:val="0079762A"/>
    <w:rsid w:val="007A2C2F"/>
    <w:rsid w:val="007A316C"/>
    <w:rsid w:val="007A483E"/>
    <w:rsid w:val="007A6DDA"/>
    <w:rsid w:val="007B0053"/>
    <w:rsid w:val="007B4F3B"/>
    <w:rsid w:val="007B59D1"/>
    <w:rsid w:val="007C5AF7"/>
    <w:rsid w:val="007C7B43"/>
    <w:rsid w:val="007C7E2C"/>
    <w:rsid w:val="007D361F"/>
    <w:rsid w:val="007D387B"/>
    <w:rsid w:val="007D4D53"/>
    <w:rsid w:val="007E0F98"/>
    <w:rsid w:val="007E6AEB"/>
    <w:rsid w:val="007E73CA"/>
    <w:rsid w:val="007E73E2"/>
    <w:rsid w:val="007F0579"/>
    <w:rsid w:val="007F3033"/>
    <w:rsid w:val="007F3FAB"/>
    <w:rsid w:val="00807DF8"/>
    <w:rsid w:val="008177C8"/>
    <w:rsid w:val="0082199C"/>
    <w:rsid w:val="008269AE"/>
    <w:rsid w:val="00827429"/>
    <w:rsid w:val="00831972"/>
    <w:rsid w:val="00841E4C"/>
    <w:rsid w:val="00842EFC"/>
    <w:rsid w:val="008459D0"/>
    <w:rsid w:val="00847A8A"/>
    <w:rsid w:val="00851E04"/>
    <w:rsid w:val="00852D2A"/>
    <w:rsid w:val="00853BCA"/>
    <w:rsid w:val="0086304C"/>
    <w:rsid w:val="00880413"/>
    <w:rsid w:val="00882A19"/>
    <w:rsid w:val="00882C01"/>
    <w:rsid w:val="008A19F0"/>
    <w:rsid w:val="008A422F"/>
    <w:rsid w:val="008A487B"/>
    <w:rsid w:val="008B2D42"/>
    <w:rsid w:val="008B49E6"/>
    <w:rsid w:val="008B7BFA"/>
    <w:rsid w:val="008C0B52"/>
    <w:rsid w:val="008C1FFB"/>
    <w:rsid w:val="008C2512"/>
    <w:rsid w:val="008C5C2E"/>
    <w:rsid w:val="008D27F3"/>
    <w:rsid w:val="008E4EBC"/>
    <w:rsid w:val="008F1B90"/>
    <w:rsid w:val="00904884"/>
    <w:rsid w:val="00915016"/>
    <w:rsid w:val="00921ABC"/>
    <w:rsid w:val="00925C02"/>
    <w:rsid w:val="00925D20"/>
    <w:rsid w:val="009275A0"/>
    <w:rsid w:val="00932433"/>
    <w:rsid w:val="00934CB5"/>
    <w:rsid w:val="00941997"/>
    <w:rsid w:val="00942124"/>
    <w:rsid w:val="00943B14"/>
    <w:rsid w:val="00945234"/>
    <w:rsid w:val="00946F9E"/>
    <w:rsid w:val="009504E4"/>
    <w:rsid w:val="0096433A"/>
    <w:rsid w:val="00967DD6"/>
    <w:rsid w:val="00977CF1"/>
    <w:rsid w:val="00980674"/>
    <w:rsid w:val="009847A3"/>
    <w:rsid w:val="00991AD1"/>
    <w:rsid w:val="00993315"/>
    <w:rsid w:val="00993B6B"/>
    <w:rsid w:val="00995AEA"/>
    <w:rsid w:val="009960A6"/>
    <w:rsid w:val="009964CA"/>
    <w:rsid w:val="009A02D3"/>
    <w:rsid w:val="009A15E2"/>
    <w:rsid w:val="009A1A5F"/>
    <w:rsid w:val="009A4C63"/>
    <w:rsid w:val="009B1E2B"/>
    <w:rsid w:val="009B4F96"/>
    <w:rsid w:val="009D0353"/>
    <w:rsid w:val="009F501D"/>
    <w:rsid w:val="00A051E1"/>
    <w:rsid w:val="00A054A4"/>
    <w:rsid w:val="00A113AA"/>
    <w:rsid w:val="00A1185C"/>
    <w:rsid w:val="00A1398D"/>
    <w:rsid w:val="00A13BE0"/>
    <w:rsid w:val="00A1415F"/>
    <w:rsid w:val="00A16641"/>
    <w:rsid w:val="00A23546"/>
    <w:rsid w:val="00A371CF"/>
    <w:rsid w:val="00A44777"/>
    <w:rsid w:val="00A44B7C"/>
    <w:rsid w:val="00A477E5"/>
    <w:rsid w:val="00A5793F"/>
    <w:rsid w:val="00A61053"/>
    <w:rsid w:val="00A61C0E"/>
    <w:rsid w:val="00A61F06"/>
    <w:rsid w:val="00A719AA"/>
    <w:rsid w:val="00A73E6D"/>
    <w:rsid w:val="00A8259B"/>
    <w:rsid w:val="00A82EB0"/>
    <w:rsid w:val="00A87DF3"/>
    <w:rsid w:val="00A9069B"/>
    <w:rsid w:val="00A95E94"/>
    <w:rsid w:val="00AA0278"/>
    <w:rsid w:val="00AA3097"/>
    <w:rsid w:val="00AA6613"/>
    <w:rsid w:val="00AB3719"/>
    <w:rsid w:val="00AC4E0E"/>
    <w:rsid w:val="00AD14BE"/>
    <w:rsid w:val="00AD4C39"/>
    <w:rsid w:val="00AD78AF"/>
    <w:rsid w:val="00AE1260"/>
    <w:rsid w:val="00AE36FD"/>
    <w:rsid w:val="00AE4947"/>
    <w:rsid w:val="00AE5085"/>
    <w:rsid w:val="00AE60E7"/>
    <w:rsid w:val="00AE68FB"/>
    <w:rsid w:val="00AF008D"/>
    <w:rsid w:val="00AF0CF6"/>
    <w:rsid w:val="00AF2C0A"/>
    <w:rsid w:val="00AF3FA0"/>
    <w:rsid w:val="00B049A6"/>
    <w:rsid w:val="00B06014"/>
    <w:rsid w:val="00B06F8F"/>
    <w:rsid w:val="00B1119D"/>
    <w:rsid w:val="00B123C7"/>
    <w:rsid w:val="00B13E27"/>
    <w:rsid w:val="00B144D2"/>
    <w:rsid w:val="00B16CBB"/>
    <w:rsid w:val="00B17BCD"/>
    <w:rsid w:val="00B26522"/>
    <w:rsid w:val="00B356FB"/>
    <w:rsid w:val="00B35EFF"/>
    <w:rsid w:val="00B43A54"/>
    <w:rsid w:val="00B55D1C"/>
    <w:rsid w:val="00B5677F"/>
    <w:rsid w:val="00B601B1"/>
    <w:rsid w:val="00B63A6E"/>
    <w:rsid w:val="00B6458B"/>
    <w:rsid w:val="00B743B4"/>
    <w:rsid w:val="00B74A1B"/>
    <w:rsid w:val="00B803DE"/>
    <w:rsid w:val="00B84568"/>
    <w:rsid w:val="00B860CA"/>
    <w:rsid w:val="00B93885"/>
    <w:rsid w:val="00BA145D"/>
    <w:rsid w:val="00BA14A0"/>
    <w:rsid w:val="00BA404F"/>
    <w:rsid w:val="00BA55D9"/>
    <w:rsid w:val="00BB2020"/>
    <w:rsid w:val="00BC1206"/>
    <w:rsid w:val="00BC2F12"/>
    <w:rsid w:val="00BC2FAB"/>
    <w:rsid w:val="00BD1A1E"/>
    <w:rsid w:val="00BD2398"/>
    <w:rsid w:val="00BD6A6A"/>
    <w:rsid w:val="00BE660A"/>
    <w:rsid w:val="00BF1FB4"/>
    <w:rsid w:val="00BF22A3"/>
    <w:rsid w:val="00BF231A"/>
    <w:rsid w:val="00BF2E7F"/>
    <w:rsid w:val="00BF313A"/>
    <w:rsid w:val="00C014F1"/>
    <w:rsid w:val="00C106E4"/>
    <w:rsid w:val="00C15C4F"/>
    <w:rsid w:val="00C16ACA"/>
    <w:rsid w:val="00C179AF"/>
    <w:rsid w:val="00C208FC"/>
    <w:rsid w:val="00C3105D"/>
    <w:rsid w:val="00C31D2F"/>
    <w:rsid w:val="00C31F3D"/>
    <w:rsid w:val="00C36B44"/>
    <w:rsid w:val="00C40DA3"/>
    <w:rsid w:val="00C42733"/>
    <w:rsid w:val="00C43A2A"/>
    <w:rsid w:val="00C46BC1"/>
    <w:rsid w:val="00C51645"/>
    <w:rsid w:val="00C53B3B"/>
    <w:rsid w:val="00C6050B"/>
    <w:rsid w:val="00C6099E"/>
    <w:rsid w:val="00C609D5"/>
    <w:rsid w:val="00C63A28"/>
    <w:rsid w:val="00C6597B"/>
    <w:rsid w:val="00C735BC"/>
    <w:rsid w:val="00C74462"/>
    <w:rsid w:val="00C772FE"/>
    <w:rsid w:val="00C81B43"/>
    <w:rsid w:val="00C83DDA"/>
    <w:rsid w:val="00C85891"/>
    <w:rsid w:val="00C87F49"/>
    <w:rsid w:val="00C90014"/>
    <w:rsid w:val="00C9009E"/>
    <w:rsid w:val="00C93F3E"/>
    <w:rsid w:val="00C95033"/>
    <w:rsid w:val="00C957F6"/>
    <w:rsid w:val="00C96452"/>
    <w:rsid w:val="00CA2EF7"/>
    <w:rsid w:val="00CA5133"/>
    <w:rsid w:val="00CA6455"/>
    <w:rsid w:val="00CB2444"/>
    <w:rsid w:val="00CB5E0C"/>
    <w:rsid w:val="00CC2906"/>
    <w:rsid w:val="00CC5845"/>
    <w:rsid w:val="00CC6546"/>
    <w:rsid w:val="00CC786F"/>
    <w:rsid w:val="00CE66CB"/>
    <w:rsid w:val="00CF2016"/>
    <w:rsid w:val="00D014E9"/>
    <w:rsid w:val="00D1202C"/>
    <w:rsid w:val="00D223F3"/>
    <w:rsid w:val="00D22570"/>
    <w:rsid w:val="00D271E5"/>
    <w:rsid w:val="00D30F41"/>
    <w:rsid w:val="00D32BAE"/>
    <w:rsid w:val="00D37650"/>
    <w:rsid w:val="00D37EC7"/>
    <w:rsid w:val="00D426E3"/>
    <w:rsid w:val="00D50127"/>
    <w:rsid w:val="00D521AD"/>
    <w:rsid w:val="00D55837"/>
    <w:rsid w:val="00D6363C"/>
    <w:rsid w:val="00D640FC"/>
    <w:rsid w:val="00D6678A"/>
    <w:rsid w:val="00D85651"/>
    <w:rsid w:val="00D85999"/>
    <w:rsid w:val="00D91E0F"/>
    <w:rsid w:val="00D92601"/>
    <w:rsid w:val="00D927E3"/>
    <w:rsid w:val="00DA07A2"/>
    <w:rsid w:val="00DA15C0"/>
    <w:rsid w:val="00DA6612"/>
    <w:rsid w:val="00DA69EE"/>
    <w:rsid w:val="00DB560A"/>
    <w:rsid w:val="00DC4CBE"/>
    <w:rsid w:val="00DC6031"/>
    <w:rsid w:val="00DD3DF3"/>
    <w:rsid w:val="00DD4CA0"/>
    <w:rsid w:val="00DE2416"/>
    <w:rsid w:val="00DF0A2C"/>
    <w:rsid w:val="00DF10A7"/>
    <w:rsid w:val="00DF19DF"/>
    <w:rsid w:val="00DF3950"/>
    <w:rsid w:val="00DF7395"/>
    <w:rsid w:val="00DF7920"/>
    <w:rsid w:val="00E03D41"/>
    <w:rsid w:val="00E063ED"/>
    <w:rsid w:val="00E16E91"/>
    <w:rsid w:val="00E3083D"/>
    <w:rsid w:val="00E3247F"/>
    <w:rsid w:val="00E33168"/>
    <w:rsid w:val="00E33374"/>
    <w:rsid w:val="00E3545A"/>
    <w:rsid w:val="00E41B85"/>
    <w:rsid w:val="00E45D9D"/>
    <w:rsid w:val="00E52C2A"/>
    <w:rsid w:val="00E5716A"/>
    <w:rsid w:val="00E630C8"/>
    <w:rsid w:val="00E74032"/>
    <w:rsid w:val="00E819FA"/>
    <w:rsid w:val="00E86818"/>
    <w:rsid w:val="00E910F9"/>
    <w:rsid w:val="00E91D2B"/>
    <w:rsid w:val="00E937CE"/>
    <w:rsid w:val="00EA0CE9"/>
    <w:rsid w:val="00EA1A1A"/>
    <w:rsid w:val="00EA2673"/>
    <w:rsid w:val="00EA7253"/>
    <w:rsid w:val="00EC4EFB"/>
    <w:rsid w:val="00EC59F9"/>
    <w:rsid w:val="00ED0854"/>
    <w:rsid w:val="00ED1DC8"/>
    <w:rsid w:val="00ED673E"/>
    <w:rsid w:val="00EE1BF4"/>
    <w:rsid w:val="00EE460F"/>
    <w:rsid w:val="00EF46DA"/>
    <w:rsid w:val="00EF4DD9"/>
    <w:rsid w:val="00F00911"/>
    <w:rsid w:val="00F011A0"/>
    <w:rsid w:val="00F011E9"/>
    <w:rsid w:val="00F03675"/>
    <w:rsid w:val="00F064EB"/>
    <w:rsid w:val="00F06849"/>
    <w:rsid w:val="00F10750"/>
    <w:rsid w:val="00F13A0D"/>
    <w:rsid w:val="00F14487"/>
    <w:rsid w:val="00F14787"/>
    <w:rsid w:val="00F16110"/>
    <w:rsid w:val="00F16D31"/>
    <w:rsid w:val="00F2071B"/>
    <w:rsid w:val="00F240C1"/>
    <w:rsid w:val="00F2565D"/>
    <w:rsid w:val="00F32470"/>
    <w:rsid w:val="00F371B5"/>
    <w:rsid w:val="00F4107B"/>
    <w:rsid w:val="00F41705"/>
    <w:rsid w:val="00F44BD4"/>
    <w:rsid w:val="00F46988"/>
    <w:rsid w:val="00F46A79"/>
    <w:rsid w:val="00F52542"/>
    <w:rsid w:val="00F52F85"/>
    <w:rsid w:val="00F56848"/>
    <w:rsid w:val="00F73EC9"/>
    <w:rsid w:val="00F75611"/>
    <w:rsid w:val="00F80D15"/>
    <w:rsid w:val="00F8260A"/>
    <w:rsid w:val="00F92956"/>
    <w:rsid w:val="00F93D31"/>
    <w:rsid w:val="00F970D1"/>
    <w:rsid w:val="00FA2B9D"/>
    <w:rsid w:val="00FA6662"/>
    <w:rsid w:val="00FB0DE5"/>
    <w:rsid w:val="00FB2BB4"/>
    <w:rsid w:val="00FB3F66"/>
    <w:rsid w:val="00FC2CCE"/>
    <w:rsid w:val="00FD3CDA"/>
    <w:rsid w:val="00FD6AFA"/>
    <w:rsid w:val="00FD7E1B"/>
    <w:rsid w:val="00FE1F11"/>
    <w:rsid w:val="00FE3BEB"/>
    <w:rsid w:val="00FF1023"/>
    <w:rsid w:val="00FF25DB"/>
    <w:rsid w:val="00FF3A44"/>
    <w:rsid w:val="00FF4956"/>
    <w:rsid w:val="00FF5702"/>
    <w:rsid w:val="248723FA"/>
    <w:rsid w:val="42DF0A26"/>
    <w:rsid w:val="756141E1"/>
    <w:rsid w:val="7C02429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5" fillcolor="white">
      <v:fill color="white"/>
    </o:shapedefaults>
    <o:shapelayout v:ext="edit">
      <o:idmap v:ext="edit" data="1"/>
    </o:shapelayout>
  </w:shapeDefaults>
  <w:decimalSymbol w:val="."/>
  <w:listSeparator w:val=","/>
  <w14:docId w14:val="4254B952"/>
  <w15:docId w15:val="{9B8BCDC7-9AA5-484B-8C16-8AAD5C59F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uiPriority="0"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unhideWhenUsed="1" w:qFormat="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uiPriority="0" w:qFormat="1"/>
    <w:lsdException w:name="Hyperlink" w:qFormat="1"/>
    <w:lsdException w:name="FollowedHyperlink" w:semiHidden="1" w:unhideWhenUsed="1"/>
    <w:lsdException w:name="Strong" w:uiPriority="22" w:qFormat="1"/>
    <w:lsdException w:name="Emphasis" w:uiPriority="20" w:qFormat="1"/>
    <w:lsdException w:name="Document Map" w:unhideWhenUsed="1"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semiHidden="1" w:uiPriority="59" w:unhideWhenUsed="1"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3A28"/>
    <w:pPr>
      <w:widowControl w:val="0"/>
      <w:jc w:val="both"/>
    </w:pPr>
    <w:rPr>
      <w:rFonts w:ascii="Times New Roman" w:eastAsia="宋体" w:hAnsi="Times New Roman" w:cs="Times New Roman"/>
      <w:kern w:val="2"/>
      <w:sz w:val="21"/>
    </w:rPr>
  </w:style>
  <w:style w:type="paragraph" w:styleId="1">
    <w:name w:val="heading 1"/>
    <w:next w:val="a"/>
    <w:link w:val="10"/>
    <w:qFormat/>
    <w:rsid w:val="008A19F0"/>
    <w:pPr>
      <w:keepNext/>
      <w:jc w:val="center"/>
      <w:outlineLvl w:val="0"/>
    </w:pPr>
    <w:rPr>
      <w:rFonts w:ascii="黑体" w:eastAsia="宋体" w:hAnsi="Times New Roman" w:cs="Times New Roman"/>
      <w:b/>
      <w:kern w:val="2"/>
      <w:sz w:val="32"/>
      <w:szCs w:val="24"/>
    </w:rPr>
  </w:style>
  <w:style w:type="paragraph" w:styleId="2">
    <w:name w:val="heading 2"/>
    <w:basedOn w:val="a"/>
    <w:next w:val="a"/>
    <w:link w:val="20"/>
    <w:qFormat/>
    <w:rsid w:val="00C63A28"/>
    <w:pPr>
      <w:keepNext/>
      <w:keepLines/>
      <w:spacing w:before="260" w:after="260" w:line="415" w:lineRule="auto"/>
      <w:outlineLvl w:val="1"/>
    </w:pPr>
    <w:rPr>
      <w:rFonts w:ascii="Arial" w:eastAsia="黑体" w:hAnsi="Arial"/>
      <w:b/>
      <w:sz w:val="32"/>
    </w:rPr>
  </w:style>
  <w:style w:type="paragraph" w:styleId="3">
    <w:name w:val="heading 3"/>
    <w:basedOn w:val="a"/>
    <w:next w:val="a"/>
    <w:link w:val="30"/>
    <w:qFormat/>
    <w:rsid w:val="00C63A28"/>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link w:val="a4"/>
    <w:qFormat/>
    <w:rsid w:val="00C63A28"/>
    <w:pPr>
      <w:autoSpaceDE w:val="0"/>
      <w:autoSpaceDN w:val="0"/>
      <w:adjustRightInd w:val="0"/>
      <w:ind w:firstLine="420"/>
    </w:pPr>
    <w:rPr>
      <w:rFonts w:ascii="宋体"/>
      <w:sz w:val="24"/>
    </w:rPr>
  </w:style>
  <w:style w:type="paragraph" w:styleId="a5">
    <w:name w:val="Document Map"/>
    <w:basedOn w:val="a"/>
    <w:link w:val="a6"/>
    <w:uiPriority w:val="99"/>
    <w:unhideWhenUsed/>
    <w:qFormat/>
    <w:rsid w:val="00C63A28"/>
    <w:rPr>
      <w:rFonts w:ascii="宋体" w:hAnsiTheme="minorHAnsi" w:cstheme="minorBidi"/>
      <w:sz w:val="18"/>
      <w:szCs w:val="18"/>
    </w:rPr>
  </w:style>
  <w:style w:type="paragraph" w:styleId="a7">
    <w:name w:val="annotation text"/>
    <w:basedOn w:val="a"/>
    <w:link w:val="a8"/>
    <w:uiPriority w:val="99"/>
    <w:unhideWhenUsed/>
    <w:qFormat/>
    <w:rsid w:val="00C63A28"/>
    <w:pPr>
      <w:jc w:val="left"/>
    </w:pPr>
  </w:style>
  <w:style w:type="paragraph" w:styleId="a9">
    <w:name w:val="Body Text"/>
    <w:next w:val="a"/>
    <w:link w:val="aa"/>
    <w:qFormat/>
    <w:rsid w:val="00C63A28"/>
    <w:pPr>
      <w:widowControl w:val="0"/>
      <w:spacing w:after="120"/>
      <w:jc w:val="both"/>
    </w:pPr>
    <w:rPr>
      <w:rFonts w:ascii="Times New Roman" w:eastAsia="宋体" w:hAnsi="Times New Roman" w:cs="Times New Roman"/>
      <w:kern w:val="2"/>
      <w:sz w:val="21"/>
      <w:szCs w:val="24"/>
    </w:rPr>
  </w:style>
  <w:style w:type="paragraph" w:styleId="ab">
    <w:name w:val="Body Text Indent"/>
    <w:next w:val="a"/>
    <w:link w:val="ac"/>
    <w:qFormat/>
    <w:rsid w:val="00C63A28"/>
    <w:pPr>
      <w:widowControl w:val="0"/>
      <w:spacing w:line="440" w:lineRule="exact"/>
      <w:ind w:firstLineChars="196" w:firstLine="196"/>
      <w:jc w:val="both"/>
    </w:pPr>
    <w:rPr>
      <w:rFonts w:ascii="宋体" w:eastAsia="宋体" w:hAnsi="Times New Roman" w:cs="Century"/>
      <w:spacing w:val="2"/>
      <w:kern w:val="2"/>
      <w:sz w:val="21"/>
      <w:szCs w:val="24"/>
    </w:rPr>
  </w:style>
  <w:style w:type="paragraph" w:styleId="ad">
    <w:name w:val="Block Text"/>
    <w:qFormat/>
    <w:rsid w:val="00C63A28"/>
    <w:pPr>
      <w:widowControl w:val="0"/>
      <w:adjustRightInd w:val="0"/>
      <w:ind w:left="420" w:right="33"/>
      <w:textAlignment w:val="baseline"/>
    </w:pPr>
    <w:rPr>
      <w:rFonts w:ascii="Times New Roman" w:eastAsia="宋体" w:hAnsi="Times New Roman" w:cs="Times New Roman"/>
      <w:sz w:val="24"/>
    </w:rPr>
  </w:style>
  <w:style w:type="paragraph" w:styleId="ae">
    <w:name w:val="Plain Text"/>
    <w:basedOn w:val="a"/>
    <w:next w:val="a3"/>
    <w:link w:val="af"/>
    <w:uiPriority w:val="99"/>
    <w:qFormat/>
    <w:rsid w:val="00C63A28"/>
    <w:rPr>
      <w:rFonts w:ascii="宋体" w:eastAsiaTheme="minorEastAsia" w:hAnsi="宋体" w:cstheme="minorBidi"/>
      <w:sz w:val="26"/>
      <w:szCs w:val="22"/>
    </w:rPr>
  </w:style>
  <w:style w:type="paragraph" w:styleId="af0">
    <w:name w:val="Date"/>
    <w:next w:val="a"/>
    <w:link w:val="af1"/>
    <w:qFormat/>
    <w:rsid w:val="00C63A28"/>
    <w:pPr>
      <w:widowControl w:val="0"/>
      <w:jc w:val="both"/>
    </w:pPr>
    <w:rPr>
      <w:rFonts w:ascii="宋体" w:eastAsia="宋体" w:hAnsi="宋体" w:cs="Times New Roman"/>
      <w:kern w:val="2"/>
      <w:sz w:val="24"/>
    </w:rPr>
  </w:style>
  <w:style w:type="paragraph" w:styleId="21">
    <w:name w:val="Body Text Indent 2"/>
    <w:link w:val="22"/>
    <w:qFormat/>
    <w:rsid w:val="00C63A28"/>
    <w:pPr>
      <w:widowControl w:val="0"/>
      <w:spacing w:line="420" w:lineRule="exact"/>
      <w:ind w:firstLineChars="195" w:firstLine="195"/>
      <w:jc w:val="both"/>
    </w:pPr>
    <w:rPr>
      <w:rFonts w:ascii="Times New Roman" w:eastAsia="宋体" w:hAnsi="Times New Roman" w:cs="Times New Roman"/>
      <w:kern w:val="2"/>
      <w:sz w:val="21"/>
      <w:szCs w:val="24"/>
    </w:rPr>
  </w:style>
  <w:style w:type="paragraph" w:styleId="af2">
    <w:name w:val="Balloon Text"/>
    <w:basedOn w:val="a"/>
    <w:link w:val="af3"/>
    <w:uiPriority w:val="99"/>
    <w:unhideWhenUsed/>
    <w:qFormat/>
    <w:rsid w:val="00C63A28"/>
    <w:rPr>
      <w:rFonts w:asciiTheme="minorHAnsi" w:hAnsiTheme="minorHAnsi" w:cstheme="minorBidi"/>
      <w:sz w:val="18"/>
      <w:szCs w:val="18"/>
    </w:rPr>
  </w:style>
  <w:style w:type="paragraph" w:styleId="af4">
    <w:name w:val="footer"/>
    <w:basedOn w:val="a"/>
    <w:link w:val="af5"/>
    <w:qFormat/>
    <w:rsid w:val="00C63A28"/>
    <w:pPr>
      <w:tabs>
        <w:tab w:val="center" w:pos="4153"/>
        <w:tab w:val="right" w:pos="8307"/>
      </w:tabs>
      <w:snapToGrid w:val="0"/>
      <w:jc w:val="left"/>
    </w:pPr>
    <w:rPr>
      <w:rFonts w:asciiTheme="minorHAnsi" w:hAnsiTheme="minorHAnsi" w:cstheme="minorBidi"/>
      <w:sz w:val="18"/>
      <w:szCs w:val="22"/>
    </w:rPr>
  </w:style>
  <w:style w:type="paragraph" w:styleId="af6">
    <w:name w:val="header"/>
    <w:basedOn w:val="a"/>
    <w:link w:val="af7"/>
    <w:qFormat/>
    <w:rsid w:val="00C63A28"/>
    <w:pPr>
      <w:pBdr>
        <w:bottom w:val="single" w:sz="6" w:space="1" w:color="auto"/>
      </w:pBdr>
      <w:tabs>
        <w:tab w:val="center" w:pos="4153"/>
        <w:tab w:val="right" w:pos="8307"/>
      </w:tabs>
      <w:snapToGrid w:val="0"/>
      <w:jc w:val="center"/>
    </w:pPr>
    <w:rPr>
      <w:sz w:val="18"/>
    </w:rPr>
  </w:style>
  <w:style w:type="paragraph" w:styleId="TOC4">
    <w:name w:val="toc 4"/>
    <w:basedOn w:val="a"/>
    <w:next w:val="a"/>
    <w:qFormat/>
    <w:rsid w:val="00C63A28"/>
    <w:pPr>
      <w:ind w:left="1260"/>
    </w:pPr>
  </w:style>
  <w:style w:type="paragraph" w:styleId="af8">
    <w:name w:val="Normal (Web)"/>
    <w:basedOn w:val="a"/>
    <w:qFormat/>
    <w:rsid w:val="00C63A28"/>
    <w:pPr>
      <w:spacing w:before="100" w:beforeAutospacing="1" w:after="100" w:afterAutospacing="1"/>
      <w:jc w:val="left"/>
    </w:pPr>
    <w:rPr>
      <w:rFonts w:ascii="Calibri" w:hAnsi="Calibri"/>
      <w:kern w:val="0"/>
      <w:sz w:val="24"/>
      <w:szCs w:val="24"/>
    </w:rPr>
  </w:style>
  <w:style w:type="paragraph" w:styleId="af9">
    <w:name w:val="annotation subject"/>
    <w:basedOn w:val="a7"/>
    <w:next w:val="a7"/>
    <w:link w:val="afa"/>
    <w:uiPriority w:val="99"/>
    <w:unhideWhenUsed/>
    <w:qFormat/>
    <w:rsid w:val="00C63A28"/>
    <w:rPr>
      <w:rFonts w:asciiTheme="minorHAnsi" w:hAnsiTheme="minorHAnsi" w:cstheme="minorBidi"/>
      <w:b/>
      <w:bCs/>
      <w:szCs w:val="22"/>
    </w:rPr>
  </w:style>
  <w:style w:type="table" w:styleId="afb">
    <w:name w:val="Table Grid"/>
    <w:basedOn w:val="a1"/>
    <w:uiPriority w:val="59"/>
    <w:qFormat/>
    <w:rsid w:val="00C63A28"/>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page number"/>
    <w:qFormat/>
    <w:rsid w:val="00C63A28"/>
  </w:style>
  <w:style w:type="character" w:styleId="afd">
    <w:name w:val="Hyperlink"/>
    <w:uiPriority w:val="99"/>
    <w:qFormat/>
    <w:rsid w:val="00C63A28"/>
    <w:rPr>
      <w:color w:val="0000FF"/>
      <w:u w:val="single"/>
    </w:rPr>
  </w:style>
  <w:style w:type="character" w:styleId="afe">
    <w:name w:val="annotation reference"/>
    <w:uiPriority w:val="99"/>
    <w:unhideWhenUsed/>
    <w:qFormat/>
    <w:rsid w:val="00C63A28"/>
    <w:rPr>
      <w:sz w:val="21"/>
      <w:szCs w:val="21"/>
    </w:rPr>
  </w:style>
  <w:style w:type="character" w:customStyle="1" w:styleId="10">
    <w:name w:val="标题 1 字符"/>
    <w:basedOn w:val="a0"/>
    <w:link w:val="1"/>
    <w:qFormat/>
    <w:rsid w:val="008A19F0"/>
    <w:rPr>
      <w:rFonts w:ascii="黑体" w:eastAsia="宋体" w:hAnsi="Times New Roman" w:cs="Times New Roman"/>
      <w:b/>
      <w:kern w:val="2"/>
      <w:sz w:val="32"/>
      <w:szCs w:val="24"/>
    </w:rPr>
  </w:style>
  <w:style w:type="character" w:customStyle="1" w:styleId="20">
    <w:name w:val="标题 2 字符"/>
    <w:basedOn w:val="a0"/>
    <w:link w:val="2"/>
    <w:qFormat/>
    <w:rsid w:val="00C63A28"/>
    <w:rPr>
      <w:rFonts w:ascii="Arial" w:eastAsia="黑体" w:hAnsi="Arial" w:cs="Times New Roman"/>
      <w:b/>
      <w:sz w:val="32"/>
      <w:szCs w:val="20"/>
    </w:rPr>
  </w:style>
  <w:style w:type="character" w:customStyle="1" w:styleId="30">
    <w:name w:val="标题 3 字符"/>
    <w:basedOn w:val="a0"/>
    <w:link w:val="3"/>
    <w:qFormat/>
    <w:rsid w:val="00C63A28"/>
    <w:rPr>
      <w:rFonts w:ascii="Times New Roman" w:eastAsia="宋体" w:hAnsi="Times New Roman" w:cs="Times New Roman"/>
      <w:b/>
      <w:sz w:val="32"/>
      <w:szCs w:val="20"/>
    </w:rPr>
  </w:style>
  <w:style w:type="character" w:customStyle="1" w:styleId="Char">
    <w:name w:val="批注框文本 Char"/>
    <w:uiPriority w:val="99"/>
    <w:qFormat/>
    <w:rsid w:val="00C63A28"/>
    <w:rPr>
      <w:rFonts w:eastAsia="宋体"/>
      <w:sz w:val="18"/>
      <w:szCs w:val="18"/>
    </w:rPr>
  </w:style>
  <w:style w:type="character" w:customStyle="1" w:styleId="Char0">
    <w:name w:val="批注主题 Char"/>
    <w:uiPriority w:val="99"/>
    <w:qFormat/>
    <w:rsid w:val="00C63A28"/>
    <w:rPr>
      <w:rFonts w:eastAsia="宋体"/>
      <w:b/>
      <w:bCs/>
    </w:rPr>
  </w:style>
  <w:style w:type="character" w:customStyle="1" w:styleId="Char1">
    <w:name w:val="文档结构图 Char"/>
    <w:uiPriority w:val="99"/>
    <w:qFormat/>
    <w:rsid w:val="00C63A28"/>
    <w:rPr>
      <w:rFonts w:ascii="宋体" w:eastAsia="宋体"/>
      <w:sz w:val="18"/>
      <w:szCs w:val="18"/>
    </w:rPr>
  </w:style>
  <w:style w:type="character" w:customStyle="1" w:styleId="Char2">
    <w:name w:val="批注文字 Char"/>
    <w:uiPriority w:val="99"/>
    <w:semiHidden/>
    <w:qFormat/>
    <w:rsid w:val="00C63A28"/>
    <w:rPr>
      <w:rFonts w:eastAsia="宋体"/>
      <w:kern w:val="2"/>
      <w:sz w:val="21"/>
    </w:rPr>
  </w:style>
  <w:style w:type="character" w:customStyle="1" w:styleId="Char3">
    <w:name w:val="页脚 Char"/>
    <w:qFormat/>
    <w:rsid w:val="00C63A28"/>
    <w:rPr>
      <w:rFonts w:eastAsia="宋体"/>
      <w:sz w:val="18"/>
    </w:rPr>
  </w:style>
  <w:style w:type="character" w:customStyle="1" w:styleId="Char4">
    <w:name w:val="纯文本 Char"/>
    <w:qFormat/>
    <w:rsid w:val="00C63A28"/>
    <w:rPr>
      <w:rFonts w:ascii="宋体" w:hAnsi="宋体"/>
      <w:sz w:val="26"/>
    </w:rPr>
  </w:style>
  <w:style w:type="character" w:customStyle="1" w:styleId="a6">
    <w:name w:val="文档结构图 字符"/>
    <w:basedOn w:val="a0"/>
    <w:link w:val="a5"/>
    <w:uiPriority w:val="99"/>
    <w:semiHidden/>
    <w:qFormat/>
    <w:rsid w:val="00C63A28"/>
    <w:rPr>
      <w:rFonts w:ascii="宋体" w:eastAsia="宋体" w:hAnsi="Times New Roman" w:cs="Times New Roman"/>
      <w:sz w:val="18"/>
      <w:szCs w:val="18"/>
    </w:rPr>
  </w:style>
  <w:style w:type="character" w:customStyle="1" w:styleId="a8">
    <w:name w:val="批注文字 字符"/>
    <w:basedOn w:val="a0"/>
    <w:link w:val="a7"/>
    <w:uiPriority w:val="99"/>
    <w:qFormat/>
    <w:rsid w:val="00C63A28"/>
    <w:rPr>
      <w:rFonts w:ascii="Times New Roman" w:eastAsia="宋体" w:hAnsi="Times New Roman" w:cs="Times New Roman"/>
      <w:szCs w:val="20"/>
    </w:rPr>
  </w:style>
  <w:style w:type="character" w:customStyle="1" w:styleId="afa">
    <w:name w:val="批注主题 字符"/>
    <w:basedOn w:val="a8"/>
    <w:link w:val="af9"/>
    <w:uiPriority w:val="99"/>
    <w:semiHidden/>
    <w:qFormat/>
    <w:rsid w:val="00C63A28"/>
    <w:rPr>
      <w:rFonts w:ascii="Times New Roman" w:eastAsia="宋体" w:hAnsi="Times New Roman" w:cs="Times New Roman"/>
      <w:b/>
      <w:bCs/>
      <w:szCs w:val="20"/>
    </w:rPr>
  </w:style>
  <w:style w:type="character" w:customStyle="1" w:styleId="aa">
    <w:name w:val="正文文本 字符"/>
    <w:basedOn w:val="a0"/>
    <w:link w:val="a9"/>
    <w:qFormat/>
    <w:rsid w:val="00C63A28"/>
    <w:rPr>
      <w:rFonts w:ascii="Times New Roman" w:eastAsia="宋体" w:hAnsi="Times New Roman" w:cs="Times New Roman"/>
      <w:szCs w:val="24"/>
    </w:rPr>
  </w:style>
  <w:style w:type="character" w:customStyle="1" w:styleId="ac">
    <w:name w:val="正文文本缩进 字符"/>
    <w:basedOn w:val="a0"/>
    <w:link w:val="ab"/>
    <w:qFormat/>
    <w:rsid w:val="00C63A28"/>
    <w:rPr>
      <w:rFonts w:ascii="宋体" w:eastAsia="宋体" w:hAnsi="Times New Roman" w:cs="Century"/>
      <w:spacing w:val="2"/>
      <w:szCs w:val="24"/>
    </w:rPr>
  </w:style>
  <w:style w:type="character" w:customStyle="1" w:styleId="af">
    <w:name w:val="纯文本 字符"/>
    <w:basedOn w:val="a0"/>
    <w:link w:val="ae"/>
    <w:uiPriority w:val="99"/>
    <w:qFormat/>
    <w:rsid w:val="00C63A28"/>
    <w:rPr>
      <w:rFonts w:ascii="宋体" w:eastAsia="宋体" w:hAnsi="Courier New" w:cs="Courier New"/>
      <w:szCs w:val="21"/>
    </w:rPr>
  </w:style>
  <w:style w:type="character" w:customStyle="1" w:styleId="af1">
    <w:name w:val="日期 字符"/>
    <w:basedOn w:val="a0"/>
    <w:link w:val="af0"/>
    <w:qFormat/>
    <w:rsid w:val="00C63A28"/>
    <w:rPr>
      <w:rFonts w:ascii="宋体" w:eastAsia="宋体" w:hAnsi="宋体" w:cs="Times New Roman"/>
      <w:sz w:val="24"/>
      <w:szCs w:val="20"/>
    </w:rPr>
  </w:style>
  <w:style w:type="character" w:customStyle="1" w:styleId="22">
    <w:name w:val="正文文本缩进 2 字符"/>
    <w:basedOn w:val="a0"/>
    <w:link w:val="21"/>
    <w:qFormat/>
    <w:rsid w:val="00C63A28"/>
    <w:rPr>
      <w:rFonts w:ascii="Times New Roman" w:eastAsia="宋体" w:hAnsi="Times New Roman" w:cs="Times New Roman"/>
      <w:szCs w:val="24"/>
    </w:rPr>
  </w:style>
  <w:style w:type="character" w:customStyle="1" w:styleId="af3">
    <w:name w:val="批注框文本 字符"/>
    <w:basedOn w:val="a0"/>
    <w:link w:val="af2"/>
    <w:uiPriority w:val="99"/>
    <w:semiHidden/>
    <w:qFormat/>
    <w:rsid w:val="00C63A28"/>
    <w:rPr>
      <w:rFonts w:ascii="Times New Roman" w:eastAsia="宋体" w:hAnsi="Times New Roman" w:cs="Times New Roman"/>
      <w:sz w:val="18"/>
      <w:szCs w:val="18"/>
    </w:rPr>
  </w:style>
  <w:style w:type="character" w:customStyle="1" w:styleId="af5">
    <w:name w:val="页脚 字符"/>
    <w:basedOn w:val="a0"/>
    <w:link w:val="af4"/>
    <w:uiPriority w:val="99"/>
    <w:semiHidden/>
    <w:qFormat/>
    <w:rsid w:val="00C63A28"/>
    <w:rPr>
      <w:rFonts w:ascii="Times New Roman" w:eastAsia="宋体" w:hAnsi="Times New Roman" w:cs="Times New Roman"/>
      <w:sz w:val="18"/>
      <w:szCs w:val="18"/>
    </w:rPr>
  </w:style>
  <w:style w:type="character" w:customStyle="1" w:styleId="af7">
    <w:name w:val="页眉 字符"/>
    <w:basedOn w:val="a0"/>
    <w:link w:val="af6"/>
    <w:qFormat/>
    <w:rsid w:val="00C63A28"/>
    <w:rPr>
      <w:rFonts w:ascii="Times New Roman" w:eastAsia="宋体" w:hAnsi="Times New Roman" w:cs="Times New Roman"/>
      <w:sz w:val="18"/>
      <w:szCs w:val="20"/>
    </w:rPr>
  </w:style>
  <w:style w:type="paragraph" w:customStyle="1" w:styleId="11">
    <w:name w:val="列出段落1"/>
    <w:basedOn w:val="a"/>
    <w:uiPriority w:val="34"/>
    <w:qFormat/>
    <w:rsid w:val="00C63A28"/>
    <w:pPr>
      <w:ind w:firstLineChars="200" w:firstLine="420"/>
    </w:pPr>
  </w:style>
  <w:style w:type="paragraph" w:customStyle="1" w:styleId="12">
    <w:name w:val="纯文本1"/>
    <w:next w:val="TOC4"/>
    <w:qFormat/>
    <w:rsid w:val="00C63A28"/>
    <w:pPr>
      <w:widowControl w:val="0"/>
      <w:adjustRightInd w:val="0"/>
      <w:jc w:val="both"/>
      <w:textAlignment w:val="baseline"/>
    </w:pPr>
    <w:rPr>
      <w:rFonts w:ascii="宋体" w:eastAsia="宋体" w:hAnsi="宋体" w:cs="Times New Roman"/>
      <w:kern w:val="2"/>
      <w:sz w:val="26"/>
    </w:rPr>
  </w:style>
  <w:style w:type="paragraph" w:customStyle="1" w:styleId="110">
    <w:name w:val="列出段落11"/>
    <w:basedOn w:val="a"/>
    <w:uiPriority w:val="99"/>
    <w:qFormat/>
    <w:rsid w:val="00C63A28"/>
    <w:pPr>
      <w:ind w:firstLineChars="200" w:firstLine="420"/>
    </w:pPr>
  </w:style>
  <w:style w:type="paragraph" w:customStyle="1" w:styleId="13">
    <w:name w:val="正文文本缩进1"/>
    <w:basedOn w:val="a"/>
    <w:qFormat/>
    <w:rsid w:val="00C63A28"/>
    <w:pPr>
      <w:spacing w:line="200" w:lineRule="exact"/>
      <w:ind w:firstLine="301"/>
    </w:pPr>
    <w:rPr>
      <w:rFonts w:ascii="宋体" w:hAnsi="Courier New"/>
      <w:spacing w:val="-4"/>
      <w:sz w:val="18"/>
    </w:rPr>
  </w:style>
  <w:style w:type="paragraph" w:customStyle="1" w:styleId="23">
    <w:name w:val="正文文本缩进2"/>
    <w:basedOn w:val="a"/>
    <w:qFormat/>
    <w:rsid w:val="00C63A28"/>
    <w:pPr>
      <w:spacing w:line="200" w:lineRule="exact"/>
      <w:ind w:firstLine="301"/>
    </w:pPr>
    <w:rPr>
      <w:rFonts w:ascii="宋体" w:hAnsi="Courier New"/>
      <w:spacing w:val="-4"/>
      <w:kern w:val="0"/>
      <w:sz w:val="18"/>
    </w:rPr>
  </w:style>
  <w:style w:type="character" w:customStyle="1" w:styleId="14">
    <w:name w:val="页码1"/>
    <w:basedOn w:val="a0"/>
    <w:qFormat/>
    <w:rsid w:val="00C63A28"/>
  </w:style>
  <w:style w:type="paragraph" w:customStyle="1" w:styleId="210">
    <w:name w:val="正文文本缩进21"/>
    <w:basedOn w:val="a"/>
    <w:qFormat/>
    <w:rsid w:val="00C63A28"/>
    <w:pPr>
      <w:spacing w:line="200" w:lineRule="exact"/>
      <w:ind w:firstLine="301"/>
    </w:pPr>
    <w:rPr>
      <w:rFonts w:ascii="宋体" w:hAnsi="Courier New"/>
      <w:spacing w:val="-4"/>
      <w:kern w:val="0"/>
      <w:sz w:val="18"/>
    </w:rPr>
  </w:style>
  <w:style w:type="paragraph" w:customStyle="1" w:styleId="15">
    <w:name w:val="修订1"/>
    <w:hidden/>
    <w:uiPriority w:val="99"/>
    <w:semiHidden/>
    <w:qFormat/>
    <w:rsid w:val="00C63A28"/>
    <w:rPr>
      <w:rFonts w:ascii="Times New Roman" w:eastAsia="宋体" w:hAnsi="Times New Roman" w:cs="Times New Roman"/>
      <w:kern w:val="2"/>
      <w:sz w:val="21"/>
    </w:rPr>
  </w:style>
  <w:style w:type="character" w:customStyle="1" w:styleId="a4">
    <w:name w:val="正文缩进 字符"/>
    <w:link w:val="a3"/>
    <w:qFormat/>
    <w:rsid w:val="00C63A28"/>
    <w:rPr>
      <w:rFonts w:ascii="宋体" w:eastAsia="宋体" w:hAnsi="Times New Roman" w:cs="Times New Roman"/>
      <w:kern w:val="2"/>
      <w:sz w:val="24"/>
    </w:rPr>
  </w:style>
  <w:style w:type="paragraph" w:customStyle="1" w:styleId="aff">
    <w:name w:val="Í¼±íÕýÎÄ"/>
    <w:basedOn w:val="a"/>
    <w:next w:val="a3"/>
    <w:qFormat/>
    <w:rsid w:val="00C63A28"/>
    <w:pPr>
      <w:ind w:firstLineChars="200" w:firstLine="420"/>
    </w:pPr>
    <w:rPr>
      <w:sz w:val="24"/>
    </w:rPr>
  </w:style>
  <w:style w:type="paragraph" w:styleId="aff0">
    <w:name w:val="List Paragraph"/>
    <w:basedOn w:val="a"/>
    <w:uiPriority w:val="34"/>
    <w:qFormat/>
    <w:rsid w:val="00C63A28"/>
    <w:pPr>
      <w:ind w:firstLineChars="200" w:firstLine="420"/>
    </w:pPr>
    <w:rPr>
      <w:rFonts w:ascii="Calibri" w:hAnsi="Calibri"/>
      <w:szCs w:val="22"/>
    </w:rPr>
  </w:style>
  <w:style w:type="character" w:customStyle="1" w:styleId="font01">
    <w:name w:val="font01"/>
    <w:qFormat/>
    <w:rsid w:val="00C63A28"/>
    <w:rPr>
      <w:rFonts w:ascii="宋体" w:eastAsia="宋体" w:hAnsi="宋体" w:cs="宋体" w:hint="eastAsia"/>
      <w:color w:val="000000"/>
      <w:sz w:val="24"/>
      <w:szCs w:val="24"/>
      <w:u w:val="none"/>
    </w:rPr>
  </w:style>
  <w:style w:type="paragraph" w:customStyle="1" w:styleId="24">
    <w:name w:val="纯文本2"/>
    <w:next w:val="TOC4"/>
    <w:qFormat/>
    <w:rsid w:val="00C63A28"/>
    <w:pPr>
      <w:widowControl w:val="0"/>
      <w:adjustRightInd w:val="0"/>
      <w:jc w:val="both"/>
      <w:textAlignment w:val="baseline"/>
    </w:pPr>
    <w:rPr>
      <w:rFonts w:ascii="宋体" w:eastAsia="宋体" w:hAnsi="Times New Roman" w:cs="Times New Roman"/>
      <w:kern w:val="2"/>
      <w:sz w:val="26"/>
      <w:szCs w:val="22"/>
    </w:rPr>
  </w:style>
  <w:style w:type="paragraph" w:styleId="TOC">
    <w:name w:val="TOC Heading"/>
    <w:basedOn w:val="1"/>
    <w:next w:val="a"/>
    <w:uiPriority w:val="39"/>
    <w:semiHidden/>
    <w:unhideWhenUsed/>
    <w:qFormat/>
    <w:rsid w:val="000B0A33"/>
    <w:pPr>
      <w:keepLines/>
      <w:spacing w:before="480" w:line="276" w:lineRule="auto"/>
      <w:jc w:val="left"/>
      <w:outlineLvl w:val="9"/>
    </w:pPr>
    <w:rPr>
      <w:rFonts w:asciiTheme="majorHAnsi" w:eastAsiaTheme="majorEastAsia" w:hAnsiTheme="majorHAnsi" w:cstheme="majorBidi"/>
      <w:bCs/>
      <w:color w:val="365F91" w:themeColor="accent1" w:themeShade="BF"/>
      <w:kern w:val="0"/>
      <w:sz w:val="28"/>
      <w:szCs w:val="28"/>
    </w:rPr>
  </w:style>
  <w:style w:type="paragraph" w:styleId="TOC1">
    <w:name w:val="toc 1"/>
    <w:basedOn w:val="a"/>
    <w:next w:val="a"/>
    <w:autoRedefine/>
    <w:uiPriority w:val="39"/>
    <w:unhideWhenUsed/>
    <w:rsid w:val="000B0A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54"/>
    <customShpInfo spid="_x0000_s2053"/>
    <customShpInfo spid="_x0000_s2052"/>
    <customShpInfo spid="_x0000_s1026"/>
    <customShpInfo spid="_x0000_s1041"/>
    <customShpInfo spid="_x0000_s1039"/>
    <customShpInfo spid="_x0000_s1040"/>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798DD72-1A79-4A19-A85A-0BA87F6D7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34</Pages>
  <Words>3864</Words>
  <Characters>22028</Characters>
  <Application>Microsoft Office Word</Application>
  <DocSecurity>0</DocSecurity>
  <Lines>183</Lines>
  <Paragraphs>51</Paragraphs>
  <ScaleCrop>false</ScaleCrop>
  <Company>Lenovo</Company>
  <LinksUpToDate>false</LinksUpToDate>
  <CharactersWithSpaces>25841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王波</dc:creator>
  <cp:lastModifiedBy>Administrator</cp:lastModifiedBy>
  <cp:revision>24</cp:revision>
  <cp:lastPrinted>2017-10-08T03:39:00Z</cp:lastPrinted>
  <dcterms:created xsi:type="dcterms:W3CDTF">2019-08-05T12:22:00Z</dcterms:created>
  <dcterms:modified xsi:type="dcterms:W3CDTF">2019-08-22T05:32:00Z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2052-11.1.0.8822</vt:lpwstr>
  </property>
</Properties>
</file>